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144FA" w14:textId="4D8BE367" w:rsidR="00DB2F9C" w:rsidRPr="00AD6C50" w:rsidRDefault="00DB2F9C" w:rsidP="00DB2F9C">
      <w:pPr>
        <w:pStyle w:val="3GPPHeader"/>
        <w:rPr>
          <w:rFonts w:ascii="Times New Roman" w:hAnsi="Times New Roman" w:cs="Times New Roman"/>
          <w:color w:val="FF0000"/>
          <w:sz w:val="22"/>
        </w:rPr>
      </w:pPr>
      <w:bookmarkStart w:id="0" w:name="OLE_LINK13"/>
      <w:bookmarkStart w:id="1" w:name="OLE_LINK14"/>
      <w:r w:rsidRPr="00AD6C50">
        <w:rPr>
          <w:rFonts w:ascii="Times New Roman" w:hAnsi="Times New Roman" w:cs="Times New Roman"/>
          <w:sz w:val="22"/>
        </w:rPr>
        <w:t>3GPP TSG-RAN WG4 Meeting #11</w:t>
      </w:r>
      <w:r w:rsidR="00AE7038">
        <w:rPr>
          <w:rFonts w:ascii="Times New Roman" w:hAnsi="Times New Roman" w:cs="Times New Roman"/>
          <w:sz w:val="22"/>
        </w:rPr>
        <w:t>6</w:t>
      </w:r>
      <w:r w:rsidR="00030AE1">
        <w:rPr>
          <w:rFonts w:ascii="Times New Roman" w:hAnsi="Times New Roman" w:cs="Times New Roman" w:hint="eastAsia"/>
          <w:sz w:val="22"/>
        </w:rPr>
        <w:t>bis</w:t>
      </w:r>
      <w:r w:rsidRPr="00AD6C50">
        <w:rPr>
          <w:rFonts w:ascii="Times New Roman" w:hAnsi="Times New Roman" w:cs="Times New Roman"/>
          <w:color w:val="FF0000"/>
          <w:sz w:val="22"/>
        </w:rPr>
        <w:tab/>
      </w:r>
      <w:r w:rsidR="00ED51EF" w:rsidRPr="00C323B5">
        <w:rPr>
          <w:rFonts w:ascii="Times New Roman" w:hAnsi="Times New Roman" w:cs="Times New Roman"/>
          <w:sz w:val="22"/>
          <w:lang w:val="en-GB"/>
        </w:rPr>
        <w:t>R4-</w:t>
      </w:r>
      <w:r w:rsidR="00C323B5" w:rsidRPr="00C323B5">
        <w:rPr>
          <w:rFonts w:ascii="Times New Roman" w:hAnsi="Times New Roman" w:cs="Times New Roman"/>
          <w:sz w:val="22"/>
          <w:lang w:val="en-GB"/>
        </w:rPr>
        <w:t>2514057</w:t>
      </w:r>
    </w:p>
    <w:p w14:paraId="1132ADB4" w14:textId="77777777" w:rsidR="00030AE1" w:rsidRDefault="00030AE1" w:rsidP="00D442B1">
      <w:pPr>
        <w:pStyle w:val="3GPPHeader"/>
        <w:rPr>
          <w:rFonts w:ascii="Times New Roman" w:hAnsi="Times New Roman" w:cs="Times New Roman"/>
          <w:sz w:val="22"/>
        </w:rPr>
      </w:pPr>
      <w:r w:rsidRPr="00030AE1">
        <w:rPr>
          <w:rFonts w:ascii="Times New Roman" w:hAnsi="Times New Roman" w:cs="Times New Roman"/>
          <w:sz w:val="22"/>
        </w:rPr>
        <w:t>Prague, Czech, 13th – 17th October 2025</w:t>
      </w:r>
    </w:p>
    <w:p w14:paraId="1FAF2B10" w14:textId="43899C01" w:rsidR="00D442B1" w:rsidRPr="00AD6C50" w:rsidRDefault="00D442B1" w:rsidP="00D442B1">
      <w:pPr>
        <w:pStyle w:val="3GPPHeader"/>
        <w:rPr>
          <w:rFonts w:ascii="Times New Roman" w:hAnsi="Times New Roman" w:cs="Times New Roman"/>
          <w:sz w:val="22"/>
        </w:rPr>
      </w:pPr>
      <w:r w:rsidRPr="00AD6C50">
        <w:rPr>
          <w:rFonts w:ascii="Times New Roman" w:hAnsi="Times New Roman" w:cs="Times New Roman"/>
          <w:sz w:val="22"/>
        </w:rPr>
        <w:t xml:space="preserve">Source: </w:t>
      </w:r>
      <w:r w:rsidRPr="00AD6C50">
        <w:rPr>
          <w:rFonts w:ascii="Times New Roman" w:hAnsi="Times New Roman" w:cs="Times New Roman"/>
          <w:sz w:val="22"/>
        </w:rPr>
        <w:tab/>
        <w:t xml:space="preserve">Ericsson </w:t>
      </w:r>
    </w:p>
    <w:p w14:paraId="7479001F" w14:textId="32878289" w:rsidR="00691BB1" w:rsidRPr="003D0223" w:rsidRDefault="00691BB1" w:rsidP="00691BB1">
      <w:pPr>
        <w:pStyle w:val="3GPPHeader"/>
        <w:rPr>
          <w:rFonts w:ascii="Times New Roman" w:hAnsi="Times New Roman" w:cs="Times New Roman"/>
          <w:sz w:val="22"/>
        </w:rPr>
      </w:pPr>
      <w:r w:rsidRPr="003D0223">
        <w:rPr>
          <w:rFonts w:ascii="Times New Roman" w:hAnsi="Times New Roman" w:cs="Times New Roman"/>
          <w:sz w:val="22"/>
        </w:rPr>
        <w:t xml:space="preserve">Title:  </w:t>
      </w:r>
      <w:r w:rsidRPr="003D0223">
        <w:rPr>
          <w:rFonts w:ascii="Times New Roman" w:hAnsi="Times New Roman" w:cs="Times New Roman"/>
          <w:sz w:val="22"/>
        </w:rPr>
        <w:tab/>
      </w:r>
      <w:r w:rsidR="00C410F0" w:rsidRPr="00C410F0">
        <w:rPr>
          <w:rFonts w:ascii="Times New Roman" w:hAnsi="Times New Roman" w:cs="Times New Roman" w:hint="eastAsia"/>
          <w:sz w:val="22"/>
        </w:rPr>
        <w:t>R</w:t>
      </w:r>
      <w:r w:rsidR="00C410F0" w:rsidRPr="00C410F0">
        <w:rPr>
          <w:rFonts w:ascii="Times New Roman" w:hAnsi="Times New Roman" w:cs="Times New Roman"/>
          <w:sz w:val="22"/>
        </w:rPr>
        <w:t xml:space="preserve">RM core requirements </w:t>
      </w:r>
      <w:r w:rsidR="00890181">
        <w:rPr>
          <w:rFonts w:ascii="Times New Roman" w:hAnsi="Times New Roman" w:cs="Times New Roman"/>
          <w:sz w:val="22"/>
        </w:rPr>
        <w:t xml:space="preserve">and test framework </w:t>
      </w:r>
      <w:r w:rsidR="005F4728">
        <w:rPr>
          <w:rFonts w:ascii="Times New Roman" w:hAnsi="Times New Roman" w:cs="Times New Roman"/>
          <w:sz w:val="22"/>
        </w:rPr>
        <w:t>for</w:t>
      </w:r>
      <w:r w:rsidR="008D204C" w:rsidRPr="008D204C">
        <w:rPr>
          <w:rFonts w:ascii="Times New Roman" w:hAnsi="Times New Roman" w:cs="Times New Roman"/>
          <w:sz w:val="22"/>
        </w:rPr>
        <w:t xml:space="preserve"> </w:t>
      </w:r>
      <w:r w:rsidR="00030AE1">
        <w:rPr>
          <w:rFonts w:ascii="Times New Roman" w:hAnsi="Times New Roman" w:cs="Times New Roman" w:hint="eastAsia"/>
          <w:sz w:val="22"/>
        </w:rPr>
        <w:t>AI</w:t>
      </w:r>
      <w:r w:rsidR="00030AE1">
        <w:rPr>
          <w:rFonts w:ascii="Times New Roman" w:hAnsi="Times New Roman" w:cs="Times New Roman"/>
          <w:sz w:val="22"/>
        </w:rPr>
        <w:t xml:space="preserve"> </w:t>
      </w:r>
      <w:r w:rsidR="005F4728">
        <w:rPr>
          <w:rFonts w:ascii="Times New Roman" w:hAnsi="Times New Roman" w:cs="Times New Roman"/>
          <w:sz w:val="22"/>
        </w:rPr>
        <w:t>in</w:t>
      </w:r>
      <w:r w:rsidR="00030AE1">
        <w:rPr>
          <w:rFonts w:ascii="Times New Roman" w:hAnsi="Times New Roman" w:cs="Times New Roman"/>
          <w:sz w:val="22"/>
        </w:rPr>
        <w:t xml:space="preserve"> </w:t>
      </w:r>
      <w:r w:rsidR="008D204C" w:rsidRPr="008D204C">
        <w:rPr>
          <w:rFonts w:ascii="Times New Roman" w:hAnsi="Times New Roman" w:cs="Times New Roman" w:hint="eastAsia"/>
          <w:sz w:val="22"/>
        </w:rPr>
        <w:t>b</w:t>
      </w:r>
      <w:r w:rsidR="008D204C" w:rsidRPr="008D204C">
        <w:rPr>
          <w:rFonts w:ascii="Times New Roman" w:hAnsi="Times New Roman" w:cs="Times New Roman"/>
          <w:sz w:val="22"/>
        </w:rPr>
        <w:t>eam management</w:t>
      </w:r>
    </w:p>
    <w:p w14:paraId="61068EC2" w14:textId="79513B91" w:rsidR="00691BB1" w:rsidRPr="00A05968" w:rsidRDefault="00691BB1" w:rsidP="00691BB1">
      <w:pPr>
        <w:pStyle w:val="3GPPHeader"/>
        <w:rPr>
          <w:rFonts w:ascii="Times New Roman" w:hAnsi="Times New Roman" w:cs="Times New Roman"/>
          <w:sz w:val="22"/>
        </w:rPr>
      </w:pPr>
      <w:r w:rsidRPr="00AA7CED">
        <w:rPr>
          <w:rFonts w:ascii="Times New Roman" w:hAnsi="Times New Roman" w:cs="Times New Roman"/>
          <w:sz w:val="22"/>
        </w:rPr>
        <w:t>Agenda Item:</w:t>
      </w:r>
      <w:r w:rsidRPr="00AA7CED">
        <w:rPr>
          <w:rFonts w:ascii="Times New Roman" w:hAnsi="Times New Roman" w:cs="Times New Roman"/>
          <w:sz w:val="22"/>
        </w:rPr>
        <w:tab/>
      </w:r>
      <w:r w:rsidR="00AA7CED" w:rsidRPr="00AA7CED">
        <w:rPr>
          <w:rFonts w:ascii="Times New Roman" w:hAnsi="Times New Roman" w:cs="Times New Roman"/>
          <w:sz w:val="22"/>
        </w:rPr>
        <w:t>6</w:t>
      </w:r>
      <w:r w:rsidR="00C410F0" w:rsidRPr="00AA7CED">
        <w:rPr>
          <w:rFonts w:ascii="Times New Roman" w:hAnsi="Times New Roman" w:cs="Times New Roman"/>
          <w:sz w:val="22"/>
        </w:rPr>
        <w:t>.</w:t>
      </w:r>
      <w:r w:rsidR="00DA3EAE" w:rsidRPr="00AA7CED">
        <w:rPr>
          <w:rFonts w:ascii="Times New Roman" w:hAnsi="Times New Roman" w:cs="Times New Roman"/>
          <w:sz w:val="22"/>
        </w:rPr>
        <w:t>1</w:t>
      </w:r>
      <w:r w:rsidR="000579E6">
        <w:rPr>
          <w:rFonts w:ascii="Times New Roman" w:hAnsi="Times New Roman" w:cs="Times New Roman"/>
          <w:sz w:val="22"/>
        </w:rPr>
        <w:t>1</w:t>
      </w:r>
      <w:r w:rsidR="00F714EE" w:rsidRPr="00AA7CED">
        <w:rPr>
          <w:rFonts w:ascii="Times New Roman" w:hAnsi="Times New Roman" w:cs="Times New Roman"/>
          <w:sz w:val="22"/>
        </w:rPr>
        <w:t>.</w:t>
      </w:r>
      <w:r w:rsidR="00F22C19" w:rsidRPr="00AA7CED">
        <w:rPr>
          <w:rFonts w:ascii="Times New Roman" w:hAnsi="Times New Roman" w:cs="Times New Roman"/>
          <w:sz w:val="22"/>
        </w:rPr>
        <w:t>4</w:t>
      </w:r>
      <w:r w:rsidRPr="00A05968">
        <w:rPr>
          <w:rFonts w:ascii="Times New Roman" w:hAnsi="Times New Roman" w:cs="Times New Roman"/>
          <w:sz w:val="22"/>
        </w:rPr>
        <w:tab/>
      </w:r>
    </w:p>
    <w:p w14:paraId="539F9F16" w14:textId="77777777" w:rsidR="00691BB1" w:rsidRPr="00A05968" w:rsidRDefault="00691BB1" w:rsidP="00691BB1">
      <w:pPr>
        <w:pStyle w:val="3GPPHeader"/>
        <w:rPr>
          <w:rFonts w:ascii="Times New Roman" w:hAnsi="Times New Roman" w:cs="Times New Roman"/>
          <w:sz w:val="22"/>
        </w:rPr>
      </w:pPr>
      <w:r w:rsidRPr="00A05968">
        <w:rPr>
          <w:rFonts w:ascii="Times New Roman" w:hAnsi="Times New Roman" w:cs="Times New Roman"/>
          <w:sz w:val="22"/>
        </w:rPr>
        <w:t>Document for:</w:t>
      </w:r>
      <w:r w:rsidRPr="00A05968">
        <w:rPr>
          <w:rFonts w:ascii="Times New Roman" w:hAnsi="Times New Roman" w:cs="Times New Roman"/>
          <w:sz w:val="22"/>
        </w:rPr>
        <w:tab/>
        <w:t>Discussion</w:t>
      </w:r>
    </w:p>
    <w:p w14:paraId="3650FA5E" w14:textId="77777777" w:rsidR="00264AA7" w:rsidRPr="00DB2F9C" w:rsidRDefault="00264AA7" w:rsidP="004779D5">
      <w:pPr>
        <w:jc w:val="both"/>
        <w:rPr>
          <w:sz w:val="22"/>
          <w:szCs w:val="22"/>
        </w:rPr>
      </w:pPr>
    </w:p>
    <w:p w14:paraId="1A0B8C4E" w14:textId="0FFB7F87" w:rsidR="002B0DCF" w:rsidRPr="00A05968" w:rsidRDefault="00AD04E2" w:rsidP="00AD04E2">
      <w:pPr>
        <w:pStyle w:val="Heading1"/>
        <w:rPr>
          <w:lang w:val="en-US"/>
        </w:rPr>
      </w:pPr>
      <w:r w:rsidRPr="00A05968">
        <w:rPr>
          <w:lang w:val="en-US"/>
        </w:rPr>
        <w:t>Introduction</w:t>
      </w:r>
    </w:p>
    <w:p w14:paraId="0D57778C" w14:textId="206E1CD2" w:rsidR="00EA5352" w:rsidRPr="007967DE" w:rsidRDefault="00EA5352" w:rsidP="00EA5352">
      <w:r w:rsidRPr="007967DE">
        <w:rPr>
          <w:lang w:val="en-CA"/>
        </w:rPr>
        <w:t>In last meeting 3GPP TSG RAN WG4 Meeting #11</w:t>
      </w:r>
      <w:r w:rsidR="005F4728">
        <w:rPr>
          <w:lang w:val="en-CA"/>
        </w:rPr>
        <w:t>6</w:t>
      </w:r>
      <w:r w:rsidR="11C4FC93" w:rsidRPr="007967DE">
        <w:rPr>
          <w:lang w:val="en-CA"/>
        </w:rPr>
        <w:t>,</w:t>
      </w:r>
      <w:r w:rsidRPr="007967DE">
        <w:rPr>
          <w:lang w:val="en-CA"/>
        </w:rPr>
        <w:t xml:space="preserve"> </w:t>
      </w:r>
      <w:r w:rsidR="00921682" w:rsidRPr="007967DE">
        <w:rPr>
          <w:lang w:val="en-CA"/>
        </w:rPr>
        <w:t xml:space="preserve">RAN4 discussed </w:t>
      </w:r>
      <w:r w:rsidRPr="007967DE">
        <w:rPr>
          <w:lang w:val="en-CA"/>
        </w:rPr>
        <w:t>RRM requirements for</w:t>
      </w:r>
      <w:r w:rsidR="00921682" w:rsidRPr="007967DE">
        <w:rPr>
          <w:lang w:val="en-CA"/>
        </w:rPr>
        <w:t xml:space="preserve"> AI/ML based</w:t>
      </w:r>
      <w:r w:rsidRPr="007967DE">
        <w:rPr>
          <w:lang w:val="en-CA"/>
        </w:rPr>
        <w:t xml:space="preserve"> </w:t>
      </w:r>
      <w:r w:rsidR="00921682" w:rsidRPr="007967DE">
        <w:rPr>
          <w:lang w:val="en-CA"/>
        </w:rPr>
        <w:t>beam management</w:t>
      </w:r>
      <w:r w:rsidR="00017CE6" w:rsidRPr="007967DE">
        <w:rPr>
          <w:rFonts w:hint="eastAsia"/>
          <w:lang w:val="en-CA"/>
        </w:rPr>
        <w:t xml:space="preserve"> </w:t>
      </w:r>
      <w:r w:rsidR="00017CE6" w:rsidRPr="007967DE">
        <w:t xml:space="preserve">and the </w:t>
      </w:r>
      <w:r w:rsidR="008F647C" w:rsidRPr="007967DE">
        <w:t xml:space="preserve">discussion summary is listed in </w:t>
      </w:r>
      <w:r w:rsidR="0069319C" w:rsidRPr="007967DE">
        <w:t>[1]</w:t>
      </w:r>
      <w:r w:rsidRPr="007967DE">
        <w:rPr>
          <w:lang w:val="en-CA"/>
        </w:rPr>
        <w:t>. Follow</w:t>
      </w:r>
      <w:r w:rsidR="004813DB" w:rsidRPr="007967DE">
        <w:rPr>
          <w:lang w:val="en-CA"/>
        </w:rPr>
        <w:t>ing</w:t>
      </w:r>
      <w:r w:rsidRPr="007967DE">
        <w:rPr>
          <w:lang w:val="en-CA"/>
        </w:rPr>
        <w:t xml:space="preserve"> the </w:t>
      </w:r>
      <w:r w:rsidR="00C925F5" w:rsidRPr="007967DE">
        <w:rPr>
          <w:lang w:val="en-CA"/>
        </w:rPr>
        <w:t>discussions</w:t>
      </w:r>
      <w:r w:rsidRPr="007967DE">
        <w:rPr>
          <w:lang w:val="en-CA"/>
        </w:rPr>
        <w:t>, we herein in this contribution present our views and proposals on the remaining open issues</w:t>
      </w:r>
      <w:r w:rsidR="0055211F" w:rsidRPr="007967DE">
        <w:rPr>
          <w:lang w:val="en-CA"/>
        </w:rPr>
        <w:t xml:space="preserve"> relevant to core requirements</w:t>
      </w:r>
      <w:r w:rsidRPr="007967DE">
        <w:t>.</w:t>
      </w:r>
    </w:p>
    <w:p w14:paraId="2C030104" w14:textId="2D9771B2" w:rsidR="007C0E30" w:rsidRDefault="00F0753D" w:rsidP="007C0E30">
      <w:pPr>
        <w:pStyle w:val="Heading1"/>
        <w:rPr>
          <w:lang w:val="sv-SE"/>
        </w:rPr>
      </w:pPr>
      <w:proofErr w:type="spellStart"/>
      <w:r w:rsidRPr="00A05968">
        <w:rPr>
          <w:lang w:val="sv-SE"/>
        </w:rPr>
        <w:t>Dis</w:t>
      </w:r>
      <w:r w:rsidR="00771A0E" w:rsidRPr="00A05968">
        <w:rPr>
          <w:lang w:val="sv-SE" w:eastAsia="zh-CN"/>
        </w:rPr>
        <w:t>cu</w:t>
      </w:r>
      <w:r w:rsidRPr="00A05968">
        <w:rPr>
          <w:lang w:val="sv-SE"/>
        </w:rPr>
        <w:t>ssion</w:t>
      </w:r>
      <w:proofErr w:type="spellEnd"/>
    </w:p>
    <w:p w14:paraId="5924510A" w14:textId="1081F69B" w:rsidR="0069516B" w:rsidRDefault="00E33572" w:rsidP="0069516B">
      <w:pPr>
        <w:pStyle w:val="Heading2"/>
        <w:tabs>
          <w:tab w:val="clear" w:pos="5396"/>
        </w:tabs>
        <w:ind w:left="851" w:hanging="567"/>
      </w:pPr>
      <w:r>
        <w:t>Core requirements</w:t>
      </w:r>
    </w:p>
    <w:p w14:paraId="7DDE1A81" w14:textId="69242C28" w:rsidR="00D23A83" w:rsidRDefault="009A3236" w:rsidP="00D23A83">
      <w:pPr>
        <w:rPr>
          <w:lang w:val="x-none" w:eastAsia="x-none"/>
        </w:rPr>
      </w:pPr>
      <w:r>
        <w:rPr>
          <w:lang w:val="x-none" w:eastAsia="x-none"/>
        </w:rPr>
        <w:t>In terms of</w:t>
      </w:r>
      <w:r w:rsidR="00D23A83">
        <w:rPr>
          <w:lang w:val="x-none" w:eastAsia="x-none"/>
        </w:rPr>
        <w:t xml:space="preserve"> the </w:t>
      </w:r>
      <w:r>
        <w:rPr>
          <w:lang w:val="x-none" w:eastAsia="x-none"/>
        </w:rPr>
        <w:t>s</w:t>
      </w:r>
      <w:r w:rsidR="00886B9F" w:rsidRPr="00886B9F">
        <w:rPr>
          <w:lang w:val="x-none" w:eastAsia="x-none"/>
        </w:rPr>
        <w:t xml:space="preserve">tatus </w:t>
      </w:r>
      <w:r>
        <w:rPr>
          <w:lang w:val="x-none" w:eastAsia="x-none"/>
        </w:rPr>
        <w:t>r</w:t>
      </w:r>
      <w:r w:rsidR="00886B9F" w:rsidRPr="00886B9F">
        <w:rPr>
          <w:lang w:val="x-none" w:eastAsia="x-none"/>
        </w:rPr>
        <w:t>eport</w:t>
      </w:r>
      <w:r w:rsidR="00C00BDF">
        <w:rPr>
          <w:lang w:val="x-none" w:eastAsia="x-none"/>
        </w:rPr>
        <w:t xml:space="preserve"> </w:t>
      </w:r>
      <w:r w:rsidR="00C00BDF" w:rsidRPr="00C00BDF">
        <w:rPr>
          <w:lang w:val="x-none" w:eastAsia="x-none"/>
        </w:rPr>
        <w:t>RP-252916</w:t>
      </w:r>
      <w:r w:rsidR="00C00BDF">
        <w:rPr>
          <w:lang w:val="x-none" w:eastAsia="x-none"/>
        </w:rPr>
        <w:t>, the below leftovers shall be addressed.</w:t>
      </w:r>
    </w:p>
    <w:tbl>
      <w:tblPr>
        <w:tblStyle w:val="TableGrid"/>
        <w:tblW w:w="0" w:type="auto"/>
        <w:tblLook w:val="04A0" w:firstRow="1" w:lastRow="0" w:firstColumn="1" w:lastColumn="0" w:noHBand="0" w:noVBand="1"/>
      </w:tblPr>
      <w:tblGrid>
        <w:gridCol w:w="10142"/>
      </w:tblGrid>
      <w:tr w:rsidR="00A93B5B" w14:paraId="2B995263" w14:textId="77777777" w:rsidTr="00A93B5B">
        <w:tc>
          <w:tcPr>
            <w:tcW w:w="10142" w:type="dxa"/>
          </w:tcPr>
          <w:p w14:paraId="215E36C8" w14:textId="77777777" w:rsidR="00A93B5B" w:rsidRDefault="00A93B5B" w:rsidP="008649C0">
            <w:pPr>
              <w:widowControl w:val="0"/>
              <w:numPr>
                <w:ilvl w:val="0"/>
                <w:numId w:val="43"/>
              </w:numPr>
              <w:spacing w:before="0" w:beforeAutospacing="0" w:after="0"/>
              <w:jc w:val="both"/>
              <w:rPr>
                <w:lang w:eastAsia="ja-JP"/>
              </w:rPr>
            </w:pPr>
            <w:r w:rsidRPr="00BA085D">
              <w:rPr>
                <w:lang w:eastAsia="ja-JP"/>
              </w:rPr>
              <w:t xml:space="preserve">RRM core requirement and testing framework for beam management </w:t>
            </w:r>
            <w:r>
              <w:rPr>
                <w:lang w:eastAsia="ja-JP"/>
              </w:rPr>
              <w:t>Beam prediction KPIs</w:t>
            </w:r>
          </w:p>
          <w:p w14:paraId="36686D80" w14:textId="77777777" w:rsidR="00A93B5B" w:rsidRPr="00BA085D" w:rsidRDefault="00A93B5B" w:rsidP="008649C0">
            <w:pPr>
              <w:widowControl w:val="0"/>
              <w:numPr>
                <w:ilvl w:val="1"/>
                <w:numId w:val="43"/>
              </w:numPr>
              <w:spacing w:before="0" w:beforeAutospacing="0" w:after="0"/>
              <w:jc w:val="both"/>
              <w:rPr>
                <w:lang w:eastAsia="ja-JP"/>
              </w:rPr>
            </w:pPr>
            <w:r w:rsidRPr="00BA085D">
              <w:rPr>
                <w:lang w:eastAsia="ja-JP"/>
              </w:rPr>
              <w:t>Beam ID prediction KPIs</w:t>
            </w:r>
          </w:p>
          <w:p w14:paraId="5F3D8EFB" w14:textId="77777777" w:rsidR="00A93B5B" w:rsidRPr="00BA085D" w:rsidRDefault="00A93B5B" w:rsidP="008649C0">
            <w:pPr>
              <w:widowControl w:val="0"/>
              <w:numPr>
                <w:ilvl w:val="1"/>
                <w:numId w:val="43"/>
              </w:numPr>
              <w:spacing w:before="0" w:beforeAutospacing="0" w:after="0"/>
              <w:jc w:val="both"/>
              <w:rPr>
                <w:lang w:eastAsia="ja-JP"/>
              </w:rPr>
            </w:pPr>
            <w:r>
              <w:rPr>
                <w:lang w:eastAsia="ja-JP"/>
              </w:rPr>
              <w:t>Measurement period for inference</w:t>
            </w:r>
          </w:p>
          <w:p w14:paraId="57A317F6" w14:textId="77777777" w:rsidR="00A93B5B" w:rsidRDefault="00A93B5B" w:rsidP="008649C0">
            <w:pPr>
              <w:widowControl w:val="0"/>
              <w:numPr>
                <w:ilvl w:val="1"/>
                <w:numId w:val="43"/>
              </w:numPr>
              <w:spacing w:before="0" w:beforeAutospacing="0" w:after="0"/>
              <w:jc w:val="both"/>
              <w:rPr>
                <w:lang w:eastAsia="ja-JP"/>
              </w:rPr>
            </w:pPr>
            <w:r w:rsidRPr="00BA085D">
              <w:rPr>
                <w:lang w:eastAsia="ja-JP"/>
              </w:rPr>
              <w:t>Rx beam knowledge and TCI state handling</w:t>
            </w:r>
          </w:p>
          <w:p w14:paraId="26DB1DF9" w14:textId="77777777" w:rsidR="00A93B5B" w:rsidRDefault="00A93B5B" w:rsidP="008649C0">
            <w:pPr>
              <w:widowControl w:val="0"/>
              <w:numPr>
                <w:ilvl w:val="1"/>
                <w:numId w:val="43"/>
              </w:numPr>
              <w:spacing w:before="0" w:beforeAutospacing="0" w:after="0"/>
              <w:jc w:val="both"/>
              <w:rPr>
                <w:lang w:eastAsia="ja-JP"/>
              </w:rPr>
            </w:pPr>
            <w:r>
              <w:rPr>
                <w:lang w:eastAsia="ja-JP"/>
              </w:rPr>
              <w:t>Requirements based on relative difference</w:t>
            </w:r>
          </w:p>
          <w:p w14:paraId="3F19989F" w14:textId="77777777" w:rsidR="00A93B5B" w:rsidRPr="0078729C" w:rsidRDefault="00A93B5B" w:rsidP="008649C0">
            <w:pPr>
              <w:widowControl w:val="0"/>
              <w:numPr>
                <w:ilvl w:val="1"/>
                <w:numId w:val="43"/>
              </w:numPr>
              <w:spacing w:before="0" w:beforeAutospacing="0" w:after="0"/>
              <w:jc w:val="both"/>
              <w:rPr>
                <w:lang w:eastAsia="ja-JP"/>
              </w:rPr>
            </w:pPr>
            <w:r w:rsidRPr="0078729C">
              <w:rPr>
                <w:lang w:eastAsia="ja-JP"/>
              </w:rPr>
              <w:t>Absolute RSRP accuracy applicability</w:t>
            </w:r>
            <w:r>
              <w:rPr>
                <w:lang w:eastAsia="ja-JP"/>
              </w:rPr>
              <w:t xml:space="preserve"> </w:t>
            </w:r>
          </w:p>
          <w:p w14:paraId="5400EA52" w14:textId="77777777" w:rsidR="00A93B5B" w:rsidRDefault="00A93B5B" w:rsidP="008649C0">
            <w:pPr>
              <w:widowControl w:val="0"/>
              <w:numPr>
                <w:ilvl w:val="1"/>
                <w:numId w:val="43"/>
              </w:numPr>
              <w:spacing w:before="0" w:beforeAutospacing="0" w:after="0"/>
              <w:jc w:val="both"/>
              <w:rPr>
                <w:lang w:eastAsia="ja-JP"/>
              </w:rPr>
            </w:pPr>
            <w:r>
              <w:rPr>
                <w:lang w:eastAsia="ja-JP"/>
              </w:rPr>
              <w:t>Simulation results</w:t>
            </w:r>
          </w:p>
          <w:p w14:paraId="422A2E78" w14:textId="77777777" w:rsidR="00A93B5B" w:rsidRPr="0078729C" w:rsidRDefault="00A93B5B" w:rsidP="008649C0">
            <w:pPr>
              <w:widowControl w:val="0"/>
              <w:numPr>
                <w:ilvl w:val="1"/>
                <w:numId w:val="43"/>
              </w:numPr>
              <w:spacing w:before="0" w:beforeAutospacing="0" w:after="0"/>
              <w:jc w:val="both"/>
              <w:rPr>
                <w:lang w:eastAsia="ja-JP"/>
              </w:rPr>
            </w:pPr>
            <w:r>
              <w:rPr>
                <w:lang w:eastAsia="ja-JP"/>
              </w:rPr>
              <w:t xml:space="preserve">Measurement error modelling </w:t>
            </w:r>
          </w:p>
          <w:p w14:paraId="674593E6" w14:textId="77777777" w:rsidR="00A93B5B" w:rsidRPr="0078729C" w:rsidRDefault="00A93B5B" w:rsidP="008649C0">
            <w:pPr>
              <w:widowControl w:val="0"/>
              <w:numPr>
                <w:ilvl w:val="1"/>
                <w:numId w:val="43"/>
              </w:numPr>
              <w:spacing w:before="0" w:beforeAutospacing="0" w:after="0"/>
              <w:jc w:val="both"/>
              <w:rPr>
                <w:lang w:eastAsia="ja-JP"/>
              </w:rPr>
            </w:pPr>
            <w:r>
              <w:rPr>
                <w:rFonts w:eastAsiaTheme="minorEastAsia" w:hint="eastAsia"/>
              </w:rPr>
              <w:t>LCM</w:t>
            </w:r>
          </w:p>
          <w:p w14:paraId="7347C461" w14:textId="77777777" w:rsidR="00A93B5B" w:rsidRPr="0078729C" w:rsidRDefault="00A93B5B" w:rsidP="008649C0">
            <w:pPr>
              <w:widowControl w:val="0"/>
              <w:numPr>
                <w:ilvl w:val="1"/>
                <w:numId w:val="43"/>
              </w:numPr>
              <w:spacing w:before="0" w:beforeAutospacing="0" w:after="0"/>
              <w:jc w:val="both"/>
              <w:rPr>
                <w:lang w:eastAsia="ja-JP"/>
              </w:rPr>
            </w:pPr>
            <w:r w:rsidRPr="0078729C">
              <w:rPr>
                <w:lang w:eastAsia="ja-JP"/>
              </w:rPr>
              <w:t>Test system channel model</w:t>
            </w:r>
          </w:p>
          <w:p w14:paraId="03CEB242" w14:textId="6B7DA6CA" w:rsidR="00A93B5B" w:rsidRPr="00A93B5B" w:rsidRDefault="00A93B5B" w:rsidP="008649C0">
            <w:pPr>
              <w:widowControl w:val="0"/>
              <w:numPr>
                <w:ilvl w:val="1"/>
                <w:numId w:val="43"/>
              </w:numPr>
              <w:spacing w:before="0" w:beforeAutospacing="0" w:after="0"/>
              <w:jc w:val="both"/>
              <w:rPr>
                <w:lang w:eastAsia="ja-JP"/>
              </w:rPr>
            </w:pPr>
            <w:r>
              <w:rPr>
                <w:rFonts w:eastAsiaTheme="minorEastAsia" w:hint="eastAsia"/>
              </w:rPr>
              <w:t>Test system setup</w:t>
            </w:r>
          </w:p>
        </w:tc>
      </w:tr>
    </w:tbl>
    <w:p w14:paraId="3AB3AF4F" w14:textId="5955AC6A" w:rsidR="00D23A83" w:rsidRPr="00B02032" w:rsidRDefault="00B02032" w:rsidP="00D23A83">
      <w:r>
        <w:t>In the following content, we focus on the issues listed i</w:t>
      </w:r>
      <w:r w:rsidR="003F1CE2">
        <w:t xml:space="preserve">n the above framework. </w:t>
      </w:r>
    </w:p>
    <w:p w14:paraId="0A6DA999" w14:textId="77777777" w:rsidR="009B58EB" w:rsidRPr="009B58EB" w:rsidRDefault="009B58EB" w:rsidP="009B58EB">
      <w:pPr>
        <w:pStyle w:val="Heading3"/>
      </w:pPr>
      <w:r w:rsidRPr="009B58EB">
        <w:t xml:space="preserve">Issue 2-2: Prediction report delay </w:t>
      </w:r>
    </w:p>
    <w:tbl>
      <w:tblPr>
        <w:tblStyle w:val="TableGrid"/>
        <w:tblW w:w="0" w:type="auto"/>
        <w:tblLook w:val="04A0" w:firstRow="1" w:lastRow="0" w:firstColumn="1" w:lastColumn="0" w:noHBand="0" w:noVBand="1"/>
      </w:tblPr>
      <w:tblGrid>
        <w:gridCol w:w="10142"/>
      </w:tblGrid>
      <w:tr w:rsidR="009B58EB" w14:paraId="61207EB7" w14:textId="77777777" w:rsidTr="009B58EB">
        <w:tc>
          <w:tcPr>
            <w:tcW w:w="10142" w:type="dxa"/>
          </w:tcPr>
          <w:p w14:paraId="434136C0" w14:textId="77777777" w:rsidR="009B58EB" w:rsidRPr="008C66D7" w:rsidRDefault="009B58EB" w:rsidP="009B58EB">
            <w:pPr>
              <w:rPr>
                <w:rFonts w:eastAsia="Yu Mincho"/>
                <w:lang w:eastAsia="ja-JP"/>
              </w:rPr>
            </w:pPr>
            <w:r w:rsidRPr="008C66D7">
              <w:rPr>
                <w:rFonts w:eastAsia="Yu Mincho"/>
                <w:lang w:eastAsia="ja-JP"/>
              </w:rPr>
              <w:t>Agreement:</w:t>
            </w:r>
          </w:p>
          <w:p w14:paraId="37DE3679" w14:textId="77777777" w:rsidR="009B58EB" w:rsidRPr="008C66D7" w:rsidRDefault="009B58EB" w:rsidP="009B58EB">
            <w:pPr>
              <w:numPr>
                <w:ilvl w:val="1"/>
                <w:numId w:val="13"/>
              </w:numPr>
              <w:spacing w:before="0" w:beforeAutospacing="0" w:after="180" w:line="240" w:lineRule="auto"/>
              <w:ind w:left="1080"/>
              <w:rPr>
                <w:rFonts w:eastAsia="Yu Mincho"/>
                <w:lang w:eastAsia="ja-JP"/>
              </w:rPr>
            </w:pPr>
            <w:r w:rsidRPr="008C66D7">
              <w:rPr>
                <w:rFonts w:eastAsia="Yu Mincho"/>
                <w:lang w:eastAsia="ja-JP"/>
              </w:rPr>
              <w:t>For aperiodic report, the overall prediction reporting delay at least includes measurement delay +reporting delay</w:t>
            </w:r>
          </w:p>
          <w:p w14:paraId="62DC87D0" w14:textId="77777777" w:rsidR="009B58EB" w:rsidRPr="008C66D7" w:rsidRDefault="009B58EB" w:rsidP="009B58EB">
            <w:pPr>
              <w:numPr>
                <w:ilvl w:val="2"/>
                <w:numId w:val="13"/>
              </w:numPr>
              <w:spacing w:before="0" w:beforeAutospacing="0" w:after="180" w:line="240" w:lineRule="auto"/>
              <w:ind w:left="3338"/>
              <w:rPr>
                <w:rFonts w:eastAsia="Yu Mincho"/>
                <w:lang w:eastAsia="ja-JP"/>
              </w:rPr>
            </w:pPr>
            <w:r w:rsidRPr="008C66D7">
              <w:rPr>
                <w:rFonts w:eastAsia="Yu Mincho"/>
                <w:lang w:eastAsia="ja-JP"/>
              </w:rPr>
              <w:t>The reporting delay includes the inference delay</w:t>
            </w:r>
          </w:p>
          <w:p w14:paraId="7B1EA157" w14:textId="2BB0B9DE" w:rsidR="009B58EB" w:rsidRPr="009B58EB" w:rsidRDefault="009B58EB" w:rsidP="00D23A83">
            <w:pPr>
              <w:numPr>
                <w:ilvl w:val="1"/>
                <w:numId w:val="13"/>
              </w:numPr>
              <w:spacing w:before="0" w:beforeAutospacing="0" w:after="180" w:line="240" w:lineRule="auto"/>
              <w:ind w:left="1080"/>
              <w:rPr>
                <w:rFonts w:eastAsia="Yu Mincho"/>
                <w:lang w:eastAsia="ja-JP"/>
              </w:rPr>
            </w:pPr>
            <w:r w:rsidRPr="008C66D7">
              <w:rPr>
                <w:rFonts w:eastAsia="Yu Mincho"/>
                <w:lang w:eastAsia="ja-JP"/>
              </w:rPr>
              <w:t>For semi-persistent and periodic report, the overall prediction reporting delay at least includes measurement delay +inference delay+time for the first available reporting occasion</w:t>
            </w:r>
          </w:p>
        </w:tc>
      </w:tr>
    </w:tbl>
    <w:p w14:paraId="5AE2EF26" w14:textId="36692212" w:rsidR="00E0567F" w:rsidRDefault="002B2061" w:rsidP="00D23A83">
      <w:pPr>
        <w:rPr>
          <w:rFonts w:eastAsia="Yu Mincho"/>
          <w:lang w:eastAsia="ja-JP"/>
        </w:rPr>
      </w:pPr>
      <w:r>
        <w:rPr>
          <w:lang w:val="x-none" w:eastAsia="x-none"/>
        </w:rPr>
        <w:t>In the light of the above agreement, t</w:t>
      </w:r>
      <w:r w:rsidR="002657E9">
        <w:rPr>
          <w:lang w:val="x-none" w:eastAsia="x-none"/>
        </w:rPr>
        <w:t>he measurement delay</w:t>
      </w:r>
      <w:r w:rsidR="009E7955">
        <w:rPr>
          <w:lang w:val="x-none" w:eastAsia="x-none"/>
        </w:rPr>
        <w:t xml:space="preserve"> in the </w:t>
      </w:r>
      <w:r w:rsidR="009E7955">
        <w:rPr>
          <w:lang w:eastAsia="x-none"/>
        </w:rPr>
        <w:t>p</w:t>
      </w:r>
      <w:r w:rsidR="009E7955" w:rsidRPr="009B58EB">
        <w:rPr>
          <w:lang w:eastAsia="x-none"/>
        </w:rPr>
        <w:t>rediction report delay</w:t>
      </w:r>
      <w:r w:rsidR="00D97DA1">
        <w:rPr>
          <w:lang w:val="x-none" w:eastAsia="x-none"/>
        </w:rPr>
        <w:t xml:space="preserve"> </w:t>
      </w:r>
      <w:r w:rsidR="009E7955">
        <w:t>refers to the delay of all measurements that validate the inference</w:t>
      </w:r>
      <w:r w:rsidR="003673F3">
        <w:rPr>
          <w:lang w:val="x-none" w:eastAsia="x-none"/>
        </w:rPr>
        <w:t xml:space="preserve">. </w:t>
      </w:r>
      <w:r w:rsidR="00E0567F">
        <w:rPr>
          <w:rFonts w:eastAsia="Yu Mincho"/>
          <w:lang w:eastAsia="ja-JP"/>
        </w:rPr>
        <w:t>Recal</w:t>
      </w:r>
      <w:r w:rsidR="00517122">
        <w:rPr>
          <w:rFonts w:eastAsia="Yu Mincho"/>
          <w:lang w:eastAsia="ja-JP"/>
        </w:rPr>
        <w:t>l</w:t>
      </w:r>
      <w:r w:rsidR="00E0567F">
        <w:rPr>
          <w:rFonts w:eastAsia="Yu Mincho"/>
          <w:lang w:eastAsia="ja-JP"/>
        </w:rPr>
        <w:t xml:space="preserve"> </w:t>
      </w:r>
      <w:r w:rsidR="000260D4">
        <w:rPr>
          <w:rFonts w:eastAsia="Yu Mincho"/>
          <w:lang w:eastAsia="ja-JP"/>
        </w:rPr>
        <w:t>a</w:t>
      </w:r>
      <w:r w:rsidR="00E0567F">
        <w:rPr>
          <w:rFonts w:eastAsia="Yu Mincho"/>
          <w:lang w:eastAsia="ja-JP"/>
        </w:rPr>
        <w:t xml:space="preserve"> </w:t>
      </w:r>
      <w:r w:rsidR="00E925A7">
        <w:rPr>
          <w:rFonts w:eastAsia="Yu Mincho"/>
          <w:lang w:eastAsia="ja-JP"/>
        </w:rPr>
        <w:t>previous agreement as follows</w:t>
      </w:r>
      <w:r w:rsidR="00740B94">
        <w:rPr>
          <w:rFonts w:eastAsia="Yu Mincho"/>
          <w:lang w:eastAsia="ja-JP"/>
        </w:rPr>
        <w:t>:</w:t>
      </w:r>
    </w:p>
    <w:tbl>
      <w:tblPr>
        <w:tblStyle w:val="TableGrid"/>
        <w:tblW w:w="0" w:type="auto"/>
        <w:tblLook w:val="04A0" w:firstRow="1" w:lastRow="0" w:firstColumn="1" w:lastColumn="0" w:noHBand="0" w:noVBand="1"/>
      </w:tblPr>
      <w:tblGrid>
        <w:gridCol w:w="10142"/>
      </w:tblGrid>
      <w:tr w:rsidR="00E925A7" w14:paraId="6809DC08" w14:textId="77777777" w:rsidTr="00E925A7">
        <w:tc>
          <w:tcPr>
            <w:tcW w:w="10142" w:type="dxa"/>
          </w:tcPr>
          <w:p w14:paraId="4EA05E43" w14:textId="77777777" w:rsidR="00E925A7" w:rsidRPr="007F1684" w:rsidRDefault="00E925A7" w:rsidP="008649C0">
            <w:pPr>
              <w:pStyle w:val="ListParagraph"/>
              <w:numPr>
                <w:ilvl w:val="2"/>
                <w:numId w:val="31"/>
              </w:numPr>
              <w:snapToGrid w:val="0"/>
              <w:spacing w:after="100" w:afterAutospacing="1"/>
              <w:ind w:left="840"/>
              <w:contextualSpacing w:val="0"/>
              <w:rPr>
                <w:lang w:eastAsia="zh-CN"/>
              </w:rPr>
            </w:pPr>
            <w:r w:rsidRPr="007F1684">
              <w:rPr>
                <w:rFonts w:hint="eastAsia"/>
                <w:lang w:eastAsia="zh-CN"/>
              </w:rPr>
              <w:t>Agreement:</w:t>
            </w:r>
          </w:p>
          <w:p w14:paraId="794D229A" w14:textId="77777777" w:rsidR="00E925A7" w:rsidRPr="007F1684" w:rsidRDefault="00E925A7" w:rsidP="008649C0">
            <w:pPr>
              <w:pStyle w:val="ListParagraph"/>
              <w:numPr>
                <w:ilvl w:val="2"/>
                <w:numId w:val="31"/>
              </w:numPr>
              <w:snapToGrid w:val="0"/>
              <w:spacing w:after="100" w:afterAutospacing="1"/>
              <w:ind w:left="840"/>
              <w:contextualSpacing w:val="0"/>
              <w:rPr>
                <w:lang w:eastAsia="zh-CN"/>
              </w:rPr>
            </w:pPr>
            <w:r w:rsidRPr="007F1684">
              <w:rPr>
                <w:rFonts w:hint="eastAsia"/>
                <w:lang w:eastAsia="zh-CN"/>
              </w:rPr>
              <w:lastRenderedPageBreak/>
              <w:t>Case 1:</w:t>
            </w:r>
            <w:r w:rsidRPr="007F1684">
              <w:rPr>
                <w:lang w:eastAsia="zh-CN"/>
              </w:rPr>
              <w:t xml:space="preserve"> The starting point is to use</w:t>
            </w:r>
            <w:r w:rsidRPr="007F1684">
              <w:rPr>
                <w:rFonts w:hint="eastAsia"/>
                <w:lang w:eastAsia="zh-CN"/>
              </w:rPr>
              <w:t xml:space="preserve"> M, N, P (</w:t>
            </w:r>
            <w:r w:rsidRPr="007F1684">
              <w:rPr>
                <w:lang w:eastAsia="zh-CN"/>
              </w:rPr>
              <w:t>reference</w:t>
            </w:r>
            <w:r w:rsidRPr="007F1684">
              <w:rPr>
                <w:rFonts w:hint="eastAsia"/>
                <w:lang w:eastAsia="zh-CN"/>
              </w:rPr>
              <w:t xml:space="preserve"> the values from an existing clause</w:t>
            </w:r>
            <w:r w:rsidRPr="007F1684">
              <w:rPr>
                <w:lang w:eastAsia="zh-CN"/>
              </w:rPr>
              <w:t xml:space="preserve"> in the same version of the spec where the measurement period is defined</w:t>
            </w:r>
            <w:r w:rsidRPr="007F1684">
              <w:rPr>
                <w:rFonts w:hint="eastAsia"/>
                <w:lang w:eastAsia="zh-CN"/>
              </w:rPr>
              <w:t xml:space="preserve">) </w:t>
            </w:r>
          </w:p>
          <w:p w14:paraId="5C41EC0F" w14:textId="13B75C62" w:rsidR="00E925A7" w:rsidRPr="00E925A7" w:rsidRDefault="00E925A7" w:rsidP="008649C0">
            <w:pPr>
              <w:pStyle w:val="ListParagraph"/>
              <w:numPr>
                <w:ilvl w:val="2"/>
                <w:numId w:val="31"/>
              </w:numPr>
              <w:snapToGrid w:val="0"/>
              <w:spacing w:after="100" w:afterAutospacing="1"/>
              <w:ind w:left="840"/>
              <w:contextualSpacing w:val="0"/>
              <w:rPr>
                <w:rFonts w:eastAsia="Yu Mincho"/>
                <w:iCs/>
                <w:lang w:eastAsia="zh-CN"/>
              </w:rPr>
            </w:pPr>
            <w:r w:rsidRPr="007F1684">
              <w:rPr>
                <w:rFonts w:hint="eastAsia"/>
                <w:lang w:eastAsia="zh-CN"/>
              </w:rPr>
              <w:t>Case 2: postpone discussion until RAN1 conclude</w:t>
            </w:r>
            <w:r>
              <w:rPr>
                <w:lang w:eastAsia="zh-CN"/>
              </w:rPr>
              <w:t>s</w:t>
            </w:r>
          </w:p>
        </w:tc>
      </w:tr>
    </w:tbl>
    <w:p w14:paraId="45B77EE2" w14:textId="77777777" w:rsidR="00511539" w:rsidRDefault="00511539" w:rsidP="002106BF">
      <w:pPr>
        <w:rPr>
          <w:bCs/>
        </w:rPr>
      </w:pPr>
      <w:r w:rsidRPr="00511539">
        <w:rPr>
          <w:bCs/>
        </w:rPr>
        <w:lastRenderedPageBreak/>
        <w:t>For BM-case1, it is straightforward: the UE typically uses one L1-RSRP measurement to obtain a single prediction in the spatial domain.</w:t>
      </w:r>
    </w:p>
    <w:p w14:paraId="371BF11F" w14:textId="27E63622" w:rsidR="00511539" w:rsidRPr="00511539" w:rsidRDefault="00511539" w:rsidP="002106BF">
      <w:pPr>
        <w:rPr>
          <w:bCs/>
        </w:rPr>
      </w:pPr>
      <w:r w:rsidRPr="00511539">
        <w:rPr>
          <w:bCs/>
        </w:rPr>
        <w:t>For BM-case2, the number of L1-RSRP measurements depends on the adopted parameters, such as reference signal configurations, UE movement, the test channel, and so on.</w:t>
      </w:r>
    </w:p>
    <w:p w14:paraId="02B5BF7D" w14:textId="37DCD72B" w:rsidR="00CA6E9B" w:rsidRDefault="00CA6E9B" w:rsidP="002106BF">
      <w:pPr>
        <w:rPr>
          <w:bCs/>
        </w:rPr>
      </w:pPr>
      <w:r>
        <w:rPr>
          <w:bCs/>
        </w:rPr>
        <w:t xml:space="preserve">Refer to agreement in RAN1 </w:t>
      </w:r>
      <w:r w:rsidR="0007573A">
        <w:rPr>
          <w:bCs/>
        </w:rPr>
        <w:t>#122</w:t>
      </w:r>
      <w:r w:rsidR="006E1317">
        <w:rPr>
          <w:bCs/>
        </w:rPr>
        <w:t>,</w:t>
      </w:r>
      <w:r w:rsidR="00EC7BE8">
        <w:rPr>
          <w:bCs/>
        </w:rPr>
        <w:t xml:space="preserve"> which is duplicated in the below</w:t>
      </w:r>
      <w:r w:rsidR="00740B94">
        <w:rPr>
          <w:bCs/>
        </w:rPr>
        <w:t>:</w:t>
      </w:r>
    </w:p>
    <w:tbl>
      <w:tblPr>
        <w:tblStyle w:val="TableGrid"/>
        <w:tblW w:w="0" w:type="auto"/>
        <w:tblLook w:val="04A0" w:firstRow="1" w:lastRow="0" w:firstColumn="1" w:lastColumn="0" w:noHBand="0" w:noVBand="1"/>
      </w:tblPr>
      <w:tblGrid>
        <w:gridCol w:w="10142"/>
      </w:tblGrid>
      <w:tr w:rsidR="00EC7BE8" w14:paraId="71610546" w14:textId="77777777" w:rsidTr="00EC7BE8">
        <w:tc>
          <w:tcPr>
            <w:tcW w:w="10142" w:type="dxa"/>
          </w:tcPr>
          <w:p w14:paraId="1EF2982F" w14:textId="77777777" w:rsidR="00EC7BE8" w:rsidRDefault="00EC7BE8" w:rsidP="00EC7BE8">
            <w:pPr>
              <w:pStyle w:val="3GPPNormalText"/>
              <w:rPr>
                <w:rFonts w:eastAsia="DengXian" w:cs="Times New Roman"/>
                <w:b/>
                <w:bCs/>
              </w:rPr>
            </w:pPr>
            <w:r>
              <w:rPr>
                <w:b/>
                <w:bCs/>
                <w:highlight w:val="green"/>
              </w:rPr>
              <w:t>Agreement</w:t>
            </w:r>
          </w:p>
          <w:p w14:paraId="5BC4F354" w14:textId="77777777" w:rsidR="00EC7BE8" w:rsidRDefault="00EC7BE8" w:rsidP="00EC7BE8">
            <w:pPr>
              <w:spacing w:line="288" w:lineRule="auto"/>
              <w:jc w:val="both"/>
              <w:rPr>
                <w:rFonts w:eastAsia="SimHei"/>
                <w:bCs/>
                <w:iCs/>
                <w:color w:val="000000"/>
              </w:rPr>
            </w:pPr>
            <w:r>
              <w:rPr>
                <w:rFonts w:eastAsia="SimHei"/>
                <w:bCs/>
                <w:iCs/>
                <w:color w:val="000000"/>
              </w:rPr>
              <w:t>Support the following on the reporting condition of CSI reporting for inference</w:t>
            </w:r>
          </w:p>
          <w:p w14:paraId="7C44AAFF" w14:textId="138FEBF4" w:rsidR="00EC7BE8" w:rsidRPr="00EC7BE8" w:rsidRDefault="00EC7BE8" w:rsidP="008649C0">
            <w:pPr>
              <w:numPr>
                <w:ilvl w:val="0"/>
                <w:numId w:val="47"/>
              </w:numPr>
              <w:snapToGrid w:val="0"/>
              <w:spacing w:before="0" w:beforeAutospacing="0" w:after="0" w:line="240" w:lineRule="auto"/>
              <w:jc w:val="both"/>
              <w:rPr>
                <w:rFonts w:eastAsia="SimHei"/>
                <w:bCs/>
                <w:iCs/>
                <w:color w:val="000000"/>
              </w:rPr>
            </w:pPr>
            <w:r>
              <w:rPr>
                <w:rFonts w:eastAsia="SimHei"/>
                <w:bCs/>
                <w:iCs/>
                <w:color w:val="000000"/>
              </w:rPr>
              <w:t xml:space="preserve">For BM-Case2, </w:t>
            </w:r>
            <w:r>
              <w:rPr>
                <w:iCs/>
              </w:rPr>
              <w:t xml:space="preserve">after the CSI </w:t>
            </w:r>
            <w:bookmarkStart w:id="2" w:name="OLE_LINK1"/>
            <w:r>
              <w:rPr>
                <w:iCs/>
              </w:rPr>
              <w:t>report</w:t>
            </w:r>
            <w:r>
              <w:rPr>
                <w:color w:val="000000"/>
              </w:rPr>
              <w:t xml:space="preserve"> </w:t>
            </w:r>
            <w:bookmarkEnd w:id="2"/>
            <w:r>
              <w:rPr>
                <w:color w:val="000000"/>
              </w:rPr>
              <w:t>(re)configuration, serving cell activation, BWP change, or activation of SP-CSI,</w:t>
            </w:r>
            <w:r>
              <w:rPr>
                <w:iCs/>
              </w:rPr>
              <w:t xml:space="preserve"> </w:t>
            </w:r>
            <w:r>
              <w:rPr>
                <w:rFonts w:eastAsia="SimHei"/>
                <w:bCs/>
                <w:iCs/>
                <w:color w:val="000000"/>
              </w:rPr>
              <w:t>UE transmit a CSI report for inference only if receiving at least K latest consecutive transmission occasion for each of the RS resources in Set B no later than the corresponding CSI reference resource</w:t>
            </w:r>
            <w:r>
              <w:rPr>
                <w:rFonts w:eastAsia="SimHei" w:cs="Times" w:hint="eastAsia"/>
                <w:bCs/>
                <w:iCs/>
                <w:color w:val="000000"/>
              </w:rPr>
              <w:t>,</w:t>
            </w:r>
            <w:r>
              <w:rPr>
                <w:rFonts w:eastAsia="SimHei"/>
                <w:bCs/>
                <w:iCs/>
                <w:color w:val="000000"/>
              </w:rPr>
              <w:t xml:space="preserve"> where K is indicated by a new UE capability.</w:t>
            </w:r>
          </w:p>
        </w:tc>
      </w:tr>
    </w:tbl>
    <w:p w14:paraId="34AD0878" w14:textId="365CED6B" w:rsidR="00064540" w:rsidRDefault="00886E8F" w:rsidP="002106BF">
      <w:pPr>
        <w:rPr>
          <w:rFonts w:eastAsia="SimHei"/>
          <w:bCs/>
          <w:iCs/>
          <w:color w:val="000000"/>
        </w:rPr>
      </w:pPr>
      <w:r>
        <w:rPr>
          <w:bCs/>
        </w:rPr>
        <w:t xml:space="preserve">It appears that </w:t>
      </w:r>
      <w:r w:rsidR="00F66F74">
        <w:t xml:space="preserve">after CSI </w:t>
      </w:r>
      <w:r w:rsidR="00DD4689">
        <w:rPr>
          <w:iCs/>
        </w:rPr>
        <w:t>report</w:t>
      </w:r>
      <w:r w:rsidR="00DD4689">
        <w:rPr>
          <w:color w:val="000000"/>
        </w:rPr>
        <w:t xml:space="preserve"> </w:t>
      </w:r>
      <w:r w:rsidR="00F66F74">
        <w:t>reconfiguration</w:t>
      </w:r>
      <w:r w:rsidR="00BF3948">
        <w:rPr>
          <w:bCs/>
        </w:rPr>
        <w:t xml:space="preserve">, i.e., </w:t>
      </w:r>
      <w:r w:rsidR="00F66F74">
        <w:rPr>
          <w:bCs/>
        </w:rPr>
        <w:t>with no</w:t>
      </w:r>
      <w:r w:rsidR="00BF3948">
        <w:rPr>
          <w:bCs/>
        </w:rPr>
        <w:t xml:space="preserve"> </w:t>
      </w:r>
      <w:r w:rsidR="007645BB" w:rsidRPr="007645BB">
        <w:rPr>
          <w:bCs/>
        </w:rPr>
        <w:t>historical</w:t>
      </w:r>
      <w:r w:rsidR="007645BB">
        <w:rPr>
          <w:bCs/>
        </w:rPr>
        <w:t xml:space="preserve"> measurement results, </w:t>
      </w:r>
      <w:r w:rsidR="00B87FFB">
        <w:rPr>
          <w:bCs/>
        </w:rPr>
        <w:t>t</w:t>
      </w:r>
      <w:r w:rsidR="00B87FFB">
        <w:t>he UE must measure</w:t>
      </w:r>
      <w:r w:rsidR="007645BB">
        <w:rPr>
          <w:bCs/>
        </w:rPr>
        <w:t xml:space="preserve"> K times </w:t>
      </w:r>
      <w:r w:rsidR="007645BB">
        <w:rPr>
          <w:rFonts w:eastAsia="SimHei"/>
          <w:bCs/>
          <w:iCs/>
          <w:color w:val="000000"/>
        </w:rPr>
        <w:t xml:space="preserve">RS resources in Set B to </w:t>
      </w:r>
      <w:r w:rsidR="00B87FFB">
        <w:t xml:space="preserve">produce the </w:t>
      </w:r>
      <w:r w:rsidR="00A61621">
        <w:rPr>
          <w:rFonts w:eastAsia="SimHei"/>
          <w:bCs/>
          <w:iCs/>
          <w:color w:val="000000"/>
        </w:rPr>
        <w:t>inference</w:t>
      </w:r>
      <w:r w:rsidR="00AC7FD6">
        <w:rPr>
          <w:rFonts w:eastAsia="SimHei"/>
          <w:bCs/>
          <w:iCs/>
          <w:color w:val="000000"/>
        </w:rPr>
        <w:t>, where K is provided by the UE</w:t>
      </w:r>
      <w:r w:rsidR="00A61621">
        <w:rPr>
          <w:rFonts w:eastAsia="SimHei" w:hint="eastAsia"/>
          <w:bCs/>
          <w:iCs/>
          <w:color w:val="000000"/>
        </w:rPr>
        <w:t>.</w:t>
      </w:r>
      <w:r w:rsidR="00A61621">
        <w:rPr>
          <w:rFonts w:eastAsia="SimHei"/>
          <w:bCs/>
          <w:iCs/>
          <w:color w:val="000000"/>
        </w:rPr>
        <w:t xml:space="preserve"> </w:t>
      </w:r>
    </w:p>
    <w:p w14:paraId="3D5FBF85" w14:textId="30A8E834" w:rsidR="00AA262E" w:rsidRPr="001160B7" w:rsidRDefault="00064540" w:rsidP="002106BF">
      <w:pPr>
        <w:rPr>
          <w:rFonts w:eastAsia="SimHei"/>
          <w:iCs/>
          <w:color w:val="000000"/>
        </w:rPr>
      </w:pPr>
      <w:r>
        <w:rPr>
          <w:rFonts w:eastAsia="SimHei"/>
          <w:bCs/>
          <w:iCs/>
          <w:color w:val="000000"/>
        </w:rPr>
        <w:t xml:space="preserve">K may vary depending on UE capability, </w:t>
      </w:r>
      <w:r w:rsidR="00AC7FD6">
        <w:rPr>
          <w:rFonts w:eastAsia="SimHei"/>
          <w:bCs/>
          <w:iCs/>
          <w:color w:val="000000"/>
        </w:rPr>
        <w:t xml:space="preserve">however </w:t>
      </w:r>
      <w:r>
        <w:rPr>
          <w:rFonts w:eastAsia="SimHei"/>
          <w:bCs/>
          <w:iCs/>
          <w:color w:val="000000"/>
        </w:rPr>
        <w:t xml:space="preserve">RAN4 could not verify </w:t>
      </w:r>
      <w:r w:rsidR="00202E01">
        <w:rPr>
          <w:rFonts w:eastAsia="SimHei"/>
          <w:bCs/>
          <w:iCs/>
          <w:color w:val="000000"/>
        </w:rPr>
        <w:t>variants of K.</w:t>
      </w:r>
      <w:r>
        <w:rPr>
          <w:rFonts w:eastAsia="SimHei"/>
          <w:bCs/>
          <w:iCs/>
          <w:color w:val="000000"/>
        </w:rPr>
        <w:t xml:space="preserve"> </w:t>
      </w:r>
      <w:r w:rsidR="00323354" w:rsidRPr="00323354">
        <w:rPr>
          <w:rFonts w:eastAsia="SimHei"/>
          <w:bCs/>
          <w:iCs/>
          <w:color w:val="000000"/>
        </w:rPr>
        <w:t>From conformance testing perspective, RAN4 may define a common configuration, for example, four</w:t>
      </w:r>
      <w:r w:rsidR="00323354">
        <w:rPr>
          <w:rFonts w:eastAsia="SimHei"/>
          <w:bCs/>
          <w:iCs/>
          <w:color w:val="000000"/>
        </w:rPr>
        <w:t xml:space="preserve"> times</w:t>
      </w:r>
      <w:r w:rsidR="00323354" w:rsidRPr="00323354">
        <w:rPr>
          <w:rFonts w:eastAsia="SimHei"/>
          <w:bCs/>
          <w:iCs/>
          <w:color w:val="000000"/>
        </w:rPr>
        <w:t xml:space="preserve"> measurement time instances</w:t>
      </w:r>
      <w:r w:rsidR="005972E0">
        <w:rPr>
          <w:rFonts w:eastAsia="SimHei"/>
          <w:bCs/>
          <w:iCs/>
          <w:color w:val="000000"/>
        </w:rPr>
        <w:t xml:space="preserve"> with respect to </w:t>
      </w:r>
      <w:r w:rsidR="001160B7">
        <w:rPr>
          <w:rFonts w:eastAsia="SimHei"/>
          <w:bCs/>
          <w:iCs/>
          <w:color w:val="000000"/>
        </w:rPr>
        <w:t xml:space="preserve">a reference </w:t>
      </w:r>
      <w:r w:rsidR="001160B7" w:rsidRPr="001160B7">
        <w:rPr>
          <w:rFonts w:eastAsia="SimHei"/>
          <w:bCs/>
          <w:iCs/>
          <w:color w:val="000000"/>
        </w:rPr>
        <w:t xml:space="preserve">test </w:t>
      </w:r>
      <w:r w:rsidR="00202E01">
        <w:rPr>
          <w:rFonts w:eastAsia="SimHei"/>
          <w:bCs/>
          <w:iCs/>
          <w:color w:val="000000"/>
        </w:rPr>
        <w:t>configuration</w:t>
      </w:r>
      <w:r w:rsidR="001160B7" w:rsidRPr="001160B7">
        <w:t>,</w:t>
      </w:r>
      <w:r w:rsidR="007A1758">
        <w:t xml:space="preserve"> which</w:t>
      </w:r>
      <w:r w:rsidR="001160B7" w:rsidRPr="001160B7">
        <w:t xml:space="preserve"> </w:t>
      </w:r>
      <w:r w:rsidR="007A1758">
        <w:t>includes</w:t>
      </w:r>
      <w:r w:rsidR="001160B7" w:rsidRPr="001160B7">
        <w:t xml:space="preserve"> reference signal configurations,  UE movement, </w:t>
      </w:r>
      <w:r w:rsidR="00FB7DC5">
        <w:t>propagation channel</w:t>
      </w:r>
      <w:r w:rsidR="001160B7" w:rsidRPr="001160B7">
        <w:t xml:space="preserve"> and so on.</w:t>
      </w:r>
    </w:p>
    <w:p w14:paraId="71ADBA3D" w14:textId="339860B2" w:rsidR="00850865" w:rsidRPr="00CB5DBF" w:rsidRDefault="00850865" w:rsidP="002106BF">
      <w:pPr>
        <w:rPr>
          <w:b/>
        </w:rPr>
      </w:pPr>
      <w:r w:rsidRPr="00CB5DBF">
        <w:rPr>
          <w:rFonts w:eastAsia="SimHei"/>
          <w:b/>
          <w:iCs/>
          <w:color w:val="000000"/>
        </w:rPr>
        <w:t>Obse</w:t>
      </w:r>
      <w:r w:rsidR="00890E16">
        <w:rPr>
          <w:rFonts w:eastAsia="SimHei"/>
          <w:b/>
          <w:iCs/>
          <w:color w:val="000000"/>
        </w:rPr>
        <w:t>r</w:t>
      </w:r>
      <w:r w:rsidRPr="00CB5DBF">
        <w:rPr>
          <w:rFonts w:eastAsia="SimHei"/>
          <w:b/>
          <w:iCs/>
          <w:color w:val="000000"/>
        </w:rPr>
        <w:t>vation</w:t>
      </w:r>
      <w:r w:rsidR="00CB5DBF" w:rsidRPr="00CB5DBF">
        <w:rPr>
          <w:rFonts w:eastAsia="SimHei"/>
          <w:b/>
          <w:iCs/>
          <w:color w:val="000000"/>
        </w:rPr>
        <w:t xml:space="preserve"> </w:t>
      </w:r>
      <w:r w:rsidR="00E069D0">
        <w:rPr>
          <w:rFonts w:eastAsia="SimHei"/>
          <w:b/>
          <w:iCs/>
          <w:color w:val="000000"/>
        </w:rPr>
        <w:t>1</w:t>
      </w:r>
      <w:r w:rsidR="00B4019D" w:rsidRPr="00CB5DBF">
        <w:rPr>
          <w:rFonts w:eastAsia="SimHei"/>
          <w:b/>
          <w:iCs/>
          <w:color w:val="000000"/>
        </w:rPr>
        <w:t xml:space="preserve">: </w:t>
      </w:r>
      <w:r w:rsidR="00202E01" w:rsidRPr="00CB5DBF">
        <w:rPr>
          <w:rFonts w:eastAsia="SimHei"/>
          <w:b/>
          <w:iCs/>
          <w:color w:val="000000"/>
        </w:rPr>
        <w:t xml:space="preserve">Measurement delay </w:t>
      </w:r>
      <w:r w:rsidR="00D761CE" w:rsidRPr="00CB5DBF">
        <w:rPr>
          <w:rFonts w:eastAsia="SimHei"/>
          <w:b/>
          <w:iCs/>
          <w:color w:val="000000"/>
        </w:rPr>
        <w:t xml:space="preserve">may depend on </w:t>
      </w:r>
      <w:r w:rsidR="003126D4" w:rsidRPr="00CB5DBF">
        <w:rPr>
          <w:rFonts w:eastAsia="SimHei"/>
          <w:b/>
          <w:iCs/>
          <w:color w:val="000000"/>
        </w:rPr>
        <w:t>various configurations and applied channel</w:t>
      </w:r>
      <w:r w:rsidR="00CB5DBF" w:rsidRPr="00CB5DBF">
        <w:rPr>
          <w:rFonts w:eastAsia="SimHei"/>
          <w:b/>
          <w:iCs/>
          <w:color w:val="000000"/>
        </w:rPr>
        <w:t xml:space="preserve">. </w:t>
      </w:r>
      <w:r w:rsidR="00CB5DBF">
        <w:rPr>
          <w:rFonts w:eastAsia="SimHei"/>
          <w:b/>
          <w:iCs/>
          <w:color w:val="000000"/>
        </w:rPr>
        <w:t xml:space="preserve">RAN4 </w:t>
      </w:r>
      <w:r w:rsidR="005B6721">
        <w:rPr>
          <w:rFonts w:eastAsia="SimHei"/>
          <w:b/>
          <w:iCs/>
          <w:color w:val="000000"/>
        </w:rPr>
        <w:t>shall define a single number/value with respect to</w:t>
      </w:r>
      <w:r w:rsidR="00B4019D" w:rsidRPr="00CB5DBF">
        <w:rPr>
          <w:rFonts w:eastAsia="SimHei"/>
          <w:b/>
          <w:iCs/>
          <w:color w:val="000000"/>
        </w:rPr>
        <w:t xml:space="preserve"> a common </w:t>
      </w:r>
      <w:r w:rsidR="00202E01" w:rsidRPr="00CB5DBF">
        <w:rPr>
          <w:rFonts w:eastAsia="SimHei"/>
          <w:b/>
          <w:iCs/>
          <w:color w:val="000000"/>
        </w:rPr>
        <w:t>configuration.</w:t>
      </w:r>
    </w:p>
    <w:p w14:paraId="59A94FE5" w14:textId="297770C9" w:rsidR="008309D0" w:rsidRPr="007F0583" w:rsidRDefault="008309D0" w:rsidP="002106BF">
      <w:pPr>
        <w:rPr>
          <w:rFonts w:eastAsia="Yu Mincho"/>
          <w:b/>
          <w:lang w:eastAsia="ja-JP"/>
        </w:rPr>
      </w:pPr>
      <w:r w:rsidRPr="007F0583">
        <w:rPr>
          <w:b/>
        </w:rPr>
        <w:t>Proposal</w:t>
      </w:r>
      <w:r w:rsidR="00E069D0">
        <w:rPr>
          <w:b/>
        </w:rPr>
        <w:t xml:space="preserve"> 1</w:t>
      </w:r>
      <w:r w:rsidRPr="007F0583">
        <w:rPr>
          <w:b/>
        </w:rPr>
        <w:t xml:space="preserve">: </w:t>
      </w:r>
      <w:r w:rsidR="007F0583" w:rsidRPr="007F0583">
        <w:rPr>
          <w:rFonts w:eastAsia="Yu Mincho"/>
          <w:b/>
          <w:lang w:eastAsia="ja-JP"/>
        </w:rPr>
        <w:t>Measurement delay is defined as follows:</w:t>
      </w:r>
    </w:p>
    <w:p w14:paraId="4E31DFD9" w14:textId="270E8B35" w:rsidR="007F0583" w:rsidRPr="007F0583" w:rsidRDefault="007F0583" w:rsidP="008649C0">
      <w:pPr>
        <w:pStyle w:val="ListParagraph"/>
        <w:numPr>
          <w:ilvl w:val="0"/>
          <w:numId w:val="45"/>
        </w:numPr>
        <w:rPr>
          <w:b/>
        </w:rPr>
      </w:pPr>
      <w:r w:rsidRPr="007F0583">
        <w:rPr>
          <w:rFonts w:eastAsia="Yu Mincho"/>
          <w:b/>
          <w:lang w:eastAsia="ja-JP"/>
        </w:rPr>
        <w:t xml:space="preserve">For </w:t>
      </w:r>
      <w:r w:rsidRPr="007F0583">
        <w:rPr>
          <w:b/>
        </w:rPr>
        <w:t>BM-case1,</w:t>
      </w:r>
      <w:r w:rsidRPr="007F0583">
        <w:rPr>
          <w:rFonts w:eastAsia="Yu Mincho"/>
          <w:b/>
          <w:lang w:eastAsia="ja-JP"/>
        </w:rPr>
        <w:t xml:space="preserve"> Measurement delay is </w:t>
      </w:r>
      <w:r w:rsidRPr="007F0583">
        <w:rPr>
          <w:b/>
        </w:rPr>
        <w:t xml:space="preserve">one </w:t>
      </w:r>
      <w:r w:rsidR="00254700">
        <w:rPr>
          <w:b/>
        </w:rPr>
        <w:t xml:space="preserve">shot </w:t>
      </w:r>
      <w:r w:rsidRPr="007F0583">
        <w:rPr>
          <w:b/>
        </w:rPr>
        <w:t>L1-RSRP measurement delay.</w:t>
      </w:r>
    </w:p>
    <w:p w14:paraId="20EB9A74" w14:textId="53F82810" w:rsidR="007F0583" w:rsidRPr="007F0583" w:rsidRDefault="007F0583" w:rsidP="008649C0">
      <w:pPr>
        <w:pStyle w:val="ListParagraph"/>
        <w:numPr>
          <w:ilvl w:val="0"/>
          <w:numId w:val="45"/>
        </w:numPr>
        <w:rPr>
          <w:b/>
        </w:rPr>
      </w:pPr>
      <w:r w:rsidRPr="007F0583">
        <w:rPr>
          <w:b/>
        </w:rPr>
        <w:t>For BM-case2,</w:t>
      </w:r>
      <w:r w:rsidRPr="007F0583">
        <w:rPr>
          <w:rFonts w:eastAsia="Yu Mincho"/>
          <w:b/>
          <w:lang w:eastAsia="ja-JP"/>
        </w:rPr>
        <w:t xml:space="preserve"> Measurement delay is </w:t>
      </w:r>
      <w:r w:rsidRPr="007F0583">
        <w:rPr>
          <w:b/>
        </w:rPr>
        <w:t xml:space="preserve">4 </w:t>
      </w:r>
      <w:r w:rsidR="00254700">
        <w:rPr>
          <w:b/>
        </w:rPr>
        <w:t>*</w:t>
      </w:r>
      <w:r w:rsidRPr="007F0583">
        <w:rPr>
          <w:b/>
        </w:rPr>
        <w:t xml:space="preserve"> </w:t>
      </w:r>
      <w:r w:rsidR="00254700">
        <w:rPr>
          <w:b/>
        </w:rPr>
        <w:t>(</w:t>
      </w:r>
      <w:r w:rsidRPr="007F0583">
        <w:rPr>
          <w:b/>
        </w:rPr>
        <w:t>L1-RSRP measurement delay</w:t>
      </w:r>
      <w:r w:rsidR="00254700">
        <w:rPr>
          <w:b/>
        </w:rPr>
        <w:t>)</w:t>
      </w:r>
      <w:r w:rsidRPr="007F0583">
        <w:rPr>
          <w:b/>
        </w:rPr>
        <w:t>.</w:t>
      </w:r>
    </w:p>
    <w:p w14:paraId="42DC169A" w14:textId="662E9F6A" w:rsidR="00E925A7" w:rsidRPr="00701199" w:rsidRDefault="002151E0" w:rsidP="00D23A83">
      <w:pPr>
        <w:rPr>
          <w:b/>
          <w:bCs/>
          <w:lang w:eastAsia="x-none"/>
        </w:rPr>
      </w:pPr>
      <w:r w:rsidRPr="007F0583">
        <w:rPr>
          <w:b/>
        </w:rPr>
        <w:t>Proposal</w:t>
      </w:r>
      <w:r w:rsidR="00FB7DC5">
        <w:rPr>
          <w:b/>
        </w:rPr>
        <w:t xml:space="preserve"> </w:t>
      </w:r>
      <w:r w:rsidR="00E069D0">
        <w:rPr>
          <w:b/>
        </w:rPr>
        <w:t>2</w:t>
      </w:r>
      <w:r w:rsidRPr="007F0583">
        <w:rPr>
          <w:b/>
        </w:rPr>
        <w:t>:</w:t>
      </w:r>
      <w:r w:rsidR="00054EFB" w:rsidRPr="00701199">
        <w:rPr>
          <w:b/>
          <w:bCs/>
          <w:lang w:eastAsia="x-none"/>
        </w:rPr>
        <w:t xml:space="preserve"> RAN4 shall </w:t>
      </w:r>
      <w:r w:rsidR="00D761CE">
        <w:rPr>
          <w:b/>
          <w:bCs/>
          <w:lang w:eastAsia="x-none"/>
        </w:rPr>
        <w:t>define</w:t>
      </w:r>
      <w:r w:rsidR="00054EFB" w:rsidRPr="00701199">
        <w:rPr>
          <w:b/>
          <w:bCs/>
          <w:lang w:eastAsia="x-none"/>
        </w:rPr>
        <w:t xml:space="preserve"> </w:t>
      </w:r>
      <w:r w:rsidR="00FB7DC5">
        <w:rPr>
          <w:b/>
          <w:bCs/>
          <w:lang w:eastAsia="x-none"/>
        </w:rPr>
        <w:t xml:space="preserve">a </w:t>
      </w:r>
      <w:r w:rsidR="00054EFB" w:rsidRPr="00701199">
        <w:rPr>
          <w:b/>
          <w:bCs/>
          <w:lang w:eastAsia="x-none"/>
        </w:rPr>
        <w:t xml:space="preserve">reference </w:t>
      </w:r>
      <w:r w:rsidR="00202E01">
        <w:rPr>
          <w:b/>
          <w:bCs/>
        </w:rPr>
        <w:t>configuration</w:t>
      </w:r>
      <w:r w:rsidR="00054EFB" w:rsidRPr="00701199">
        <w:rPr>
          <w:b/>
          <w:bCs/>
        </w:rPr>
        <w:t>, e.g., reference signal configurations,  UE movement, channel for test and so on, to verify the prediction accuracy</w:t>
      </w:r>
      <w:r>
        <w:rPr>
          <w:b/>
          <w:bCs/>
        </w:rPr>
        <w:t xml:space="preserve"> based on </w:t>
      </w:r>
      <w:r w:rsidR="006D1087">
        <w:rPr>
          <w:b/>
          <w:bCs/>
        </w:rPr>
        <w:t xml:space="preserve">the </w:t>
      </w:r>
      <w:r>
        <w:rPr>
          <w:b/>
          <w:bCs/>
        </w:rPr>
        <w:t xml:space="preserve">agreed </w:t>
      </w:r>
      <w:r>
        <w:rPr>
          <w:rFonts w:eastAsia="Yu Mincho"/>
          <w:b/>
          <w:lang w:eastAsia="ja-JP"/>
        </w:rPr>
        <w:t>m</w:t>
      </w:r>
      <w:r w:rsidRPr="007F0583">
        <w:rPr>
          <w:rFonts w:eastAsia="Yu Mincho"/>
          <w:b/>
          <w:lang w:eastAsia="ja-JP"/>
        </w:rPr>
        <w:t xml:space="preserve">easurement </w:t>
      </w:r>
      <w:r w:rsidR="005F4C52">
        <w:rPr>
          <w:rFonts w:eastAsia="Yu Mincho"/>
          <w:b/>
          <w:lang w:eastAsia="ja-JP"/>
        </w:rPr>
        <w:t>delays</w:t>
      </w:r>
      <w:r w:rsidR="00701199" w:rsidRPr="00701199">
        <w:rPr>
          <w:b/>
          <w:bCs/>
        </w:rPr>
        <w:t>.</w:t>
      </w:r>
    </w:p>
    <w:p w14:paraId="2298E427" w14:textId="77777777" w:rsidR="00AD738C" w:rsidRDefault="00AD738C" w:rsidP="00D84548">
      <w:pPr>
        <w:spacing w:before="0" w:beforeAutospacing="0" w:after="180" w:line="240" w:lineRule="auto"/>
      </w:pPr>
      <w:r>
        <w:t>Inference time is understood as the delay between the most recent measurement RS occasion and the time instant when the inference becomes valid.</w:t>
      </w:r>
    </w:p>
    <w:p w14:paraId="52276040" w14:textId="1C30E9D6" w:rsidR="009B58EB" w:rsidRDefault="00D84548" w:rsidP="00D84548">
      <w:pPr>
        <w:spacing w:before="0" w:beforeAutospacing="0" w:after="180" w:line="240" w:lineRule="auto"/>
        <w:rPr>
          <w:rFonts w:eastAsia="Yu Mincho"/>
          <w:lang w:eastAsia="ja-JP"/>
        </w:rPr>
      </w:pPr>
      <w:r>
        <w:rPr>
          <w:lang w:val="x-none" w:eastAsia="x-none"/>
        </w:rPr>
        <w:t>Regarding the agreement ‘</w:t>
      </w:r>
      <w:r w:rsidRPr="00EC2726">
        <w:rPr>
          <w:rFonts w:eastAsia="Yu Mincho"/>
          <w:lang w:eastAsia="ja-JP"/>
        </w:rPr>
        <w:t>aperiodic report, the overall prediction reporting delay at least includes measurement delay +reporting delay, The reporting delay includes the inference delay</w:t>
      </w:r>
      <w:r w:rsidR="003C3708">
        <w:t>’</w:t>
      </w:r>
      <w:r>
        <w:rPr>
          <w:lang w:val="x-none" w:eastAsia="x-none"/>
        </w:rPr>
        <w:t xml:space="preserve"> </w:t>
      </w:r>
      <w:r w:rsidR="00AB0F05">
        <w:rPr>
          <w:lang w:val="x-none" w:eastAsia="x-none"/>
        </w:rPr>
        <w:t xml:space="preserve">, </w:t>
      </w:r>
      <w:r w:rsidR="003C3708">
        <w:rPr>
          <w:lang w:val="x-none" w:eastAsia="x-none"/>
        </w:rPr>
        <w:t xml:space="preserve">recall similar </w:t>
      </w:r>
      <w:r w:rsidR="00FF05D8">
        <w:rPr>
          <w:lang w:val="x-none" w:eastAsia="x-none"/>
        </w:rPr>
        <w:t xml:space="preserve">requirements </w:t>
      </w:r>
      <w:r w:rsidR="00AB0F05">
        <w:rPr>
          <w:lang w:val="x-none" w:eastAsia="x-none"/>
        </w:rPr>
        <w:t xml:space="preserve">for </w:t>
      </w:r>
      <w:r w:rsidR="00AB0F05" w:rsidRPr="00EC2726">
        <w:rPr>
          <w:rFonts w:eastAsia="Yu Mincho"/>
          <w:lang w:eastAsia="ja-JP"/>
        </w:rPr>
        <w:t>aperiodic report</w:t>
      </w:r>
      <w:r w:rsidR="00FF05D8">
        <w:rPr>
          <w:rFonts w:eastAsia="Yu Mincho"/>
          <w:lang w:eastAsia="ja-JP"/>
        </w:rPr>
        <w:t xml:space="preserve"> in TS38.133 as follow</w:t>
      </w:r>
      <w:r w:rsidR="00740B94">
        <w:rPr>
          <w:rFonts w:eastAsia="Yu Mincho"/>
          <w:lang w:eastAsia="ja-JP"/>
        </w:rPr>
        <w:t>:</w:t>
      </w:r>
    </w:p>
    <w:tbl>
      <w:tblPr>
        <w:tblStyle w:val="TableGrid"/>
        <w:tblW w:w="0" w:type="auto"/>
        <w:tblLook w:val="04A0" w:firstRow="1" w:lastRow="0" w:firstColumn="1" w:lastColumn="0" w:noHBand="0" w:noVBand="1"/>
      </w:tblPr>
      <w:tblGrid>
        <w:gridCol w:w="10142"/>
      </w:tblGrid>
      <w:tr w:rsidR="00FF05D8" w14:paraId="702E21D8" w14:textId="77777777" w:rsidTr="00FF05D8">
        <w:tc>
          <w:tcPr>
            <w:tcW w:w="10142" w:type="dxa"/>
          </w:tcPr>
          <w:p w14:paraId="213344AE" w14:textId="77777777" w:rsidR="00FF05D8" w:rsidRDefault="00FF05D8" w:rsidP="00FF05D8">
            <w:pPr>
              <w:pStyle w:val="Heading4"/>
              <w:numPr>
                <w:ilvl w:val="0"/>
                <w:numId w:val="0"/>
              </w:numPr>
            </w:pPr>
            <w:r>
              <w:t>9.5.3.3</w:t>
            </w:r>
            <w:r>
              <w:tab/>
              <w:t>Aperiodic Reporting</w:t>
            </w:r>
          </w:p>
          <w:p w14:paraId="46DE91D7" w14:textId="77777777" w:rsidR="00FF05D8" w:rsidRDefault="00FF05D8" w:rsidP="00FF05D8">
            <w:r>
              <w:t>Reported L1-RSRP measurements contained in aperiodic triggered, aperiodic triggered periodic and aperiodic triggered semi-persistent L1-RSRP reports shall meet the requirements in clauses 10.1.19 for FR1 and 10.1.20 for FR2, respectively.</w:t>
            </w:r>
          </w:p>
          <w:p w14:paraId="638DBBA5" w14:textId="77777777" w:rsidR="00FF05D8" w:rsidRDefault="00FF05D8" w:rsidP="00FF05D8">
            <w:r>
              <w:t>The UE shall only send aperiodic L1-RSRP measurement reports, if a DCI trigger has been received.</w:t>
            </w:r>
          </w:p>
          <w:p w14:paraId="3BE8E1E0" w14:textId="65084342" w:rsidR="00FF05D8" w:rsidRPr="00FF05D8" w:rsidRDefault="00FF05D8" w:rsidP="00FF05D8">
            <w:r>
              <w:t>After the UE receives CSI request in DCI, the UE shall transmit the aperiodic L1-RSRP reporting on PUSCH over the air interface at the time specified according to clause 6.1.2.1 in TS 38.214 [26].</w:t>
            </w:r>
          </w:p>
        </w:tc>
      </w:tr>
    </w:tbl>
    <w:p w14:paraId="20C001D3" w14:textId="5E7561D1" w:rsidR="00A9248F" w:rsidRDefault="009B538C" w:rsidP="00D23A83">
      <w:pPr>
        <w:rPr>
          <w:lang w:val="x-none" w:eastAsia="x-none"/>
        </w:rPr>
      </w:pPr>
      <w:r>
        <w:rPr>
          <w:lang w:val="x-none" w:eastAsia="x-none"/>
        </w:rPr>
        <w:t>TS38.214</w:t>
      </w:r>
      <w:r w:rsidR="00D44A80">
        <w:rPr>
          <w:lang w:val="x-none" w:eastAsia="x-none"/>
        </w:rPr>
        <w:t xml:space="preserve"> V18.7.0 has </w:t>
      </w:r>
      <w:r w:rsidR="000A1921">
        <w:rPr>
          <w:lang w:val="x-none" w:eastAsia="x-none"/>
        </w:rPr>
        <w:t xml:space="preserve">added </w:t>
      </w:r>
      <w:r w:rsidR="0079579B">
        <w:rPr>
          <w:lang w:val="x-none" w:eastAsia="x-none"/>
        </w:rPr>
        <w:t>the impact due to inference</w:t>
      </w:r>
      <w:r w:rsidR="006C27CB">
        <w:rPr>
          <w:lang w:val="x-none" w:eastAsia="x-none"/>
        </w:rPr>
        <w:t xml:space="preserve"> </w:t>
      </w:r>
      <w:r w:rsidR="00C769AF">
        <w:rPr>
          <w:lang w:val="x-none" w:eastAsia="x-none"/>
        </w:rPr>
        <w:t>into</w:t>
      </w:r>
      <w:r w:rsidR="00ED6AED">
        <w:rPr>
          <w:lang w:val="x-none" w:eastAsia="x-none"/>
        </w:rPr>
        <w:t xml:space="preserve"> </w:t>
      </w:r>
      <w:r w:rsidR="00C769AF" w:rsidRPr="00571AA4">
        <w:t>UE CSI computation time</w:t>
      </w:r>
      <w:r w:rsidR="0079579B">
        <w:t xml:space="preserve"> by adding d and </w:t>
      </w:r>
      <w:r w:rsidR="0079579B" w:rsidRPr="008D723B">
        <w:rPr>
          <w:lang w:val="x-none" w:eastAsia="x-none"/>
        </w:rPr>
        <w:t>d'</w:t>
      </w:r>
      <w:r w:rsidR="0079579B">
        <w:rPr>
          <w:lang w:val="x-none" w:eastAsia="x-none"/>
        </w:rPr>
        <w:t xml:space="preserve"> for AI case</w:t>
      </w:r>
      <w:r w:rsidR="00C769AF">
        <w:t>, as duplicated in the below</w:t>
      </w:r>
      <w:r w:rsidR="0079579B">
        <w:t>:</w:t>
      </w:r>
    </w:p>
    <w:tbl>
      <w:tblPr>
        <w:tblStyle w:val="TableGrid"/>
        <w:tblW w:w="0" w:type="auto"/>
        <w:tblLook w:val="04A0" w:firstRow="1" w:lastRow="0" w:firstColumn="1" w:lastColumn="0" w:noHBand="0" w:noVBand="1"/>
      </w:tblPr>
      <w:tblGrid>
        <w:gridCol w:w="10142"/>
      </w:tblGrid>
      <w:tr w:rsidR="008D723B" w14:paraId="6AEC39C4" w14:textId="77777777" w:rsidTr="008D723B">
        <w:tc>
          <w:tcPr>
            <w:tcW w:w="10142" w:type="dxa"/>
          </w:tcPr>
          <w:p w14:paraId="316781D3" w14:textId="092F430F" w:rsidR="008D723B" w:rsidRPr="00AA5FB4" w:rsidRDefault="00AA5FB4" w:rsidP="00AA5FB4">
            <w:pPr>
              <w:spacing w:before="0" w:beforeAutospacing="0" w:after="180" w:line="240" w:lineRule="auto"/>
              <w:ind w:left="568" w:hanging="284"/>
              <w:rPr>
                <w:rFonts w:eastAsia="SimSun" w:cs="Times New Roman"/>
                <w:lang w:val="x-none"/>
              </w:rPr>
            </w:pPr>
            <w:r w:rsidRPr="00AA5FB4">
              <w:rPr>
                <w:rFonts w:eastAsia="SimSun" w:cs="Times New Roman"/>
                <w:lang w:val="en-AU" w:eastAsia="en-US"/>
              </w:rPr>
              <w:lastRenderedPageBreak/>
              <w:t>-</w:t>
            </w:r>
            <w:r w:rsidRPr="00AA5FB4">
              <w:rPr>
                <w:rFonts w:eastAsia="SimSun" w:cs="Times New Roman"/>
                <w:lang w:val="en-AU" w:eastAsia="en-US"/>
              </w:rPr>
              <w:tab/>
            </w:r>
            <m:oMath>
              <m:r>
                <w:rPr>
                  <w:rFonts w:ascii="Cambria Math" w:eastAsia="SimSun" w:hAnsi="Cambria Math" w:cs="Times New Roman"/>
                  <w:lang w:val="x-none" w:eastAsia="en-US"/>
                </w:rPr>
                <m:t>(</m:t>
              </m:r>
              <m:sSub>
                <m:sSubPr>
                  <m:ctrlPr>
                    <w:rPr>
                      <w:rFonts w:ascii="Cambria Math" w:eastAsia="SimSun" w:hAnsi="Cambria Math" w:cs="Times New Roman"/>
                      <w:i/>
                      <w:lang w:val="x-none" w:eastAsia="en-US"/>
                    </w:rPr>
                  </m:ctrlPr>
                </m:sSubPr>
                <m:e>
                  <m:r>
                    <w:rPr>
                      <w:rFonts w:ascii="Cambria Math" w:eastAsia="SimSun" w:hAnsi="Cambria Math" w:cs="Times New Roman"/>
                      <w:lang w:val="x-none" w:eastAsia="en-US"/>
                    </w:rPr>
                    <m:t>Z</m:t>
                  </m:r>
                </m:e>
                <m:sub>
                  <m:r>
                    <w:rPr>
                      <w:rFonts w:ascii="Cambria Math" w:eastAsia="SimSun" w:hAnsi="Cambria Math" w:cs="Times New Roman"/>
                      <w:lang w:val="x-none" w:eastAsia="en-US"/>
                    </w:rPr>
                    <m:t>3</m:t>
                  </m:r>
                </m:sub>
              </m:sSub>
              <m:r>
                <w:rPr>
                  <w:rFonts w:ascii="Cambria Math" w:eastAsia="SimSun" w:hAnsi="Cambria Math" w:cs="Times New Roman"/>
                  <w:lang w:val="x-none" w:eastAsia="en-US"/>
                </w:rPr>
                <m:t>+d,</m:t>
              </m:r>
              <m:sSubSup>
                <m:sSubSupPr>
                  <m:ctrlPr>
                    <w:rPr>
                      <w:rFonts w:ascii="Cambria Math" w:eastAsia="SimSun" w:hAnsi="Cambria Math" w:cs="Times New Roman"/>
                      <w:i/>
                      <w:lang w:val="x-none" w:eastAsia="en-US"/>
                    </w:rPr>
                  </m:ctrlPr>
                </m:sSubSupPr>
                <m:e>
                  <m:r>
                    <w:rPr>
                      <w:rFonts w:ascii="Cambria Math" w:eastAsia="SimSun" w:hAnsi="Cambria Math" w:cs="Times New Roman"/>
                      <w:lang w:val="x-none" w:eastAsia="en-US"/>
                    </w:rPr>
                    <m:t>Z</m:t>
                  </m:r>
                </m:e>
                <m:sub>
                  <m:r>
                    <w:rPr>
                      <w:rFonts w:ascii="Cambria Math" w:eastAsia="SimSun" w:hAnsi="Cambria Math" w:cs="Times New Roman"/>
                      <w:lang w:val="x-none" w:eastAsia="en-US"/>
                    </w:rPr>
                    <m:t>3</m:t>
                  </m:r>
                </m:sub>
                <m:sup>
                  <m:r>
                    <w:rPr>
                      <w:rFonts w:ascii="Cambria Math" w:eastAsia="SimSun" w:hAnsi="Cambria Math" w:cs="Times New Roman"/>
                      <w:lang w:val="x-none" w:eastAsia="en-US"/>
                    </w:rPr>
                    <m:t>'</m:t>
                  </m:r>
                </m:sup>
              </m:sSubSup>
              <m:r>
                <w:rPr>
                  <w:rFonts w:ascii="Cambria Math" w:eastAsia="SimSun" w:hAnsi="Cambria Math" w:cs="Times New Roman"/>
                  <w:lang w:val="x-none" w:eastAsia="en-US"/>
                </w:rPr>
                <m:t>+d')</m:t>
              </m:r>
            </m:oMath>
            <w:r w:rsidRPr="00AA5FB4">
              <w:rPr>
                <w:rFonts w:eastAsia="SimSun" w:cs="Times New Roman"/>
                <w:lang w:val="x-none" w:eastAsia="en-US"/>
              </w:rPr>
              <w:t xml:space="preserve">, with </w:t>
            </w:r>
            <m:oMath>
              <m:r>
                <w:rPr>
                  <w:rFonts w:ascii="Cambria Math" w:eastAsia="SimSun" w:hAnsi="Cambria Math" w:cs="Times New Roman"/>
                  <w:lang w:val="x-none" w:eastAsia="en-US"/>
                </w:rPr>
                <m:t>(</m:t>
              </m:r>
              <m:sSub>
                <m:sSubPr>
                  <m:ctrlPr>
                    <w:rPr>
                      <w:rFonts w:ascii="Cambria Math" w:eastAsia="SimSun" w:hAnsi="Cambria Math" w:cs="Times New Roman"/>
                      <w:i/>
                      <w:lang w:val="x-none" w:eastAsia="en-US"/>
                    </w:rPr>
                  </m:ctrlPr>
                </m:sSubPr>
                <m:e>
                  <m:r>
                    <w:rPr>
                      <w:rFonts w:ascii="Cambria Math" w:eastAsia="SimSun" w:hAnsi="Cambria Math" w:cs="Times New Roman"/>
                      <w:lang w:val="x-none" w:eastAsia="en-US"/>
                    </w:rPr>
                    <m:t>Z</m:t>
                  </m:r>
                </m:e>
                <m:sub>
                  <m:r>
                    <w:rPr>
                      <w:rFonts w:ascii="Cambria Math" w:eastAsia="SimSun" w:hAnsi="Cambria Math" w:cs="Times New Roman"/>
                      <w:lang w:val="x-none" w:eastAsia="en-US"/>
                    </w:rPr>
                    <m:t>3</m:t>
                  </m:r>
                </m:sub>
              </m:sSub>
              <m:r>
                <w:rPr>
                  <w:rFonts w:ascii="Cambria Math" w:eastAsia="SimSun" w:hAnsi="Cambria Math" w:cs="Times New Roman"/>
                  <w:lang w:val="x-none" w:eastAsia="en-US"/>
                </w:rPr>
                <m:t>,</m:t>
              </m:r>
              <m:sSubSup>
                <m:sSubSupPr>
                  <m:ctrlPr>
                    <w:rPr>
                      <w:rFonts w:ascii="Cambria Math" w:eastAsia="SimSun" w:hAnsi="Cambria Math" w:cs="Times New Roman"/>
                      <w:i/>
                      <w:lang w:val="x-none" w:eastAsia="en-US"/>
                    </w:rPr>
                  </m:ctrlPr>
                </m:sSubSupPr>
                <m:e>
                  <m:r>
                    <w:rPr>
                      <w:rFonts w:ascii="Cambria Math" w:eastAsia="SimSun" w:hAnsi="Cambria Math" w:cs="Times New Roman"/>
                      <w:lang w:val="x-none" w:eastAsia="en-US"/>
                    </w:rPr>
                    <m:t>Z</m:t>
                  </m:r>
                </m:e>
                <m:sub>
                  <m:r>
                    <w:rPr>
                      <w:rFonts w:ascii="Cambria Math" w:eastAsia="SimSun" w:hAnsi="Cambria Math" w:cs="Times New Roman"/>
                      <w:lang w:val="x-none" w:eastAsia="en-US"/>
                    </w:rPr>
                    <m:t>3</m:t>
                  </m:r>
                </m:sub>
                <m:sup>
                  <m:r>
                    <w:rPr>
                      <w:rFonts w:ascii="Cambria Math" w:eastAsia="SimSun" w:hAnsi="Cambria Math" w:cs="Times New Roman"/>
                      <w:lang w:val="x-none" w:eastAsia="en-US"/>
                    </w:rPr>
                    <m:t>'</m:t>
                  </m:r>
                </m:sup>
              </m:sSubSup>
              <m:r>
                <w:rPr>
                  <w:rFonts w:ascii="Cambria Math" w:eastAsia="SimSun" w:hAnsi="Cambria Math" w:cs="Times New Roman"/>
                  <w:lang w:val="x-none" w:eastAsia="en-US"/>
                </w:rPr>
                <m:t>)</m:t>
              </m:r>
            </m:oMath>
            <w:r w:rsidRPr="00AA5FB4">
              <w:rPr>
                <w:rFonts w:eastAsia="SimSun" w:cs="Times New Roman"/>
                <w:lang w:val="x-none" w:eastAsia="en-US"/>
              </w:rPr>
              <w:t xml:space="preserve"> of the table 5.4-2</w:t>
            </w:r>
            <w:r w:rsidRPr="00AA5FB4">
              <w:rPr>
                <w:rFonts w:eastAsia="SimSun" w:cs="Times New Roman"/>
                <w:lang w:val="en-GB" w:eastAsia="en-US"/>
              </w:rPr>
              <w:t xml:space="preserve"> </w:t>
            </w:r>
            <w:r w:rsidRPr="00AA5FB4">
              <w:rPr>
                <w:rFonts w:eastAsia="SimSun" w:cs="Times New Roman"/>
                <w:lang w:val="en-AU" w:eastAsia="en-US"/>
              </w:rPr>
              <w:t xml:space="preserve">if </w:t>
            </w:r>
            <w:proofErr w:type="spellStart"/>
            <w:r w:rsidRPr="00AA5FB4">
              <w:rPr>
                <w:rFonts w:eastAsia="SimSun" w:cs="Times New Roman"/>
                <w:i/>
                <w:lang w:val="x-none" w:eastAsia="en-US"/>
              </w:rPr>
              <w:t>reportQuantity</w:t>
            </w:r>
            <w:proofErr w:type="spellEnd"/>
            <w:r w:rsidRPr="00AA5FB4">
              <w:rPr>
                <w:rFonts w:eastAsia="SimSun" w:cs="Times New Roman"/>
                <w:lang w:val="x-none" w:eastAsia="en-US"/>
              </w:rPr>
              <w:t xml:space="preserve"> is set to 'p-cri-r19', 'p-cri-RSRP-r19', 'p-ssb-index-r19', or 'p-ss</w:t>
            </w:r>
            <w:r w:rsidRPr="00AA5FB4">
              <w:rPr>
                <w:rFonts w:eastAsia="SimSun" w:cs="Times New Roman"/>
                <w:color w:val="000000"/>
                <w:lang w:val="x-none" w:eastAsia="en-US"/>
              </w:rPr>
              <w:t xml:space="preserve">b-index-RSRP-r19', where </w:t>
            </w:r>
            <m:oMath>
              <m:r>
                <w:rPr>
                  <w:rFonts w:ascii="Cambria Math" w:eastAsia="SimSun" w:hAnsi="Cambria Math" w:cs="Times New Roman"/>
                  <w:color w:val="000000"/>
                  <w:lang w:val="en-GB" w:eastAsia="en-US"/>
                </w:rPr>
                <m:t>d</m:t>
              </m:r>
              <m:r>
                <w:rPr>
                  <w:rFonts w:ascii="Cambria Math" w:eastAsia="SimSun" w:cs="Times New Roman"/>
                  <w:color w:val="000000"/>
                  <w:lang w:val="en-GB" w:eastAsia="en-US"/>
                </w:rPr>
                <m:t xml:space="preserve"> </m:t>
              </m:r>
            </m:oMath>
            <w:r w:rsidRPr="00AA5FB4">
              <w:rPr>
                <w:rFonts w:eastAsia="SimSun" w:cs="Times New Roman"/>
                <w:color w:val="000000"/>
                <w:lang w:val="en-GB" w:eastAsia="en-US"/>
              </w:rPr>
              <w:t xml:space="preserve">and </w:t>
            </w:r>
            <m:oMath>
              <m:r>
                <w:rPr>
                  <w:rFonts w:ascii="Cambria Math" w:eastAsia="SimSun" w:hAnsi="Cambria Math" w:cs="Times New Roman"/>
                  <w:color w:val="000000"/>
                  <w:lang w:val="x-none" w:eastAsia="en-US"/>
                </w:rPr>
                <m:t>d'</m:t>
              </m:r>
            </m:oMath>
            <w:r w:rsidRPr="00AA5FB4">
              <w:rPr>
                <w:rFonts w:eastAsia="SimSun" w:cs="Times New Roman"/>
                <w:color w:val="000000"/>
                <w:lang w:val="en-GB" w:eastAsia="en-US"/>
              </w:rPr>
              <w:t xml:space="preserve"> are</w:t>
            </w:r>
            <w:r w:rsidRPr="00AA5FB4">
              <w:rPr>
                <w:rFonts w:eastAsia="SimSun" w:cs="Times New Roman"/>
                <w:color w:val="000000"/>
                <w:lang w:val="x-none" w:eastAsia="en-US"/>
              </w:rPr>
              <w:t xml:space="preserve"> according to UE reported capability </w:t>
            </w:r>
            <w:r w:rsidRPr="00AA5FB4">
              <w:rPr>
                <w:rFonts w:eastAsia="SimSun" w:cs="Times New Roman"/>
                <w:color w:val="000000"/>
                <w:lang w:val="en-GB" w:eastAsia="en-US"/>
              </w:rPr>
              <w:t xml:space="preserve">as defined in [13, TS 38.306] and different values for </w:t>
            </w:r>
            <m:oMath>
              <m:r>
                <w:rPr>
                  <w:rFonts w:ascii="Cambria Math" w:eastAsia="SimSun" w:hAnsi="Cambria Math" w:cs="Times New Roman"/>
                  <w:color w:val="000000"/>
                  <w:lang w:val="en-GB" w:eastAsia="en-US"/>
                </w:rPr>
                <m:t>d</m:t>
              </m:r>
              <m:r>
                <w:rPr>
                  <w:rFonts w:ascii="Cambria Math" w:eastAsia="SimSun" w:cs="Times New Roman"/>
                  <w:color w:val="000000"/>
                  <w:lang w:val="en-GB" w:eastAsia="en-US"/>
                </w:rPr>
                <m:t xml:space="preserve"> </m:t>
              </m:r>
            </m:oMath>
            <w:r w:rsidRPr="00AA5FB4">
              <w:rPr>
                <w:rFonts w:eastAsia="SimSun" w:cs="Times New Roman"/>
                <w:color w:val="000000"/>
                <w:lang w:val="en-GB" w:eastAsia="en-US"/>
              </w:rPr>
              <w:t>and</w:t>
            </w:r>
            <m:oMath>
              <m:r>
                <w:rPr>
                  <w:rFonts w:ascii="Cambria Math" w:eastAsia="SimSun" w:hAnsi="Cambria Math" w:cs="Times New Roman"/>
                  <w:color w:val="000000"/>
                  <w:lang w:val="en-GB" w:eastAsia="en-US"/>
                </w:rPr>
                <m:t xml:space="preserve"> </m:t>
              </m:r>
              <m:r>
                <w:rPr>
                  <w:rFonts w:ascii="Cambria Math" w:eastAsia="SimSun" w:hAnsi="Cambria Math" w:cs="Times New Roman"/>
                  <w:color w:val="000000"/>
                  <w:lang w:val="x-none" w:eastAsia="en-US"/>
                </w:rPr>
                <m:t>d'</m:t>
              </m:r>
            </m:oMath>
            <w:r w:rsidRPr="00AA5FB4">
              <w:rPr>
                <w:rFonts w:eastAsia="SimSun" w:cs="Times New Roman"/>
                <w:color w:val="000000"/>
                <w:lang w:val="en-GB" w:eastAsia="en-US"/>
              </w:rPr>
              <w:t xml:space="preserve"> may be reported by UE capability based on whether </w:t>
            </w:r>
            <w:r w:rsidRPr="00AA5FB4">
              <w:rPr>
                <w:rFonts w:eastAsia="SimSun" w:cs="Times New Roman"/>
                <w:i/>
                <w:iCs/>
                <w:color w:val="000000"/>
                <w:lang w:eastAsia="en-US"/>
              </w:rPr>
              <w:t>nroftimeinstance-r19</w:t>
            </w:r>
            <w:r w:rsidRPr="00AA5FB4">
              <w:rPr>
                <w:rFonts w:eastAsia="SimSun" w:cs="Times New Roman"/>
                <w:color w:val="000000"/>
                <w:lang w:val="en-GB" w:eastAsia="en-US"/>
              </w:rPr>
              <w:t xml:space="preserve"> is configured or not within the CSI report</w:t>
            </w:r>
            <w:r w:rsidRPr="00AA5FB4">
              <w:rPr>
                <w:rFonts w:eastAsia="SimSun" w:cs="Times New Roman"/>
                <w:color w:val="000000"/>
                <w:lang w:val="x-none" w:eastAsia="en-US"/>
              </w:rPr>
              <w:t>, or</w:t>
            </w:r>
          </w:p>
        </w:tc>
      </w:tr>
    </w:tbl>
    <w:p w14:paraId="3B1C76E5" w14:textId="3D8E71C4" w:rsidR="00990ABD" w:rsidRPr="00990ABD" w:rsidRDefault="00990ABD" w:rsidP="00990ABD">
      <w:pPr>
        <w:rPr>
          <w:lang w:val="x-none"/>
        </w:rPr>
      </w:pPr>
      <w:r w:rsidRPr="00990ABD">
        <w:rPr>
          <w:lang w:val="x-none"/>
        </w:rPr>
        <w:t>Z</w:t>
      </w:r>
      <w:r>
        <w:rPr>
          <w:rFonts w:hint="eastAsia"/>
          <w:lang w:val="x-none"/>
        </w:rPr>
        <w:t xml:space="preserve"> is</w:t>
      </w:r>
      <w:r>
        <w:rPr>
          <w:lang w:val="x-none"/>
        </w:rPr>
        <w:t xml:space="preserve"> t</w:t>
      </w:r>
      <w:r w:rsidRPr="00990ABD">
        <w:rPr>
          <w:lang w:val="x-none"/>
        </w:rPr>
        <w:t xml:space="preserve">he interval from the end of the last symbol of the triggering PDCCH to the earliest uplink symbol where the UE can transmit the CSI report. In other words, Z is the minimum delay required for PDCCH decoding </w:t>
      </w:r>
      <w:r w:rsidR="00AD738C">
        <w:rPr>
          <w:lang w:val="x-none"/>
        </w:rPr>
        <w:t xml:space="preserve">-&gt; </w:t>
      </w:r>
      <w:r w:rsidRPr="00990ABD">
        <w:rPr>
          <w:lang w:val="x-none"/>
        </w:rPr>
        <w:t xml:space="preserve">CSI processing </w:t>
      </w:r>
      <w:r w:rsidR="00AD738C">
        <w:rPr>
          <w:lang w:val="x-none"/>
        </w:rPr>
        <w:t xml:space="preserve">-&gt; </w:t>
      </w:r>
      <w:r w:rsidRPr="00990ABD">
        <w:rPr>
          <w:lang w:val="x-none"/>
        </w:rPr>
        <w:t>uplink transmission.</w:t>
      </w:r>
    </w:p>
    <w:p w14:paraId="68D065BE" w14:textId="7DAE2873" w:rsidR="001D460E" w:rsidRDefault="00990ABD" w:rsidP="00990ABD">
      <w:pPr>
        <w:rPr>
          <w:lang w:val="x-none" w:eastAsia="x-none"/>
        </w:rPr>
      </w:pPr>
      <w:r w:rsidRPr="00990ABD">
        <w:rPr>
          <w:lang w:val="x-none"/>
        </w:rPr>
        <w:t>Z': The interval from the end of the last relevant aperiodic measurement symbol to the earliest uplink symbol where the UE can transmit the corresponding CSI report.</w:t>
      </w:r>
      <w:r>
        <w:rPr>
          <w:lang w:val="x-none"/>
        </w:rPr>
        <w:t xml:space="preserve"> </w:t>
      </w:r>
      <w:r w:rsidRPr="00990ABD">
        <w:rPr>
          <w:lang w:val="x-none"/>
        </w:rPr>
        <w:t xml:space="preserve">In other words, Z' is the minimum delay required for </w:t>
      </w:r>
      <w:r w:rsidR="00BC3D10" w:rsidRPr="00990ABD">
        <w:rPr>
          <w:lang w:val="x-none"/>
        </w:rPr>
        <w:t xml:space="preserve">PDCCH decoding </w:t>
      </w:r>
      <w:r w:rsidR="00BC3D10">
        <w:rPr>
          <w:lang w:val="x-none"/>
        </w:rPr>
        <w:t xml:space="preserve">-&gt; </w:t>
      </w:r>
      <w:r w:rsidRPr="00990ABD">
        <w:rPr>
          <w:lang w:val="x-none"/>
        </w:rPr>
        <w:t xml:space="preserve">measurement acquisition </w:t>
      </w:r>
      <w:r w:rsidR="00AD738C">
        <w:rPr>
          <w:lang w:val="x-none"/>
        </w:rPr>
        <w:t xml:space="preserve">-&gt; </w:t>
      </w:r>
      <w:r w:rsidRPr="00990ABD">
        <w:rPr>
          <w:lang w:val="x-none"/>
        </w:rPr>
        <w:t xml:space="preserve">CSI processing </w:t>
      </w:r>
      <w:r w:rsidR="00AD738C">
        <w:rPr>
          <w:lang w:val="x-none"/>
        </w:rPr>
        <w:t xml:space="preserve">-&gt; </w:t>
      </w:r>
      <w:r w:rsidRPr="00990ABD">
        <w:rPr>
          <w:lang w:val="x-none"/>
        </w:rPr>
        <w:t>uplink transmission.</w:t>
      </w:r>
      <w:r w:rsidRPr="00990ABD">
        <w:rPr>
          <w:lang w:val="x-none" w:eastAsia="x-none"/>
        </w:rPr>
        <w:t xml:space="preserve"> </w:t>
      </w:r>
    </w:p>
    <w:p w14:paraId="3AEAD169" w14:textId="44A73398" w:rsidR="00DE7207" w:rsidRDefault="00AE3542" w:rsidP="00990ABD">
      <w:pPr>
        <w:rPr>
          <w:lang w:val="x-none" w:eastAsia="x-none"/>
        </w:rPr>
      </w:pPr>
      <w:r>
        <w:t xml:space="preserve">And, </w:t>
      </w:r>
      <w:r w:rsidR="00F74017">
        <w:t xml:space="preserve">the added parameters: </w:t>
      </w:r>
      <w:r w:rsidR="001D460E">
        <w:t xml:space="preserve">d and </w:t>
      </w:r>
      <w:r w:rsidR="001D460E" w:rsidRPr="008D723B">
        <w:rPr>
          <w:lang w:val="x-none" w:eastAsia="x-none"/>
        </w:rPr>
        <w:t>d'</w:t>
      </w:r>
      <w:r w:rsidR="001D460E">
        <w:rPr>
          <w:lang w:val="x-none" w:eastAsia="x-none"/>
        </w:rPr>
        <w:t xml:space="preserve"> may be treated as </w:t>
      </w:r>
      <w:r w:rsidR="00B12121">
        <w:rPr>
          <w:lang w:val="x-none" w:eastAsia="x-none"/>
        </w:rPr>
        <w:t xml:space="preserve">the </w:t>
      </w:r>
      <w:r w:rsidR="001D460E">
        <w:rPr>
          <w:lang w:val="x-none" w:eastAsia="x-none"/>
        </w:rPr>
        <w:t xml:space="preserve">extra time delay </w:t>
      </w:r>
      <w:r w:rsidR="00025D9A">
        <w:rPr>
          <w:lang w:val="x-none" w:eastAsia="x-none"/>
        </w:rPr>
        <w:t xml:space="preserve">for </w:t>
      </w:r>
      <w:r w:rsidR="007E6CAF">
        <w:rPr>
          <w:lang w:val="x-none" w:eastAsia="x-none"/>
        </w:rPr>
        <w:t xml:space="preserve">CSI processing time due to </w:t>
      </w:r>
      <w:r w:rsidR="00B546C7">
        <w:rPr>
          <w:lang w:val="x-none" w:eastAsia="x-none"/>
        </w:rPr>
        <w:t>prediction</w:t>
      </w:r>
      <w:r w:rsidR="009665C3">
        <w:rPr>
          <w:lang w:val="x-none" w:eastAsia="x-none"/>
        </w:rPr>
        <w:t>.</w:t>
      </w:r>
      <w:r w:rsidR="00BF1C6A">
        <w:rPr>
          <w:lang w:val="x-none" w:eastAsia="x-none"/>
        </w:rPr>
        <w:t xml:space="preserve"> </w:t>
      </w:r>
      <w:r w:rsidR="009665C3">
        <w:rPr>
          <w:lang w:val="x-none" w:eastAsia="x-none"/>
        </w:rPr>
        <w:t>B</w:t>
      </w:r>
      <w:r w:rsidR="0009361B">
        <w:rPr>
          <w:lang w:val="x-none" w:eastAsia="x-none"/>
        </w:rPr>
        <w:t xml:space="preserve">etween them, </w:t>
      </w:r>
      <w:r w:rsidR="0009361B" w:rsidRPr="008D723B">
        <w:rPr>
          <w:lang w:val="x-none" w:eastAsia="x-none"/>
        </w:rPr>
        <w:t>d'</w:t>
      </w:r>
      <w:r w:rsidR="00BF1C6A">
        <w:rPr>
          <w:lang w:val="x-none" w:eastAsia="x-none"/>
        </w:rPr>
        <w:t xml:space="preserve"> may be regarded </w:t>
      </w:r>
      <w:r w:rsidR="00BA5F6B">
        <w:rPr>
          <w:lang w:val="x-none" w:eastAsia="x-none"/>
        </w:rPr>
        <w:t xml:space="preserve">as the inference time, e.g., </w:t>
      </w:r>
      <w:r w:rsidR="009169A9">
        <w:rPr>
          <w:lang w:val="x-none" w:eastAsia="x-none"/>
        </w:rPr>
        <w:t xml:space="preserve">a UE generates inference </w:t>
      </w:r>
      <w:r w:rsidR="0009361B">
        <w:rPr>
          <w:lang w:val="x-none"/>
        </w:rPr>
        <w:t xml:space="preserve">in </w:t>
      </w:r>
      <w:r w:rsidR="0009361B" w:rsidRPr="008D723B">
        <w:rPr>
          <w:lang w:val="x-none" w:eastAsia="x-none"/>
        </w:rPr>
        <w:t>d'</w:t>
      </w:r>
      <w:r w:rsidR="0009361B">
        <w:rPr>
          <w:lang w:val="x-none" w:eastAsia="x-none"/>
        </w:rPr>
        <w:t xml:space="preserve"> </w:t>
      </w:r>
      <w:r w:rsidR="009169A9">
        <w:rPr>
          <w:lang w:val="x-none" w:eastAsia="x-none"/>
        </w:rPr>
        <w:t xml:space="preserve">after </w:t>
      </w:r>
      <w:r w:rsidR="009169A9" w:rsidRPr="00990ABD">
        <w:rPr>
          <w:lang w:val="x-none"/>
        </w:rPr>
        <w:t>from the end of the last relevant aperiodic measurement symbol</w:t>
      </w:r>
      <w:r w:rsidR="0009361B">
        <w:rPr>
          <w:lang w:val="x-none" w:eastAsia="x-none"/>
        </w:rPr>
        <w:t xml:space="preserve">. </w:t>
      </w:r>
    </w:p>
    <w:p w14:paraId="4330F718" w14:textId="6644631F" w:rsidR="003C77E6" w:rsidRPr="003C77E6" w:rsidRDefault="00B278A2" w:rsidP="00990ABD">
      <w:pPr>
        <w:rPr>
          <w:b/>
          <w:bCs/>
          <w:lang w:val="x-none" w:eastAsia="x-none"/>
        </w:rPr>
      </w:pPr>
      <w:r>
        <w:rPr>
          <w:b/>
          <w:bCs/>
          <w:lang w:val="x-none" w:eastAsia="x-none"/>
        </w:rPr>
        <w:t>Observation</w:t>
      </w:r>
      <w:r w:rsidR="003C77E6" w:rsidRPr="003C77E6">
        <w:rPr>
          <w:b/>
          <w:bCs/>
          <w:lang w:val="x-none" w:eastAsia="x-none"/>
        </w:rPr>
        <w:t xml:space="preserve"> </w:t>
      </w:r>
      <w:r w:rsidR="00DE3EEE">
        <w:rPr>
          <w:b/>
          <w:bCs/>
          <w:lang w:val="x-none" w:eastAsia="x-none"/>
        </w:rPr>
        <w:t>2</w:t>
      </w:r>
      <w:r w:rsidR="003C77E6" w:rsidRPr="003C77E6">
        <w:rPr>
          <w:b/>
          <w:bCs/>
          <w:lang w:val="x-none" w:eastAsia="x-none"/>
        </w:rPr>
        <w:t xml:space="preserve">: RAN4 to confirm </w:t>
      </w:r>
      <w:r w:rsidR="003C77E6" w:rsidRPr="003C77E6">
        <w:rPr>
          <w:b/>
          <w:bCs/>
          <w:lang w:val="en-GB" w:eastAsia="x-none"/>
        </w:rPr>
        <w:t xml:space="preserve">that </w:t>
      </w:r>
      <w:r w:rsidR="003C77E6" w:rsidRPr="003C77E6">
        <w:rPr>
          <w:b/>
          <w:bCs/>
        </w:rPr>
        <w:t>inference time is the delay between the most recent measurement RS occasion and the time instant when the inference becomes valid.</w:t>
      </w:r>
    </w:p>
    <w:p w14:paraId="6901BBC8" w14:textId="7BCBF3BF" w:rsidR="00A74F09" w:rsidRDefault="00427BD7" w:rsidP="00A74F09">
      <w:pPr>
        <w:spacing w:before="0" w:beforeAutospacing="0" w:after="180" w:line="240" w:lineRule="auto"/>
      </w:pPr>
      <w:r w:rsidRPr="003C77E6">
        <w:rPr>
          <w:b/>
          <w:bCs/>
          <w:lang w:val="x-none" w:eastAsia="x-none"/>
        </w:rPr>
        <w:t xml:space="preserve">Proposal </w:t>
      </w:r>
      <w:r w:rsidR="00E069D0" w:rsidRPr="003C77E6">
        <w:rPr>
          <w:b/>
          <w:bCs/>
          <w:lang w:val="x-none" w:eastAsia="x-none"/>
        </w:rPr>
        <w:t>3</w:t>
      </w:r>
      <w:r w:rsidRPr="003C77E6">
        <w:rPr>
          <w:b/>
          <w:bCs/>
          <w:lang w:val="x-none" w:eastAsia="x-none"/>
        </w:rPr>
        <w:t>:</w:t>
      </w:r>
      <w:r w:rsidR="0009361B" w:rsidRPr="003C77E6">
        <w:rPr>
          <w:b/>
          <w:bCs/>
          <w:lang w:val="x-none" w:eastAsia="x-none"/>
        </w:rPr>
        <w:t xml:space="preserve"> </w:t>
      </w:r>
      <w:r w:rsidR="009665C3" w:rsidRPr="003C77E6">
        <w:rPr>
          <w:b/>
          <w:bCs/>
          <w:lang w:val="x-none" w:eastAsia="x-none"/>
        </w:rPr>
        <w:t>The parameter</w:t>
      </w:r>
      <w:r w:rsidR="0009361B" w:rsidRPr="003C77E6">
        <w:rPr>
          <w:b/>
          <w:bCs/>
          <w:lang w:val="x-none" w:eastAsia="x-none"/>
        </w:rPr>
        <w:t xml:space="preserve"> d' </w:t>
      </w:r>
      <w:r w:rsidR="006C27CB" w:rsidRPr="003C77E6">
        <w:rPr>
          <w:b/>
          <w:bCs/>
          <w:lang w:val="x-none" w:eastAsia="x-none"/>
        </w:rPr>
        <w:t xml:space="preserve">for </w:t>
      </w:r>
      <w:r w:rsidR="006C27CB" w:rsidRPr="003C77E6">
        <w:rPr>
          <w:b/>
          <w:bCs/>
        </w:rPr>
        <w:t>UE CSI computation</w:t>
      </w:r>
      <w:r w:rsidR="006C27CB" w:rsidRPr="003C77E6">
        <w:rPr>
          <w:b/>
          <w:bCs/>
          <w:lang w:val="x-none" w:eastAsia="x-none"/>
        </w:rPr>
        <w:t xml:space="preserve"> in TS38.214  </w:t>
      </w:r>
      <w:r w:rsidR="0009361B" w:rsidRPr="003C77E6">
        <w:rPr>
          <w:b/>
          <w:bCs/>
          <w:lang w:val="x-none" w:eastAsia="x-none"/>
        </w:rPr>
        <w:t>may be regarded as the inference time</w:t>
      </w:r>
      <w:r w:rsidR="003C77E6" w:rsidRPr="003C77E6">
        <w:rPr>
          <w:b/>
          <w:bCs/>
          <w:lang w:val="x-none" w:eastAsia="x-none"/>
        </w:rPr>
        <w:t>.</w:t>
      </w:r>
      <w:r w:rsidR="00F5273F">
        <w:rPr>
          <w:b/>
          <w:bCs/>
          <w:lang w:val="x-none" w:eastAsia="x-none"/>
        </w:rPr>
        <w:t xml:space="preserve"> </w:t>
      </w:r>
    </w:p>
    <w:p w14:paraId="6754686C" w14:textId="72F1FB37" w:rsidR="004231F9" w:rsidRDefault="00307E01" w:rsidP="009A53EB">
      <w:pPr>
        <w:spacing w:before="0" w:beforeAutospacing="0" w:after="180" w:line="240" w:lineRule="auto"/>
        <w:rPr>
          <w:lang w:val="x-none" w:eastAsia="x-none"/>
        </w:rPr>
      </w:pPr>
      <w:r>
        <w:t xml:space="preserve">From a technical perspective, the inference time is assumed as previously described. The </w:t>
      </w:r>
      <w:r w:rsidR="00B30963" w:rsidRPr="00B30963">
        <w:t>subsequent</w:t>
      </w:r>
      <w:r w:rsidR="00B30963">
        <w:t xml:space="preserve"> </w:t>
      </w:r>
      <w:r>
        <w:t>question is how RRM requirements specify inference time</w:t>
      </w:r>
      <w:r w:rsidR="00B30963">
        <w:t>.</w:t>
      </w:r>
      <w:r>
        <w:t xml:space="preserve"> </w:t>
      </w:r>
      <w:r w:rsidR="00AE3542">
        <w:rPr>
          <w:lang w:val="x-none" w:eastAsia="x-none"/>
        </w:rPr>
        <w:t>Gi</w:t>
      </w:r>
      <w:r w:rsidR="004231F9">
        <w:rPr>
          <w:lang w:val="x-none" w:eastAsia="x-none"/>
        </w:rPr>
        <w:t>ven that</w:t>
      </w:r>
      <w:r w:rsidR="004231F9">
        <w:rPr>
          <w:rFonts w:eastAsia="Yu Mincho"/>
          <w:lang w:eastAsia="ja-JP"/>
        </w:rPr>
        <w:t xml:space="preserve"> Clause</w:t>
      </w:r>
      <w:r w:rsidR="004231F9" w:rsidRPr="00534244">
        <w:rPr>
          <w:rFonts w:eastAsia="Yu Mincho"/>
          <w:lang w:eastAsia="ja-JP"/>
        </w:rPr>
        <w:t xml:space="preserve"> 9.5.3.3</w:t>
      </w:r>
      <w:r w:rsidR="00ED6831">
        <w:rPr>
          <w:rFonts w:eastAsia="Yu Mincho"/>
          <w:lang w:eastAsia="ja-JP"/>
        </w:rPr>
        <w:t xml:space="preserve"> </w:t>
      </w:r>
      <w:r w:rsidR="004231F9">
        <w:rPr>
          <w:rFonts w:eastAsia="Yu Mincho"/>
          <w:lang w:eastAsia="ja-JP"/>
        </w:rPr>
        <w:t>‘</w:t>
      </w:r>
      <w:r w:rsidR="004231F9" w:rsidRPr="00534244">
        <w:rPr>
          <w:rFonts w:eastAsia="Yu Mincho"/>
          <w:lang w:eastAsia="ja-JP"/>
        </w:rPr>
        <w:t>Aperiodic Reporting</w:t>
      </w:r>
      <w:r w:rsidR="004231F9">
        <w:rPr>
          <w:rFonts w:eastAsia="Yu Mincho"/>
          <w:lang w:eastAsia="ja-JP"/>
        </w:rPr>
        <w:t>’ in TS38.133</w:t>
      </w:r>
      <w:r w:rsidR="00ED6831" w:rsidRPr="00ED6831">
        <w:t xml:space="preserve"> </w:t>
      </w:r>
      <w:r w:rsidR="00ED6831">
        <w:t>already</w:t>
      </w:r>
      <w:r w:rsidR="004231F9">
        <w:rPr>
          <w:rFonts w:eastAsia="Yu Mincho"/>
          <w:lang w:eastAsia="ja-JP"/>
        </w:rPr>
        <w:t xml:space="preserve"> refers to </w:t>
      </w:r>
      <w:r w:rsidR="004231F9">
        <w:rPr>
          <w:lang w:val="x-none" w:eastAsia="x-none"/>
        </w:rPr>
        <w:t>TS38.214</w:t>
      </w:r>
      <w:r w:rsidR="00ED6831">
        <w:rPr>
          <w:lang w:val="x-none" w:eastAsia="x-none"/>
        </w:rPr>
        <w:t>,</w:t>
      </w:r>
      <w:r w:rsidR="004231F9">
        <w:rPr>
          <w:lang w:val="x-none" w:eastAsia="x-none"/>
        </w:rPr>
        <w:t xml:space="preserve"> </w:t>
      </w:r>
      <w:r w:rsidR="00ED6831">
        <w:t>where prediction (i.e., inference time) is considered part of UE CSI computation, RAN4 does not need to define inference time separately.</w:t>
      </w:r>
    </w:p>
    <w:p w14:paraId="3062CB2F" w14:textId="4B458AA8" w:rsidR="00534244" w:rsidRPr="00DE7207" w:rsidRDefault="00727647" w:rsidP="00CA6F8A">
      <w:pPr>
        <w:spacing w:before="0" w:beforeAutospacing="0" w:after="180" w:line="240" w:lineRule="auto"/>
        <w:rPr>
          <w:rFonts w:eastAsia="Yu Mincho"/>
          <w:b/>
          <w:bCs/>
          <w:lang w:eastAsia="ja-JP"/>
        </w:rPr>
      </w:pPr>
      <w:r w:rsidRPr="00DE7207">
        <w:rPr>
          <w:b/>
          <w:bCs/>
          <w:lang w:val="x-none" w:eastAsia="x-none"/>
        </w:rPr>
        <w:t>Proposal</w:t>
      </w:r>
      <w:r w:rsidR="00E069D0">
        <w:rPr>
          <w:b/>
          <w:bCs/>
          <w:lang w:val="x-none" w:eastAsia="x-none"/>
        </w:rPr>
        <w:t xml:space="preserve"> 4</w:t>
      </w:r>
      <w:r w:rsidRPr="00DE7207">
        <w:rPr>
          <w:b/>
          <w:bCs/>
          <w:lang w:val="x-none" w:eastAsia="x-none"/>
        </w:rPr>
        <w:t xml:space="preserve">: </w:t>
      </w:r>
      <w:r w:rsidR="009A53EB" w:rsidRPr="00DE7207">
        <w:rPr>
          <w:rFonts w:eastAsia="Yu Mincho"/>
          <w:b/>
          <w:bCs/>
          <w:lang w:eastAsia="ja-JP"/>
        </w:rPr>
        <w:t xml:space="preserve">For aperiodic report, </w:t>
      </w:r>
      <w:r w:rsidR="003171A1">
        <w:rPr>
          <w:rFonts w:eastAsia="Yu Mincho"/>
          <w:b/>
          <w:bCs/>
          <w:lang w:eastAsia="ja-JP"/>
        </w:rPr>
        <w:t xml:space="preserve">RAN4 to define </w:t>
      </w:r>
      <w:r w:rsidR="009A53EB" w:rsidRPr="00DE7207">
        <w:rPr>
          <w:rFonts w:eastAsia="Yu Mincho"/>
          <w:b/>
          <w:bCs/>
          <w:lang w:eastAsia="ja-JP"/>
        </w:rPr>
        <w:t>the overall prediction reporting delay</w:t>
      </w:r>
      <w:r w:rsidR="00F669BB">
        <w:rPr>
          <w:rFonts w:eastAsia="Yu Mincho"/>
          <w:b/>
          <w:bCs/>
        </w:rPr>
        <w:t>, which shall be defined in TS38.133,</w:t>
      </w:r>
      <w:r w:rsidR="009A53EB" w:rsidRPr="00DE7207">
        <w:rPr>
          <w:rFonts w:eastAsia="Yu Mincho"/>
          <w:b/>
          <w:bCs/>
          <w:lang w:eastAsia="ja-JP"/>
        </w:rPr>
        <w:t xml:space="preserve"> at least includes measurement delay + reporting delay</w:t>
      </w:r>
      <w:r w:rsidR="00534244" w:rsidRPr="00DE7207">
        <w:rPr>
          <w:rFonts w:eastAsia="Yu Mincho"/>
          <w:b/>
          <w:bCs/>
          <w:lang w:eastAsia="ja-JP"/>
        </w:rPr>
        <w:t>.</w:t>
      </w:r>
      <w:r w:rsidR="00CA6F8A">
        <w:rPr>
          <w:rFonts w:eastAsia="Yu Mincho"/>
          <w:b/>
          <w:bCs/>
          <w:lang w:eastAsia="ja-JP"/>
        </w:rPr>
        <w:t xml:space="preserve"> </w:t>
      </w:r>
      <w:r w:rsidR="00534244" w:rsidRPr="00DE7207">
        <w:rPr>
          <w:rFonts w:eastAsia="Yu Mincho"/>
          <w:b/>
          <w:bCs/>
          <w:lang w:eastAsia="ja-JP"/>
        </w:rPr>
        <w:t xml:space="preserve">Wherein, </w:t>
      </w:r>
    </w:p>
    <w:p w14:paraId="51B1BE79" w14:textId="26A42CC3" w:rsidR="00534244" w:rsidRPr="00DE7207" w:rsidRDefault="00761A61" w:rsidP="008649C0">
      <w:pPr>
        <w:pStyle w:val="ListParagraph"/>
        <w:numPr>
          <w:ilvl w:val="0"/>
          <w:numId w:val="48"/>
        </w:numPr>
        <w:spacing w:before="0" w:beforeAutospacing="0" w:after="180" w:line="240" w:lineRule="auto"/>
        <w:ind w:left="1004"/>
        <w:rPr>
          <w:rFonts w:eastAsia="Yu Mincho"/>
          <w:b/>
          <w:bCs/>
          <w:lang w:eastAsia="ja-JP"/>
        </w:rPr>
      </w:pPr>
      <w:r w:rsidRPr="00DE7207">
        <w:rPr>
          <w:rFonts w:eastAsia="Yu Mincho"/>
          <w:b/>
          <w:bCs/>
          <w:lang w:eastAsia="ja-JP"/>
        </w:rPr>
        <w:t>M</w:t>
      </w:r>
      <w:r w:rsidR="00534244" w:rsidRPr="00DE7207">
        <w:rPr>
          <w:rFonts w:eastAsia="Yu Mincho"/>
          <w:b/>
          <w:bCs/>
          <w:lang w:eastAsia="ja-JP"/>
        </w:rPr>
        <w:t>easurement delay</w:t>
      </w:r>
      <w:r w:rsidR="002211F6">
        <w:rPr>
          <w:rFonts w:eastAsia="Yu Mincho"/>
          <w:b/>
          <w:bCs/>
          <w:lang w:eastAsia="ja-JP"/>
        </w:rPr>
        <w:t>:</w:t>
      </w:r>
      <w:r w:rsidR="00534244" w:rsidRPr="00DE7207">
        <w:rPr>
          <w:rFonts w:eastAsia="Yu Mincho"/>
          <w:b/>
          <w:bCs/>
          <w:lang w:eastAsia="ja-JP"/>
        </w:rPr>
        <w:t xml:space="preserve"> shall be specified by RAN4, and </w:t>
      </w:r>
    </w:p>
    <w:p w14:paraId="490A33C0" w14:textId="0355F415" w:rsidR="00534244" w:rsidRPr="00DE7207" w:rsidRDefault="00761A61" w:rsidP="008649C0">
      <w:pPr>
        <w:pStyle w:val="ListParagraph"/>
        <w:numPr>
          <w:ilvl w:val="0"/>
          <w:numId w:val="48"/>
        </w:numPr>
        <w:spacing w:before="0" w:beforeAutospacing="0" w:after="180" w:line="240" w:lineRule="auto"/>
        <w:ind w:left="1004"/>
        <w:rPr>
          <w:rFonts w:eastAsia="Yu Mincho"/>
          <w:b/>
          <w:bCs/>
          <w:lang w:eastAsia="ja-JP"/>
        </w:rPr>
      </w:pPr>
      <w:r w:rsidRPr="00DE7207">
        <w:rPr>
          <w:rFonts w:eastAsia="Yu Mincho"/>
          <w:b/>
          <w:bCs/>
          <w:lang w:eastAsia="ja-JP"/>
        </w:rPr>
        <w:t>R</w:t>
      </w:r>
      <w:r w:rsidR="00534244" w:rsidRPr="00DE7207">
        <w:rPr>
          <w:rFonts w:eastAsia="Yu Mincho"/>
          <w:b/>
          <w:bCs/>
          <w:lang w:eastAsia="ja-JP"/>
        </w:rPr>
        <w:t>eporting delay</w:t>
      </w:r>
      <w:r w:rsidR="002211F6">
        <w:rPr>
          <w:rFonts w:eastAsia="Yu Mincho"/>
          <w:b/>
          <w:bCs/>
          <w:lang w:eastAsia="ja-JP"/>
        </w:rPr>
        <w:t>:</w:t>
      </w:r>
      <w:r w:rsidR="00534244" w:rsidRPr="00DE7207">
        <w:rPr>
          <w:rFonts w:eastAsia="Yu Mincho"/>
          <w:b/>
          <w:bCs/>
          <w:lang w:eastAsia="ja-JP"/>
        </w:rPr>
        <w:t xml:space="preserve"> </w:t>
      </w:r>
      <w:r w:rsidR="002D21BC" w:rsidRPr="002D21BC">
        <w:rPr>
          <w:rFonts w:eastAsia="Yu Mincho"/>
          <w:b/>
          <w:bCs/>
          <w:lang w:eastAsia="ja-JP"/>
        </w:rPr>
        <w:t>as defined in</w:t>
      </w:r>
      <w:r w:rsidR="002D21BC">
        <w:rPr>
          <w:rFonts w:eastAsia="Yu Mincho"/>
          <w:b/>
          <w:bCs/>
          <w:lang w:eastAsia="ja-JP"/>
        </w:rPr>
        <w:t xml:space="preserve"> </w:t>
      </w:r>
      <w:r w:rsidRPr="00DE7207">
        <w:rPr>
          <w:rFonts w:eastAsia="Yu Mincho"/>
          <w:b/>
          <w:bCs/>
          <w:lang w:eastAsia="ja-JP"/>
        </w:rPr>
        <w:t>Clause</w:t>
      </w:r>
      <w:r w:rsidR="00534244" w:rsidRPr="00DE7207">
        <w:rPr>
          <w:rFonts w:eastAsia="Yu Mincho"/>
          <w:b/>
          <w:bCs/>
          <w:lang w:eastAsia="ja-JP"/>
        </w:rPr>
        <w:t xml:space="preserve"> 9.5.3.3</w:t>
      </w:r>
      <w:r w:rsidR="00534244" w:rsidRPr="00DE7207">
        <w:rPr>
          <w:rFonts w:eastAsia="Yu Mincho"/>
          <w:b/>
          <w:bCs/>
          <w:lang w:eastAsia="ja-JP"/>
        </w:rPr>
        <w:tab/>
      </w:r>
      <w:r w:rsidR="004231F9" w:rsidRPr="00DE7207">
        <w:rPr>
          <w:rFonts w:eastAsia="Yu Mincho"/>
          <w:b/>
          <w:bCs/>
          <w:lang w:eastAsia="ja-JP"/>
        </w:rPr>
        <w:t>‘</w:t>
      </w:r>
      <w:r w:rsidR="00534244" w:rsidRPr="00DE7207">
        <w:rPr>
          <w:rFonts w:eastAsia="Yu Mincho"/>
          <w:b/>
          <w:bCs/>
          <w:lang w:eastAsia="ja-JP"/>
        </w:rPr>
        <w:t>Aperiodic Reporting</w:t>
      </w:r>
      <w:r w:rsidR="004231F9" w:rsidRPr="00DE7207">
        <w:rPr>
          <w:rFonts w:eastAsia="Yu Mincho"/>
          <w:b/>
          <w:bCs/>
          <w:lang w:eastAsia="ja-JP"/>
        </w:rPr>
        <w:t xml:space="preserve">’ in TS38.133 </w:t>
      </w:r>
      <w:r w:rsidR="00187C1E" w:rsidRPr="00187C1E">
        <w:rPr>
          <w:rFonts w:eastAsia="Yu Mincho"/>
          <w:b/>
          <w:bCs/>
          <w:lang w:eastAsia="ja-JP"/>
        </w:rPr>
        <w:t>(without modification)</w:t>
      </w:r>
      <w:r w:rsidR="00CA6F8A">
        <w:rPr>
          <w:rFonts w:eastAsia="Yu Mincho"/>
          <w:b/>
          <w:bCs/>
          <w:lang w:eastAsia="ja-JP"/>
        </w:rPr>
        <w:t xml:space="preserve">, which doesn’t need to </w:t>
      </w:r>
      <w:r w:rsidR="005042BC">
        <w:rPr>
          <w:rFonts w:eastAsia="Yu Mincho"/>
          <w:b/>
          <w:bCs/>
          <w:lang w:eastAsia="ja-JP"/>
        </w:rPr>
        <w:t>restated.</w:t>
      </w:r>
    </w:p>
    <w:p w14:paraId="2AE4D5FB" w14:textId="3B0ED703" w:rsidR="0057168E" w:rsidRDefault="00BD588D" w:rsidP="00D23A83">
      <w:r>
        <w:t xml:space="preserve">Although it is agreed </w:t>
      </w:r>
      <w:r w:rsidR="00427BD7">
        <w:rPr>
          <w:lang w:val="x-none" w:eastAsia="x-none"/>
        </w:rPr>
        <w:t>that ‘f</w:t>
      </w:r>
      <w:r w:rsidR="00427BD7" w:rsidRPr="008C66D7">
        <w:rPr>
          <w:rFonts w:eastAsia="Yu Mincho"/>
          <w:lang w:eastAsia="ja-JP"/>
        </w:rPr>
        <w:t>or semi-persistent and periodic report, the overall prediction reporting delay at least includes measurement delay +inference delay+time for the first available reporting occasion</w:t>
      </w:r>
      <w:r w:rsidR="00427BD7">
        <w:rPr>
          <w:rFonts w:eastAsia="Yu Mincho"/>
          <w:lang w:eastAsia="ja-JP"/>
        </w:rPr>
        <w:t xml:space="preserve">’, </w:t>
      </w:r>
      <w:r w:rsidR="006636A7">
        <w:t xml:space="preserve">we </w:t>
      </w:r>
      <w:r>
        <w:t>consider this interpretation to be more of a technical perspective rather than a requirements-structure perspective</w:t>
      </w:r>
      <w:r w:rsidR="00427BD7">
        <w:rPr>
          <w:rFonts w:eastAsia="Yu Mincho"/>
          <w:lang w:eastAsia="ja-JP"/>
        </w:rPr>
        <w:t xml:space="preserve">. </w:t>
      </w:r>
      <w:r w:rsidR="001B22B5">
        <w:rPr>
          <w:rFonts w:eastAsia="Yu Mincho"/>
          <w:lang w:eastAsia="ja-JP"/>
        </w:rPr>
        <w:t>S</w:t>
      </w:r>
      <w:r w:rsidR="00427BD7">
        <w:rPr>
          <w:rFonts w:eastAsia="Yu Mincho"/>
          <w:lang w:eastAsia="ja-JP"/>
        </w:rPr>
        <w:t xml:space="preserve">ince we already have </w:t>
      </w:r>
      <w:r w:rsidR="00655690">
        <w:rPr>
          <w:lang w:val="x-none"/>
        </w:rPr>
        <w:t>Clause</w:t>
      </w:r>
      <w:r w:rsidR="006636A7">
        <w:rPr>
          <w:lang w:val="x-none"/>
        </w:rPr>
        <w:t xml:space="preserve"> </w:t>
      </w:r>
      <w:r w:rsidR="00655690">
        <w:rPr>
          <w:lang w:val="x-none"/>
        </w:rPr>
        <w:t>9.5.3.1 ‘</w:t>
      </w:r>
      <w:r w:rsidR="00D96C38">
        <w:t>Periodic Reporting</w:t>
      </w:r>
      <w:r w:rsidR="00655690">
        <w:t xml:space="preserve">’ and </w:t>
      </w:r>
      <w:r w:rsidR="00655690">
        <w:rPr>
          <w:lang w:val="x-none"/>
        </w:rPr>
        <w:t>Clause</w:t>
      </w:r>
      <w:r w:rsidR="006636A7">
        <w:rPr>
          <w:lang w:val="x-none"/>
        </w:rPr>
        <w:t xml:space="preserve"> </w:t>
      </w:r>
      <w:r w:rsidR="00655690">
        <w:rPr>
          <w:lang w:val="x-none"/>
        </w:rPr>
        <w:t>9.5.3.2</w:t>
      </w:r>
      <w:r w:rsidR="006636A7">
        <w:rPr>
          <w:lang w:val="x-none"/>
        </w:rPr>
        <w:t xml:space="preserve"> </w:t>
      </w:r>
      <w:r w:rsidR="00655690">
        <w:t xml:space="preserve">‘Semi-Persistent Reporting’ in </w:t>
      </w:r>
      <w:r w:rsidR="001B22B5">
        <w:t xml:space="preserve">existing TS38.133, in the conventional way, </w:t>
      </w:r>
      <w:r>
        <w:t xml:space="preserve">it is not conventionally necessary to define an explicit formula that introduces </w:t>
      </w:r>
      <w:r w:rsidRPr="00BD588D">
        <w:rPr>
          <w:i/>
          <w:iCs/>
        </w:rPr>
        <w:t>‘</w:t>
      </w:r>
      <w:r w:rsidRPr="00BD588D">
        <w:rPr>
          <w:rStyle w:val="Emphasis"/>
          <w:i w:val="0"/>
          <w:iCs w:val="0"/>
        </w:rPr>
        <w:t>time for the first available reporting occasion’</w:t>
      </w:r>
      <w:r>
        <w:rPr>
          <w:rStyle w:val="Emphasis"/>
          <w:i w:val="0"/>
          <w:iCs w:val="0"/>
        </w:rPr>
        <w:t xml:space="preserve"> </w:t>
      </w:r>
      <w:r>
        <w:t>as a separate parameter.</w:t>
      </w:r>
    </w:p>
    <w:p w14:paraId="702927DE" w14:textId="54B1DEC6" w:rsidR="00007085" w:rsidRPr="00DE7207" w:rsidRDefault="00007085" w:rsidP="00DC26BC">
      <w:pPr>
        <w:spacing w:before="0" w:beforeAutospacing="0" w:after="180" w:line="240" w:lineRule="auto"/>
        <w:rPr>
          <w:rFonts w:eastAsia="Yu Mincho"/>
          <w:b/>
          <w:bCs/>
          <w:lang w:eastAsia="ja-JP"/>
        </w:rPr>
      </w:pPr>
      <w:r w:rsidRPr="000B5F0B">
        <w:rPr>
          <w:b/>
          <w:bCs/>
          <w:lang w:val="x-none" w:eastAsia="x-none"/>
        </w:rPr>
        <w:t>Proposal</w:t>
      </w:r>
      <w:r w:rsidR="004B2B3E">
        <w:rPr>
          <w:b/>
          <w:bCs/>
          <w:lang w:val="x-none" w:eastAsia="x-none"/>
        </w:rPr>
        <w:t xml:space="preserve"> </w:t>
      </w:r>
      <w:r w:rsidR="00E069D0">
        <w:rPr>
          <w:b/>
          <w:bCs/>
          <w:lang w:val="x-none" w:eastAsia="x-none"/>
        </w:rPr>
        <w:t>5</w:t>
      </w:r>
      <w:r w:rsidRPr="000B5F0B">
        <w:rPr>
          <w:b/>
          <w:bCs/>
          <w:lang w:val="x-none" w:eastAsia="x-none"/>
        </w:rPr>
        <w:t xml:space="preserve">: </w:t>
      </w:r>
      <w:r w:rsidR="000B5F0B" w:rsidRPr="000B5F0B">
        <w:rPr>
          <w:rFonts w:eastAsia="Yu Mincho"/>
          <w:b/>
          <w:bCs/>
          <w:lang w:eastAsia="ja-JP"/>
        </w:rPr>
        <w:t>For semi-persistent and periodic report</w:t>
      </w:r>
      <w:r w:rsidRPr="000B5F0B">
        <w:rPr>
          <w:rFonts w:eastAsia="Yu Mincho"/>
          <w:b/>
          <w:bCs/>
          <w:lang w:eastAsia="ja-JP"/>
        </w:rPr>
        <w:t>,</w:t>
      </w:r>
      <w:r w:rsidR="003171A1" w:rsidRPr="003171A1">
        <w:rPr>
          <w:rFonts w:eastAsia="Yu Mincho"/>
          <w:b/>
          <w:bCs/>
          <w:lang w:eastAsia="ja-JP"/>
        </w:rPr>
        <w:t xml:space="preserve"> </w:t>
      </w:r>
      <w:r w:rsidR="003171A1">
        <w:rPr>
          <w:rFonts w:eastAsia="Yu Mincho"/>
          <w:b/>
          <w:bCs/>
          <w:lang w:eastAsia="ja-JP"/>
        </w:rPr>
        <w:t>RAN4 to define</w:t>
      </w:r>
      <w:r w:rsidRPr="000B5F0B">
        <w:rPr>
          <w:rFonts w:eastAsia="Yu Mincho"/>
          <w:b/>
          <w:bCs/>
          <w:lang w:eastAsia="ja-JP"/>
        </w:rPr>
        <w:t xml:space="preserve"> the overall prediction reporting delay</w:t>
      </w:r>
      <w:r w:rsidR="00F669BB">
        <w:rPr>
          <w:rFonts w:eastAsia="Yu Mincho"/>
          <w:b/>
          <w:bCs/>
        </w:rPr>
        <w:t>, which shall be defined in TS38.133,</w:t>
      </w:r>
      <w:r w:rsidR="00F669BB" w:rsidRPr="00DE7207">
        <w:rPr>
          <w:rFonts w:eastAsia="Yu Mincho"/>
          <w:b/>
          <w:bCs/>
          <w:lang w:eastAsia="ja-JP"/>
        </w:rPr>
        <w:t xml:space="preserve"> </w:t>
      </w:r>
      <w:r w:rsidRPr="000B5F0B">
        <w:rPr>
          <w:rFonts w:eastAsia="Yu Mincho"/>
          <w:b/>
          <w:bCs/>
          <w:lang w:eastAsia="ja-JP"/>
        </w:rPr>
        <w:t xml:space="preserve"> </w:t>
      </w:r>
      <w:r w:rsidR="000B5F0B" w:rsidRPr="000B5F0B">
        <w:rPr>
          <w:rFonts w:eastAsia="Yu Mincho"/>
          <w:b/>
          <w:bCs/>
          <w:lang w:eastAsia="ja-JP"/>
        </w:rPr>
        <w:t>includes measurement delay +inference delay+time for the first available reporting occasion</w:t>
      </w:r>
      <w:r w:rsidRPr="000B5F0B">
        <w:rPr>
          <w:rFonts w:eastAsia="Yu Mincho"/>
          <w:b/>
          <w:bCs/>
          <w:lang w:eastAsia="ja-JP"/>
        </w:rPr>
        <w:t>.</w:t>
      </w:r>
      <w:r w:rsidR="00DC26BC">
        <w:rPr>
          <w:rFonts w:eastAsia="Yu Mincho"/>
          <w:b/>
          <w:bCs/>
          <w:lang w:eastAsia="ja-JP"/>
        </w:rPr>
        <w:t xml:space="preserve"> </w:t>
      </w:r>
      <w:r w:rsidRPr="00DE7207">
        <w:rPr>
          <w:rFonts w:eastAsia="Yu Mincho"/>
          <w:b/>
          <w:bCs/>
          <w:lang w:eastAsia="ja-JP"/>
        </w:rPr>
        <w:t xml:space="preserve">Wherein, </w:t>
      </w:r>
    </w:p>
    <w:p w14:paraId="75EB69B4" w14:textId="743C862B" w:rsidR="00007085" w:rsidRDefault="00007085" w:rsidP="008649C0">
      <w:pPr>
        <w:pStyle w:val="ListParagraph"/>
        <w:numPr>
          <w:ilvl w:val="0"/>
          <w:numId w:val="48"/>
        </w:numPr>
        <w:spacing w:before="0" w:beforeAutospacing="0" w:after="180" w:line="240" w:lineRule="auto"/>
        <w:ind w:left="1004"/>
        <w:rPr>
          <w:rFonts w:eastAsia="Yu Mincho"/>
          <w:b/>
          <w:bCs/>
          <w:lang w:eastAsia="ja-JP"/>
        </w:rPr>
      </w:pPr>
      <w:r w:rsidRPr="00DE7207">
        <w:rPr>
          <w:rFonts w:eastAsia="Yu Mincho"/>
          <w:b/>
          <w:bCs/>
          <w:lang w:eastAsia="ja-JP"/>
        </w:rPr>
        <w:t>Measurement delay</w:t>
      </w:r>
      <w:r w:rsidR="002211F6">
        <w:rPr>
          <w:rFonts w:eastAsia="Yu Mincho"/>
          <w:b/>
          <w:bCs/>
          <w:lang w:eastAsia="ja-JP"/>
        </w:rPr>
        <w:t>:</w:t>
      </w:r>
      <w:r w:rsidRPr="00DE7207">
        <w:rPr>
          <w:rFonts w:eastAsia="Yu Mincho"/>
          <w:b/>
          <w:bCs/>
          <w:lang w:eastAsia="ja-JP"/>
        </w:rPr>
        <w:t xml:space="preserve"> shall be specified by RAN4, and </w:t>
      </w:r>
    </w:p>
    <w:p w14:paraId="734FA3D6" w14:textId="50F40E24" w:rsidR="000B5F0B" w:rsidRPr="00DE7207" w:rsidRDefault="000B5F0B" w:rsidP="008649C0">
      <w:pPr>
        <w:pStyle w:val="ListParagraph"/>
        <w:numPr>
          <w:ilvl w:val="0"/>
          <w:numId w:val="48"/>
        </w:numPr>
        <w:spacing w:before="0" w:beforeAutospacing="0" w:after="180" w:line="240" w:lineRule="auto"/>
        <w:ind w:left="1004"/>
        <w:rPr>
          <w:rFonts w:eastAsia="Yu Mincho"/>
          <w:b/>
          <w:bCs/>
          <w:lang w:eastAsia="ja-JP"/>
        </w:rPr>
      </w:pPr>
      <w:r>
        <w:rPr>
          <w:b/>
          <w:bCs/>
        </w:rPr>
        <w:t>I</w:t>
      </w:r>
      <w:r w:rsidRPr="00DE7207">
        <w:rPr>
          <w:b/>
          <w:bCs/>
        </w:rPr>
        <w:t>nference time</w:t>
      </w:r>
      <w:r w:rsidR="002211F6">
        <w:rPr>
          <w:b/>
          <w:bCs/>
        </w:rPr>
        <w:t>:</w:t>
      </w:r>
      <w:r w:rsidRPr="000B5F0B">
        <w:rPr>
          <w:rFonts w:eastAsia="Yu Mincho"/>
          <w:b/>
          <w:bCs/>
          <w:lang w:eastAsia="ja-JP"/>
        </w:rPr>
        <w:t xml:space="preserve"> </w:t>
      </w:r>
      <w:r w:rsidRPr="00DE7207">
        <w:rPr>
          <w:rFonts w:eastAsia="Yu Mincho"/>
          <w:b/>
          <w:bCs/>
          <w:lang w:eastAsia="ja-JP"/>
        </w:rPr>
        <w:t>shall be specified by RAN4</w:t>
      </w:r>
      <w:r w:rsidR="00953653">
        <w:rPr>
          <w:rFonts w:eastAsia="Yu Mincho"/>
          <w:b/>
          <w:bCs/>
          <w:lang w:eastAsia="ja-JP"/>
        </w:rPr>
        <w:t xml:space="preserve">, as </w:t>
      </w:r>
      <w:r w:rsidR="004B2B3E" w:rsidRPr="004B2B3E">
        <w:rPr>
          <w:rFonts w:eastAsia="Yu Mincho"/>
          <w:b/>
          <w:bCs/>
          <w:lang w:eastAsia="ja-JP"/>
        </w:rPr>
        <w:t>per</w:t>
      </w:r>
      <w:r w:rsidR="00953653" w:rsidRPr="00AA5FB4">
        <w:rPr>
          <w:rFonts w:eastAsia="Yu Mincho"/>
          <w:b/>
          <w:bCs/>
          <w:lang w:eastAsia="ja-JP"/>
        </w:rPr>
        <w:t xml:space="preserve"> UE capability</w:t>
      </w:r>
      <w:r>
        <w:rPr>
          <w:rFonts w:eastAsia="Yu Mincho"/>
          <w:b/>
          <w:bCs/>
          <w:lang w:eastAsia="ja-JP"/>
        </w:rPr>
        <w:t xml:space="preserve">, and </w:t>
      </w:r>
    </w:p>
    <w:p w14:paraId="63431A8C" w14:textId="267D92A7" w:rsidR="00007085" w:rsidRPr="00DE7207" w:rsidRDefault="000B5F0B" w:rsidP="008649C0">
      <w:pPr>
        <w:pStyle w:val="ListParagraph"/>
        <w:numPr>
          <w:ilvl w:val="0"/>
          <w:numId w:val="48"/>
        </w:numPr>
        <w:spacing w:before="0" w:beforeAutospacing="0" w:after="180" w:line="240" w:lineRule="auto"/>
        <w:ind w:left="1004"/>
        <w:rPr>
          <w:rFonts w:eastAsia="Yu Mincho"/>
          <w:b/>
          <w:bCs/>
          <w:lang w:eastAsia="ja-JP"/>
        </w:rPr>
      </w:pPr>
      <w:r w:rsidRPr="000B5F0B">
        <w:rPr>
          <w:rFonts w:eastAsia="Yu Mincho"/>
          <w:b/>
          <w:bCs/>
          <w:lang w:eastAsia="ja-JP"/>
        </w:rPr>
        <w:t>Time for the first available reporting occasion</w:t>
      </w:r>
      <w:r w:rsidR="002211F6">
        <w:rPr>
          <w:rFonts w:eastAsia="Yu Mincho"/>
          <w:b/>
          <w:bCs/>
          <w:lang w:eastAsia="ja-JP"/>
        </w:rPr>
        <w:t>:</w:t>
      </w:r>
      <w:r w:rsidR="00007085" w:rsidRPr="00DE7207">
        <w:rPr>
          <w:rFonts w:eastAsia="Yu Mincho"/>
          <w:b/>
          <w:bCs/>
          <w:lang w:eastAsia="ja-JP"/>
        </w:rPr>
        <w:t xml:space="preserve"> </w:t>
      </w:r>
      <w:r w:rsidR="007B368C" w:rsidRPr="002D21BC">
        <w:rPr>
          <w:rFonts w:eastAsia="Yu Mincho"/>
          <w:b/>
          <w:bCs/>
          <w:lang w:eastAsia="ja-JP"/>
        </w:rPr>
        <w:t>as defined in</w:t>
      </w:r>
      <w:r w:rsidR="007B368C">
        <w:rPr>
          <w:rFonts w:eastAsia="Yu Mincho"/>
          <w:b/>
          <w:bCs/>
          <w:lang w:eastAsia="ja-JP"/>
        </w:rPr>
        <w:t xml:space="preserve"> </w:t>
      </w:r>
      <w:r w:rsidRPr="000B5F0B">
        <w:rPr>
          <w:rFonts w:eastAsia="Yu Mincho"/>
          <w:b/>
          <w:bCs/>
          <w:lang w:eastAsia="ja-JP"/>
        </w:rPr>
        <w:t>Clause9.5.3.1 ‘Periodic Reporting’ and Clause9.5.3.2‘Semi-Persistent Reporting’ in existing TS38.133</w:t>
      </w:r>
      <w:r w:rsidR="00FE5402">
        <w:rPr>
          <w:rFonts w:eastAsia="Yu Mincho"/>
          <w:b/>
          <w:bCs/>
          <w:lang w:eastAsia="ja-JP"/>
        </w:rPr>
        <w:t>, which doesn’t need to restated.</w:t>
      </w:r>
    </w:p>
    <w:p w14:paraId="66640687" w14:textId="77777777" w:rsidR="0057168E" w:rsidRDefault="0057168E" w:rsidP="00D23A83">
      <w:pPr>
        <w:rPr>
          <w:lang w:val="x-none" w:eastAsia="x-none"/>
        </w:rPr>
      </w:pPr>
    </w:p>
    <w:p w14:paraId="6D5C6B0F" w14:textId="77777777" w:rsidR="00B612A7" w:rsidRDefault="00B612A7" w:rsidP="00B612A7">
      <w:pPr>
        <w:pStyle w:val="Heading3"/>
      </w:pPr>
      <w:r w:rsidRPr="00B612A7">
        <w:t>Issue 2-3: TCI State Handling</w:t>
      </w:r>
    </w:p>
    <w:p w14:paraId="73ACE831" w14:textId="2921B35F" w:rsidR="00A30B88" w:rsidRDefault="00A30B88" w:rsidP="00A30B88">
      <w:r>
        <w:t>The following agreement was reached in RAN4#116 meeting:</w:t>
      </w:r>
    </w:p>
    <w:tbl>
      <w:tblPr>
        <w:tblStyle w:val="TableGrid"/>
        <w:tblW w:w="0" w:type="auto"/>
        <w:tblLook w:val="04A0" w:firstRow="1" w:lastRow="0" w:firstColumn="1" w:lastColumn="0" w:noHBand="0" w:noVBand="1"/>
      </w:tblPr>
      <w:tblGrid>
        <w:gridCol w:w="10142"/>
      </w:tblGrid>
      <w:tr w:rsidR="00B612A7" w14:paraId="57898958" w14:textId="77777777" w:rsidTr="00B612A7">
        <w:tc>
          <w:tcPr>
            <w:tcW w:w="10142" w:type="dxa"/>
          </w:tcPr>
          <w:p w14:paraId="1AAE2F66" w14:textId="77777777" w:rsidR="00B612A7" w:rsidRPr="008C66D7" w:rsidRDefault="00B612A7" w:rsidP="00B612A7">
            <w:pPr>
              <w:pStyle w:val="ListParagraph"/>
              <w:spacing w:after="120"/>
              <w:rPr>
                <w:lang w:eastAsia="zh-CN"/>
              </w:rPr>
            </w:pPr>
            <w:r w:rsidRPr="008C66D7">
              <w:rPr>
                <w:lang w:eastAsia="zh-CN"/>
              </w:rPr>
              <w:t>Agreement:</w:t>
            </w:r>
          </w:p>
          <w:p w14:paraId="275D1E4B" w14:textId="77777777" w:rsidR="00B612A7" w:rsidRPr="008C66D7" w:rsidRDefault="00B612A7" w:rsidP="00B612A7">
            <w:pPr>
              <w:pStyle w:val="ListParagraph"/>
              <w:numPr>
                <w:ilvl w:val="1"/>
                <w:numId w:val="13"/>
              </w:numPr>
              <w:spacing w:before="0" w:beforeAutospacing="0" w:after="120" w:line="240" w:lineRule="auto"/>
              <w:ind w:hanging="1230"/>
              <w:contextualSpacing w:val="0"/>
              <w:rPr>
                <w:lang w:eastAsia="zh-CN"/>
              </w:rPr>
            </w:pPr>
            <w:r w:rsidRPr="008C66D7">
              <w:rPr>
                <w:lang w:eastAsia="zh-CN"/>
              </w:rPr>
              <w:t>On Detectability and SNR conditions:</w:t>
            </w:r>
          </w:p>
          <w:p w14:paraId="3A5FEC9A" w14:textId="77777777" w:rsidR="00B612A7" w:rsidRPr="008C66D7" w:rsidRDefault="00B612A7" w:rsidP="00B612A7">
            <w:pPr>
              <w:pStyle w:val="ListParagraph"/>
              <w:numPr>
                <w:ilvl w:val="2"/>
                <w:numId w:val="13"/>
              </w:numPr>
              <w:overflowPunct w:val="0"/>
              <w:autoSpaceDE w:val="0"/>
              <w:autoSpaceDN w:val="0"/>
              <w:adjustRightInd w:val="0"/>
              <w:spacing w:before="0" w:beforeAutospacing="0" w:after="120" w:line="240" w:lineRule="auto"/>
              <w:ind w:hanging="1242"/>
              <w:contextualSpacing w:val="0"/>
              <w:textAlignment w:val="baseline"/>
              <w:rPr>
                <w:lang w:eastAsia="zh-CN"/>
              </w:rPr>
            </w:pPr>
            <w:r w:rsidRPr="008C66D7">
              <w:rPr>
                <w:lang w:eastAsia="zh-CN"/>
              </w:rPr>
              <w:t>The UE has sent at least 1 L1-RSRP inference report for the target TCI state before the TCI state switch command</w:t>
            </w:r>
          </w:p>
          <w:p w14:paraId="0D04A31F" w14:textId="77777777" w:rsidR="00B612A7" w:rsidRPr="008C66D7" w:rsidRDefault="00B612A7" w:rsidP="00B612A7">
            <w:pPr>
              <w:pStyle w:val="ListParagraph"/>
              <w:numPr>
                <w:ilvl w:val="2"/>
                <w:numId w:val="13"/>
              </w:numPr>
              <w:overflowPunct w:val="0"/>
              <w:autoSpaceDE w:val="0"/>
              <w:autoSpaceDN w:val="0"/>
              <w:adjustRightInd w:val="0"/>
              <w:spacing w:before="0" w:beforeAutospacing="0" w:after="120" w:line="240" w:lineRule="auto"/>
              <w:ind w:hanging="1242"/>
              <w:contextualSpacing w:val="0"/>
              <w:textAlignment w:val="baseline"/>
              <w:rPr>
                <w:lang w:eastAsia="zh-CN"/>
              </w:rPr>
            </w:pPr>
            <w:r w:rsidRPr="008C66D7">
              <w:rPr>
                <w:lang w:eastAsia="zh-CN"/>
              </w:rPr>
              <w:lastRenderedPageBreak/>
              <w:t>The TCI state remains detectable during the TCI state switching period</w:t>
            </w:r>
          </w:p>
          <w:p w14:paraId="05F28135" w14:textId="77777777" w:rsidR="00B612A7" w:rsidRPr="008C66D7" w:rsidRDefault="00B612A7" w:rsidP="00B612A7">
            <w:pPr>
              <w:pStyle w:val="ListParagraph"/>
              <w:numPr>
                <w:ilvl w:val="2"/>
                <w:numId w:val="13"/>
              </w:numPr>
              <w:overflowPunct w:val="0"/>
              <w:autoSpaceDE w:val="0"/>
              <w:autoSpaceDN w:val="0"/>
              <w:adjustRightInd w:val="0"/>
              <w:spacing w:before="0" w:beforeAutospacing="0" w:after="120" w:line="240" w:lineRule="auto"/>
              <w:ind w:hanging="1242"/>
              <w:contextualSpacing w:val="0"/>
              <w:textAlignment w:val="baseline"/>
              <w:rPr>
                <w:lang w:eastAsia="zh-CN"/>
              </w:rPr>
            </w:pPr>
            <w:r w:rsidRPr="008C66D7">
              <w:rPr>
                <w:lang w:eastAsia="zh-CN"/>
              </w:rPr>
              <w:t>The SSB associated with the TCI state remain detectable during the TCI switching period</w:t>
            </w:r>
          </w:p>
          <w:p w14:paraId="4353706C" w14:textId="77777777" w:rsidR="00B612A7" w:rsidRPr="008C66D7" w:rsidRDefault="00B612A7" w:rsidP="00B612A7">
            <w:pPr>
              <w:pStyle w:val="ListParagraph"/>
              <w:numPr>
                <w:ilvl w:val="3"/>
                <w:numId w:val="13"/>
              </w:numPr>
              <w:spacing w:before="0" w:beforeAutospacing="0" w:after="120" w:line="240" w:lineRule="auto"/>
              <w:ind w:hanging="1242"/>
              <w:contextualSpacing w:val="0"/>
              <w:rPr>
                <w:lang w:eastAsia="zh-CN"/>
              </w:rPr>
            </w:pPr>
            <w:r w:rsidRPr="008C66D7">
              <w:rPr>
                <w:lang w:eastAsia="zh-CN"/>
              </w:rPr>
              <w:t>SNR of the TCI state ≥ -3 dB</w:t>
            </w:r>
          </w:p>
          <w:p w14:paraId="730CB27A" w14:textId="77777777" w:rsidR="00B612A7" w:rsidRPr="008C66D7" w:rsidRDefault="00B612A7" w:rsidP="00B612A7">
            <w:pPr>
              <w:numPr>
                <w:ilvl w:val="1"/>
                <w:numId w:val="13"/>
              </w:numPr>
              <w:spacing w:before="0" w:beforeAutospacing="0" w:after="180" w:line="240" w:lineRule="auto"/>
              <w:ind w:left="1080" w:hanging="654"/>
              <w:rPr>
                <w:rFonts w:eastAsia="Yu Mincho"/>
                <w:lang w:eastAsia="ja-JP"/>
              </w:rPr>
            </w:pPr>
            <w:r w:rsidRPr="008C66D7">
              <w:rPr>
                <w:rFonts w:eastAsia="Yu Mincho"/>
                <w:lang w:eastAsia="ja-JP"/>
              </w:rPr>
              <w:t>Time conditions:</w:t>
            </w:r>
          </w:p>
          <w:p w14:paraId="4927EAF4" w14:textId="77777777" w:rsidR="00B612A7" w:rsidRPr="008C66D7" w:rsidRDefault="00B612A7" w:rsidP="00B612A7">
            <w:pPr>
              <w:numPr>
                <w:ilvl w:val="2"/>
                <w:numId w:val="13"/>
              </w:numPr>
              <w:spacing w:before="0" w:beforeAutospacing="0" w:after="180" w:line="240" w:lineRule="auto"/>
              <w:ind w:left="3338" w:hanging="666"/>
              <w:rPr>
                <w:rFonts w:eastAsia="Yu Mincho"/>
                <w:lang w:eastAsia="ja-JP"/>
              </w:rPr>
            </w:pPr>
            <w:r w:rsidRPr="008C66D7">
              <w:rPr>
                <w:rFonts w:eastAsia="Yu Mincho"/>
                <w:lang w:eastAsia="ja-JP"/>
              </w:rPr>
              <w:t>TCI state switch command is received within 1280 ms upon the last transmission of the RS resource for beam predict reporting or measurement</w:t>
            </w:r>
          </w:p>
          <w:p w14:paraId="1B6D7D6A" w14:textId="77777777" w:rsidR="00B612A7" w:rsidRPr="008C66D7" w:rsidRDefault="00B612A7" w:rsidP="00B612A7">
            <w:pPr>
              <w:pStyle w:val="ListParagraph"/>
              <w:numPr>
                <w:ilvl w:val="1"/>
                <w:numId w:val="13"/>
              </w:numPr>
              <w:spacing w:before="0" w:beforeAutospacing="0" w:after="120" w:line="240" w:lineRule="auto"/>
              <w:ind w:left="1080" w:hanging="654"/>
              <w:contextualSpacing w:val="0"/>
              <w:rPr>
                <w:lang w:eastAsia="zh-CN"/>
              </w:rPr>
            </w:pPr>
            <w:r w:rsidRPr="008C66D7">
              <w:rPr>
                <w:lang w:eastAsia="zh-CN"/>
              </w:rPr>
              <w:t>Agreement on QCL relationship</w:t>
            </w:r>
          </w:p>
          <w:p w14:paraId="52711F21" w14:textId="77777777" w:rsidR="00B612A7" w:rsidRPr="008C66D7" w:rsidRDefault="00B612A7" w:rsidP="00B612A7">
            <w:pPr>
              <w:pStyle w:val="ListParagraph"/>
              <w:numPr>
                <w:ilvl w:val="2"/>
                <w:numId w:val="13"/>
              </w:numPr>
              <w:spacing w:before="0" w:beforeAutospacing="0" w:after="120" w:line="240" w:lineRule="auto"/>
              <w:ind w:hanging="1242"/>
              <w:contextualSpacing w:val="0"/>
              <w:rPr>
                <w:lang w:eastAsia="zh-CN"/>
              </w:rPr>
            </w:pPr>
            <w:r w:rsidRPr="008C66D7">
              <w:rPr>
                <w:lang w:eastAsia="zh-CN"/>
              </w:rPr>
              <w:t>If the predicted Tx beam in Set A is QCL Type-D to a known measured Tx beam, where TX beam can be both inside or outside set B, the corresponding Rx beam is known.</w:t>
            </w:r>
          </w:p>
          <w:p w14:paraId="75B262E9" w14:textId="4180F335" w:rsidR="00B612A7" w:rsidRPr="00B612A7" w:rsidRDefault="00B612A7" w:rsidP="00D23A83">
            <w:pPr>
              <w:pStyle w:val="ListParagraph"/>
              <w:numPr>
                <w:ilvl w:val="2"/>
                <w:numId w:val="13"/>
              </w:numPr>
              <w:overflowPunct w:val="0"/>
              <w:autoSpaceDE w:val="0"/>
              <w:autoSpaceDN w:val="0"/>
              <w:adjustRightInd w:val="0"/>
              <w:spacing w:before="0" w:beforeAutospacing="0" w:after="120" w:line="240" w:lineRule="auto"/>
              <w:ind w:hanging="1242"/>
              <w:contextualSpacing w:val="0"/>
              <w:textAlignment w:val="baseline"/>
              <w:rPr>
                <w:lang w:eastAsia="zh-CN"/>
              </w:rPr>
            </w:pPr>
            <w:r w:rsidRPr="008C66D7">
              <w:rPr>
                <w:lang w:eastAsia="zh-CN"/>
              </w:rPr>
              <w:t>If the predicted Tx beam in Set A is not QCL Type-D to a known Tx beam, known TCI state conditions shall be based on UE capability.</w:t>
            </w:r>
          </w:p>
        </w:tc>
      </w:tr>
    </w:tbl>
    <w:p w14:paraId="6B1C84A9" w14:textId="77777777" w:rsidR="00AD4C07" w:rsidRDefault="00AD4C07" w:rsidP="00AD4C07">
      <w:pPr>
        <w:spacing w:before="0" w:beforeAutospacing="0" w:after="180" w:line="240" w:lineRule="auto"/>
        <w:rPr>
          <w:lang w:val="x-none" w:eastAsia="x-none"/>
        </w:rPr>
      </w:pPr>
    </w:p>
    <w:p w14:paraId="546A83A4" w14:textId="132712AB" w:rsidR="00213458" w:rsidRDefault="00213458" w:rsidP="00AD4C07">
      <w:pPr>
        <w:spacing w:before="0" w:beforeAutospacing="0" w:after="180" w:line="240" w:lineRule="auto"/>
        <w:rPr>
          <w:lang w:val="x-none" w:eastAsia="x-none"/>
        </w:rPr>
      </w:pPr>
      <w:r>
        <w:rPr>
          <w:lang w:val="x-none" w:eastAsia="x-none"/>
        </w:rPr>
        <w:t>First of all,</w:t>
      </w:r>
      <w:r w:rsidR="00E52813">
        <w:rPr>
          <w:lang w:val="x-none" w:eastAsia="x-none"/>
        </w:rPr>
        <w:t xml:space="preserve"> </w:t>
      </w:r>
      <w:r w:rsidR="002976F8">
        <w:rPr>
          <w:lang w:val="x-none" w:eastAsia="x-none"/>
        </w:rPr>
        <w:t xml:space="preserve">the essential assumption of </w:t>
      </w:r>
      <w:r w:rsidR="008564A1">
        <w:rPr>
          <w:lang w:val="x-none" w:eastAsia="x-none"/>
        </w:rPr>
        <w:t xml:space="preserve">applying </w:t>
      </w:r>
      <w:r w:rsidR="002976F8">
        <w:rPr>
          <w:lang w:val="x-none" w:eastAsia="x-none"/>
        </w:rPr>
        <w:t xml:space="preserve">prediction in TCI state is: </w:t>
      </w:r>
      <w:r w:rsidR="008C73C4">
        <w:rPr>
          <w:lang w:val="x-none" w:eastAsia="x-none"/>
        </w:rPr>
        <w:t>T</w:t>
      </w:r>
      <w:r w:rsidR="00E52813" w:rsidRPr="00E52813">
        <w:rPr>
          <w:lang w:val="x-none" w:eastAsia="x-none"/>
        </w:rPr>
        <w:t xml:space="preserve">he RS resource for </w:t>
      </w:r>
      <w:r w:rsidR="00E52813">
        <w:rPr>
          <w:lang w:val="x-none" w:eastAsia="x-none"/>
        </w:rPr>
        <w:t>prediction</w:t>
      </w:r>
      <w:r w:rsidR="00E52813" w:rsidRPr="00E52813">
        <w:rPr>
          <w:lang w:val="x-none" w:eastAsia="x-none"/>
        </w:rPr>
        <w:t xml:space="preserve"> is the RS in target TCI state or </w:t>
      </w:r>
      <w:proofErr w:type="spellStart"/>
      <w:r w:rsidR="00E52813" w:rsidRPr="00E52813">
        <w:rPr>
          <w:lang w:val="x-none" w:eastAsia="x-none"/>
        </w:rPr>
        <w:t>QCLed</w:t>
      </w:r>
      <w:proofErr w:type="spellEnd"/>
      <w:r w:rsidR="00E52813" w:rsidRPr="00E52813">
        <w:rPr>
          <w:lang w:val="x-none" w:eastAsia="x-none"/>
        </w:rPr>
        <w:t xml:space="preserve"> to the target TCI state</w:t>
      </w:r>
      <w:r w:rsidR="00E52813">
        <w:rPr>
          <w:lang w:val="x-none" w:eastAsia="x-none"/>
        </w:rPr>
        <w:t>.</w:t>
      </w:r>
    </w:p>
    <w:p w14:paraId="2DB3E137" w14:textId="5E4BC526" w:rsidR="000E7F2C" w:rsidRPr="000E7F2C" w:rsidRDefault="000E7F2C" w:rsidP="00AD4C07">
      <w:pPr>
        <w:spacing w:before="0" w:beforeAutospacing="0" w:after="180" w:line="240" w:lineRule="auto"/>
        <w:rPr>
          <w:b/>
          <w:bCs/>
          <w:lang w:val="x-none" w:eastAsia="x-none"/>
        </w:rPr>
      </w:pPr>
      <w:r w:rsidRPr="000E7F2C">
        <w:rPr>
          <w:b/>
          <w:bCs/>
          <w:lang w:val="x-none" w:eastAsia="x-none"/>
        </w:rPr>
        <w:t xml:space="preserve">Proposal </w:t>
      </w:r>
      <w:r w:rsidR="00D33131">
        <w:rPr>
          <w:b/>
          <w:bCs/>
          <w:lang w:val="x-none" w:eastAsia="x-none"/>
        </w:rPr>
        <w:t>6</w:t>
      </w:r>
      <w:r w:rsidRPr="000E7F2C">
        <w:rPr>
          <w:b/>
          <w:bCs/>
          <w:lang w:val="x-none" w:eastAsia="x-none"/>
        </w:rPr>
        <w:t>: RAN4 to clarify</w:t>
      </w:r>
      <w:r>
        <w:rPr>
          <w:b/>
          <w:bCs/>
          <w:lang w:val="x-none" w:eastAsia="x-none"/>
        </w:rPr>
        <w:t xml:space="preserve"> that</w:t>
      </w:r>
      <w:r w:rsidRPr="000E7F2C">
        <w:rPr>
          <w:b/>
          <w:bCs/>
          <w:lang w:val="x-none" w:eastAsia="x-none"/>
        </w:rPr>
        <w:t xml:space="preserve"> the use case of  prediction in TCI state</w:t>
      </w:r>
      <w:r>
        <w:rPr>
          <w:b/>
          <w:bCs/>
          <w:lang w:val="x-none" w:eastAsia="x-none"/>
        </w:rPr>
        <w:t xml:space="preserve"> is</w:t>
      </w:r>
      <w:r w:rsidRPr="000E7F2C">
        <w:rPr>
          <w:b/>
          <w:bCs/>
          <w:lang w:val="x-none" w:eastAsia="x-none"/>
        </w:rPr>
        <w:t>:</w:t>
      </w:r>
    </w:p>
    <w:p w14:paraId="132F94C5" w14:textId="3810505E" w:rsidR="00E52813" w:rsidRPr="000E7F2C" w:rsidRDefault="000E7F2C" w:rsidP="008649C0">
      <w:pPr>
        <w:pStyle w:val="ListParagraph"/>
        <w:numPr>
          <w:ilvl w:val="0"/>
          <w:numId w:val="19"/>
        </w:numPr>
        <w:rPr>
          <w:b/>
          <w:bCs/>
        </w:rPr>
      </w:pPr>
      <w:r w:rsidRPr="000E7F2C">
        <w:rPr>
          <w:b/>
          <w:bCs/>
        </w:rPr>
        <w:t xml:space="preserve">The RS resource for prediction is the RS in target TCI state or </w:t>
      </w:r>
      <w:proofErr w:type="spellStart"/>
      <w:r w:rsidRPr="000E7F2C">
        <w:rPr>
          <w:b/>
          <w:bCs/>
        </w:rPr>
        <w:t>QCLed</w:t>
      </w:r>
      <w:proofErr w:type="spellEnd"/>
      <w:r w:rsidRPr="000E7F2C">
        <w:rPr>
          <w:b/>
          <w:bCs/>
        </w:rPr>
        <w:t xml:space="preserve"> to the target TCI state.</w:t>
      </w:r>
    </w:p>
    <w:p w14:paraId="32C14D69" w14:textId="24D08E38" w:rsidR="00FE5C42" w:rsidRDefault="00FE5C42" w:rsidP="00FE5C42">
      <w:r>
        <w:t xml:space="preserve">Another question that must be clarified is </w:t>
      </w:r>
      <w:r w:rsidR="00956F16">
        <w:t>how to interpret</w:t>
      </w:r>
      <w:r w:rsidR="000C42B6">
        <w:t xml:space="preserve"> the condition</w:t>
      </w:r>
      <w:r w:rsidR="00956F16">
        <w:t xml:space="preserve"> ‘</w:t>
      </w:r>
      <w:r w:rsidR="00956F16" w:rsidRPr="008C66D7">
        <w:t>The SSB associated with the TCI state remain detectable</w:t>
      </w:r>
      <w:r w:rsidR="00956F16">
        <w:t>’.</w:t>
      </w:r>
    </w:p>
    <w:p w14:paraId="40EF28DA" w14:textId="19E4C274" w:rsidR="000C42B6" w:rsidRDefault="000C42B6" w:rsidP="000C42B6">
      <w:r>
        <w:t>The RS resource for prediction may or may not be the SSB associated with the TCI state.</w:t>
      </w:r>
    </w:p>
    <w:p w14:paraId="021846E9" w14:textId="2BDC28D0" w:rsidR="008365B5" w:rsidRDefault="008365B5" w:rsidP="008649C0">
      <w:pPr>
        <w:pStyle w:val="ListParagraph"/>
        <w:numPr>
          <w:ilvl w:val="0"/>
          <w:numId w:val="19"/>
        </w:numPr>
      </w:pPr>
      <w:r>
        <w:t xml:space="preserve">If </w:t>
      </w:r>
      <w:r w:rsidR="0049652F">
        <w:t>t</w:t>
      </w:r>
      <w:r w:rsidRPr="000C42B6">
        <w:t xml:space="preserve">he RS resource for prediction is the </w:t>
      </w:r>
      <w:r w:rsidRPr="005D6838">
        <w:t>SSB associated with the TCI state</w:t>
      </w:r>
      <w:r>
        <w:t xml:space="preserve">, </w:t>
      </w:r>
      <w:r w:rsidR="00F81773">
        <w:t>t</w:t>
      </w:r>
      <w:r w:rsidR="00694CC3" w:rsidRPr="008C66D7">
        <w:t xml:space="preserve">he </w:t>
      </w:r>
      <w:r w:rsidR="00694CC3">
        <w:t xml:space="preserve">(predicted) </w:t>
      </w:r>
      <w:r w:rsidR="00694CC3" w:rsidRPr="008C66D7">
        <w:t>SSB associated with the TCI state remain detectable</w:t>
      </w:r>
      <w:r w:rsidR="00E36DB3">
        <w:t xml:space="preserve"> based on prediction.</w:t>
      </w:r>
    </w:p>
    <w:p w14:paraId="6F245A6E" w14:textId="4F2274CE" w:rsidR="00E36DB3" w:rsidRDefault="00E36DB3" w:rsidP="008649C0">
      <w:pPr>
        <w:pStyle w:val="ListParagraph"/>
        <w:numPr>
          <w:ilvl w:val="0"/>
          <w:numId w:val="19"/>
        </w:numPr>
      </w:pPr>
      <w:r>
        <w:t xml:space="preserve">If </w:t>
      </w:r>
      <w:r w:rsidR="0049652F">
        <w:t>t</w:t>
      </w:r>
      <w:r w:rsidRPr="000C42B6">
        <w:t xml:space="preserve">he RS resource for prediction isn’t the </w:t>
      </w:r>
      <w:r w:rsidRPr="005D6838">
        <w:t>SSB associated with the TCI state</w:t>
      </w:r>
      <w:r>
        <w:t xml:space="preserve">, </w:t>
      </w:r>
      <w:r w:rsidR="00F81773">
        <w:t>t</w:t>
      </w:r>
      <w:r w:rsidRPr="008C66D7">
        <w:t xml:space="preserve">he </w:t>
      </w:r>
      <w:r>
        <w:t xml:space="preserve">(measured) </w:t>
      </w:r>
      <w:r w:rsidRPr="008C66D7">
        <w:t>SSB associated with the TCI state remain detectable</w:t>
      </w:r>
      <w:r>
        <w:t xml:space="preserve"> based on measurement.</w:t>
      </w:r>
    </w:p>
    <w:p w14:paraId="6E0F8561" w14:textId="5737162A" w:rsidR="00FE5C42" w:rsidRPr="00FF6E49" w:rsidRDefault="00E36DB3" w:rsidP="00FE5C42">
      <w:pPr>
        <w:rPr>
          <w:b/>
          <w:bCs/>
          <w:lang w:eastAsia="ko-KR"/>
        </w:rPr>
      </w:pPr>
      <w:r w:rsidRPr="00FF6E49">
        <w:rPr>
          <w:b/>
          <w:bCs/>
          <w:lang w:eastAsia="x-none"/>
        </w:rPr>
        <w:t xml:space="preserve">Proposal </w:t>
      </w:r>
      <w:r w:rsidR="00F81773">
        <w:rPr>
          <w:b/>
          <w:bCs/>
          <w:lang w:eastAsia="x-none"/>
        </w:rPr>
        <w:t>7</w:t>
      </w:r>
      <w:r w:rsidRPr="00FF6E49">
        <w:rPr>
          <w:b/>
          <w:bCs/>
          <w:lang w:eastAsia="x-none"/>
        </w:rPr>
        <w:t xml:space="preserve">: </w:t>
      </w:r>
      <w:r w:rsidR="00FE5C42" w:rsidRPr="00FF6E49">
        <w:rPr>
          <w:b/>
          <w:bCs/>
          <w:lang w:eastAsia="ko-KR"/>
        </w:rPr>
        <w:t xml:space="preserve">The term “detectable” in the condition </w:t>
      </w:r>
      <w:r w:rsidRPr="00FF6E49">
        <w:rPr>
          <w:b/>
          <w:bCs/>
          <w:lang w:eastAsia="ko-KR"/>
        </w:rPr>
        <w:t>‘</w:t>
      </w:r>
      <w:r w:rsidRPr="00FF6E49">
        <w:rPr>
          <w:b/>
          <w:bCs/>
        </w:rPr>
        <w:t>The SSB associated with the TCI state remain detectable’</w:t>
      </w:r>
      <w:r w:rsidR="00FE5C42" w:rsidRPr="00FF6E49">
        <w:rPr>
          <w:b/>
          <w:bCs/>
          <w:lang w:eastAsia="ko-KR"/>
        </w:rPr>
        <w:t xml:space="preserve"> </w:t>
      </w:r>
      <w:r w:rsidR="00740B94" w:rsidRPr="00740B94">
        <w:rPr>
          <w:b/>
          <w:bCs/>
        </w:rPr>
        <w:t>should be clarified as follows:</w:t>
      </w:r>
    </w:p>
    <w:p w14:paraId="4AC135FD" w14:textId="6CF6E834" w:rsidR="00E36DB3" w:rsidRPr="007F0583" w:rsidRDefault="00E36DB3" w:rsidP="008649C0">
      <w:pPr>
        <w:pStyle w:val="ListParagraph"/>
        <w:numPr>
          <w:ilvl w:val="0"/>
          <w:numId w:val="19"/>
        </w:numPr>
        <w:rPr>
          <w:b/>
          <w:bCs/>
        </w:rPr>
      </w:pPr>
      <w:r w:rsidRPr="007F0583">
        <w:rPr>
          <w:b/>
          <w:bCs/>
        </w:rPr>
        <w:t xml:space="preserve">If </w:t>
      </w:r>
      <w:r w:rsidR="00F81773">
        <w:rPr>
          <w:b/>
          <w:bCs/>
        </w:rPr>
        <w:t>t</w:t>
      </w:r>
      <w:r w:rsidRPr="007F0583">
        <w:rPr>
          <w:b/>
          <w:bCs/>
        </w:rPr>
        <w:t xml:space="preserve">he RS resource for prediction is the SSB associated with the TCI state, </w:t>
      </w:r>
      <w:r w:rsidR="00F81773">
        <w:rPr>
          <w:b/>
          <w:bCs/>
        </w:rPr>
        <w:t>t</w:t>
      </w:r>
      <w:r w:rsidRPr="007F0583">
        <w:rPr>
          <w:b/>
          <w:bCs/>
        </w:rPr>
        <w:t xml:space="preserve">he (predicted) SSB associated with the TCI state remain detectable </w:t>
      </w:r>
      <w:r w:rsidRPr="000E468A">
        <w:rPr>
          <w:b/>
          <w:bCs/>
          <w:highlight w:val="yellow"/>
        </w:rPr>
        <w:t>based on prediction.</w:t>
      </w:r>
    </w:p>
    <w:p w14:paraId="71410B57" w14:textId="7E1FE4C3" w:rsidR="00E36DB3" w:rsidRPr="007F0583" w:rsidRDefault="00E36DB3" w:rsidP="008649C0">
      <w:pPr>
        <w:pStyle w:val="ListParagraph"/>
        <w:numPr>
          <w:ilvl w:val="0"/>
          <w:numId w:val="19"/>
        </w:numPr>
        <w:rPr>
          <w:b/>
          <w:bCs/>
        </w:rPr>
      </w:pPr>
      <w:r w:rsidRPr="007F0583">
        <w:rPr>
          <w:b/>
          <w:bCs/>
        </w:rPr>
        <w:t xml:space="preserve">If </w:t>
      </w:r>
      <w:r w:rsidR="00F81773">
        <w:rPr>
          <w:b/>
          <w:bCs/>
        </w:rPr>
        <w:t>t</w:t>
      </w:r>
      <w:r w:rsidRPr="007F0583">
        <w:rPr>
          <w:b/>
          <w:bCs/>
        </w:rPr>
        <w:t xml:space="preserve">he RS resource for prediction isn’t the SSB associated with the TCI state, </w:t>
      </w:r>
      <w:r w:rsidR="00F81773">
        <w:rPr>
          <w:b/>
          <w:bCs/>
        </w:rPr>
        <w:t>t</w:t>
      </w:r>
      <w:r w:rsidRPr="007F0583">
        <w:rPr>
          <w:b/>
          <w:bCs/>
        </w:rPr>
        <w:t xml:space="preserve">he (measured) SSB associated with the TCI state remain detectable </w:t>
      </w:r>
      <w:r w:rsidRPr="000E468A">
        <w:rPr>
          <w:b/>
          <w:bCs/>
          <w:highlight w:val="yellow"/>
        </w:rPr>
        <w:t>based on measurement.</w:t>
      </w:r>
    </w:p>
    <w:p w14:paraId="72B08390" w14:textId="3C8B6D5B" w:rsidR="00D23A83" w:rsidRDefault="00CD2358" w:rsidP="00AD4C07">
      <w:pPr>
        <w:spacing w:before="0" w:beforeAutospacing="0" w:after="180" w:line="240" w:lineRule="auto"/>
      </w:pPr>
      <w:r>
        <w:rPr>
          <w:lang w:val="x-none" w:eastAsia="x-none"/>
        </w:rPr>
        <w:t>Our u</w:t>
      </w:r>
      <w:r w:rsidR="005E5F69">
        <w:rPr>
          <w:lang w:val="x-none" w:eastAsia="x-none"/>
        </w:rPr>
        <w:t>nder</w:t>
      </w:r>
      <w:r w:rsidR="00F77930">
        <w:rPr>
          <w:lang w:val="x-none" w:eastAsia="x-none"/>
        </w:rPr>
        <w:t xml:space="preserve">standing </w:t>
      </w:r>
      <w:r>
        <w:rPr>
          <w:lang w:val="x-none"/>
        </w:rPr>
        <w:t>on</w:t>
      </w:r>
      <w:r w:rsidR="00AD4C07">
        <w:rPr>
          <w:lang w:val="x-none" w:eastAsia="x-none"/>
        </w:rPr>
        <w:t xml:space="preserve"> the agreement</w:t>
      </w:r>
      <w:r w:rsidR="00E4233A">
        <w:rPr>
          <w:rFonts w:ascii="Microsoft YaHei" w:eastAsia="Microsoft YaHei" w:hAnsi="Microsoft YaHei" w:cs="Microsoft YaHei"/>
          <w:lang w:val="x-none"/>
        </w:rPr>
        <w:t xml:space="preserve">: </w:t>
      </w:r>
      <w:r w:rsidR="00AD4C07">
        <w:rPr>
          <w:lang w:val="x-none" w:eastAsia="x-none"/>
        </w:rPr>
        <w:t>‘</w:t>
      </w:r>
      <w:r w:rsidR="00AD4C07" w:rsidRPr="008C66D7">
        <w:rPr>
          <w:rFonts w:eastAsia="Yu Mincho"/>
          <w:lang w:eastAsia="ja-JP"/>
        </w:rPr>
        <w:t>TCI state switch command is received within 1280 ms upon the last transmission of the RS resource for beam predict reporting or measurement</w:t>
      </w:r>
      <w:r w:rsidR="00AD4C07">
        <w:rPr>
          <w:lang w:val="x-none" w:eastAsia="x-none"/>
        </w:rPr>
        <w:t xml:space="preserve">’ </w:t>
      </w:r>
      <w:r w:rsidR="0061653A">
        <w:rPr>
          <w:lang w:val="x-none" w:eastAsia="x-none"/>
        </w:rPr>
        <w:t xml:space="preserve">is </w:t>
      </w:r>
      <w:r w:rsidR="00C821ED">
        <w:rPr>
          <w:lang w:val="x-none" w:eastAsia="x-none"/>
        </w:rPr>
        <w:t>that</w:t>
      </w:r>
      <w:r w:rsidR="00F77930">
        <w:rPr>
          <w:lang w:val="x-none" w:eastAsia="x-none"/>
        </w:rPr>
        <w:t xml:space="preserve"> the </w:t>
      </w:r>
      <w:r w:rsidR="00987E5B">
        <w:rPr>
          <w:lang w:val="x-none" w:eastAsia="x-none"/>
        </w:rPr>
        <w:t>a</w:t>
      </w:r>
      <w:r w:rsidR="00987E5B" w:rsidRPr="00987E5B">
        <w:rPr>
          <w:lang w:val="x-none" w:eastAsia="x-none"/>
        </w:rPr>
        <w:t xml:space="preserve"> beam prediction is valid for 1280 </w:t>
      </w:r>
      <w:proofErr w:type="spellStart"/>
      <w:r w:rsidR="00987E5B" w:rsidRPr="00987E5B">
        <w:rPr>
          <w:lang w:val="x-none" w:eastAsia="x-none"/>
        </w:rPr>
        <w:t>ms</w:t>
      </w:r>
      <w:proofErr w:type="spellEnd"/>
      <w:r w:rsidR="00987E5B" w:rsidRPr="00987E5B">
        <w:rPr>
          <w:lang w:val="x-none" w:eastAsia="x-none"/>
        </w:rPr>
        <w:t xml:space="preserve"> </w:t>
      </w:r>
      <w:r w:rsidR="006B2444">
        <w:t>from</w:t>
      </w:r>
      <w:r w:rsidR="00E713D9">
        <w:t xml:space="preserve"> </w:t>
      </w:r>
      <w:r w:rsidR="00E713D9" w:rsidRPr="00CC1FA3">
        <w:rPr>
          <w:b/>
          <w:bCs/>
        </w:rPr>
        <w:t xml:space="preserve">the time </w:t>
      </w:r>
      <w:r w:rsidR="00252CB4" w:rsidRPr="00CC1FA3">
        <w:rPr>
          <w:b/>
          <w:bCs/>
        </w:rPr>
        <w:t>instant when the prediction</w:t>
      </w:r>
      <w:r w:rsidR="00987E5B" w:rsidRPr="00CC1FA3">
        <w:rPr>
          <w:b/>
          <w:bCs/>
        </w:rPr>
        <w:t>/inference</w:t>
      </w:r>
      <w:r w:rsidR="00252CB4" w:rsidRPr="00CC1FA3">
        <w:rPr>
          <w:b/>
          <w:bCs/>
        </w:rPr>
        <w:t xml:space="preserve"> is </w:t>
      </w:r>
      <w:r w:rsidR="006B2444" w:rsidRPr="00CC1FA3">
        <w:rPr>
          <w:b/>
          <w:bCs/>
        </w:rPr>
        <w:t>available</w:t>
      </w:r>
      <w:r w:rsidR="006C6700">
        <w:t xml:space="preserve"> or </w:t>
      </w:r>
      <w:r w:rsidR="00425880">
        <w:t xml:space="preserve">the </w:t>
      </w:r>
      <w:r w:rsidR="00425880" w:rsidRPr="00CC1FA3">
        <w:rPr>
          <w:b/>
          <w:bCs/>
        </w:rPr>
        <w:t xml:space="preserve">time </w:t>
      </w:r>
      <w:r w:rsidR="00792822" w:rsidRPr="00CC1FA3">
        <w:rPr>
          <w:b/>
          <w:bCs/>
        </w:rPr>
        <w:t xml:space="preserve">instant when </w:t>
      </w:r>
      <w:r w:rsidR="00425880" w:rsidRPr="00CC1FA3">
        <w:rPr>
          <w:b/>
          <w:bCs/>
        </w:rPr>
        <w:t>the UE report</w:t>
      </w:r>
      <w:r w:rsidR="002F03D9" w:rsidRPr="00CC1FA3">
        <w:rPr>
          <w:b/>
          <w:bCs/>
        </w:rPr>
        <w:t xml:space="preserve"> the prediction results</w:t>
      </w:r>
      <w:r w:rsidR="00252CB4">
        <w:t>.</w:t>
      </w:r>
      <w:r w:rsidR="00F235F2">
        <w:rPr>
          <w:rFonts w:hint="eastAsia"/>
        </w:rPr>
        <w:t xml:space="preserve"> </w:t>
      </w:r>
    </w:p>
    <w:p w14:paraId="446D9E02" w14:textId="6F266155" w:rsidR="00BC277B" w:rsidRPr="0077421B" w:rsidRDefault="000B50CE" w:rsidP="00AD4C07">
      <w:pPr>
        <w:spacing w:before="0" w:beforeAutospacing="0" w:after="180" w:line="240" w:lineRule="auto"/>
      </w:pPr>
      <w:r>
        <w:rPr>
          <w:rFonts w:eastAsia="Yu Mincho"/>
          <w:lang w:eastAsia="ja-JP"/>
        </w:rPr>
        <w:t>We observe that the phrase</w:t>
      </w:r>
      <w:r w:rsidR="00DB27C4">
        <w:rPr>
          <w:rFonts w:eastAsia="Yu Mincho"/>
          <w:lang w:eastAsia="ja-JP"/>
        </w:rPr>
        <w:t xml:space="preserve"> </w:t>
      </w:r>
      <w:r w:rsidR="00304D8B">
        <w:rPr>
          <w:rFonts w:eastAsia="Yu Mincho"/>
          <w:lang w:eastAsia="ja-JP"/>
        </w:rPr>
        <w:t xml:space="preserve">in the agreements </w:t>
      </w:r>
      <w:r>
        <w:rPr>
          <w:rFonts w:eastAsia="Yu Mincho"/>
          <w:lang w:eastAsia="ja-JP"/>
        </w:rPr>
        <w:t>‘</w:t>
      </w:r>
      <w:r w:rsidR="00DB27C4" w:rsidRPr="008C66D7">
        <w:rPr>
          <w:rFonts w:eastAsia="Yu Mincho"/>
          <w:lang w:eastAsia="ja-JP"/>
        </w:rPr>
        <w:t>the last transmission of the RS resource for measurement</w:t>
      </w:r>
      <w:r>
        <w:rPr>
          <w:rFonts w:eastAsia="Yu Mincho"/>
          <w:lang w:eastAsia="ja-JP"/>
        </w:rPr>
        <w:t>’</w:t>
      </w:r>
      <w:r w:rsidR="00DB27C4">
        <w:rPr>
          <w:rFonts w:eastAsia="Yu Mincho"/>
          <w:lang w:eastAsia="ja-JP"/>
        </w:rPr>
        <w:t xml:space="preserve"> </w:t>
      </w:r>
      <w:r w:rsidR="0077421B">
        <w:rPr>
          <w:rFonts w:eastAsia="Yu Mincho"/>
          <w:lang w:eastAsia="ja-JP"/>
        </w:rPr>
        <w:t>directly</w:t>
      </w:r>
      <w:r w:rsidR="00BC277B">
        <w:rPr>
          <w:rFonts w:eastAsia="Yu Mincho"/>
          <w:lang w:eastAsia="ja-JP"/>
        </w:rPr>
        <w:t xml:space="preserve"> </w:t>
      </w:r>
      <w:r w:rsidR="00304D8B">
        <w:rPr>
          <w:rFonts w:eastAsia="Yu Mincho"/>
          <w:lang w:eastAsia="ja-JP"/>
        </w:rPr>
        <w:t>i</w:t>
      </w:r>
      <w:r w:rsidR="00066E14" w:rsidRPr="00066E14">
        <w:rPr>
          <w:rFonts w:eastAsia="Yu Mincho"/>
          <w:lang w:eastAsia="ja-JP"/>
        </w:rPr>
        <w:t>nherited from</w:t>
      </w:r>
      <w:r w:rsidR="0077421B">
        <w:rPr>
          <w:rFonts w:eastAsia="Yu Mincho"/>
          <w:lang w:eastAsia="ja-JP"/>
        </w:rPr>
        <w:t xml:space="preserve"> the existing statement in </w:t>
      </w:r>
      <w:r w:rsidR="00AE19BB">
        <w:rPr>
          <w:rFonts w:eastAsia="Yu Mincho" w:hint="eastAsia"/>
        </w:rPr>
        <w:t>C</w:t>
      </w:r>
      <w:r w:rsidR="0077421B" w:rsidRPr="009929CC">
        <w:rPr>
          <w:rFonts w:hint="eastAsia"/>
        </w:rPr>
        <w:t>l</w:t>
      </w:r>
      <w:r w:rsidR="0077421B" w:rsidRPr="009929CC">
        <w:t>ause</w:t>
      </w:r>
      <w:r w:rsidR="00AE19BB">
        <w:rPr>
          <w:rFonts w:hint="eastAsia"/>
        </w:rPr>
        <w:t xml:space="preserve"> </w:t>
      </w:r>
      <w:r w:rsidR="0077421B" w:rsidRPr="009929CC">
        <w:t xml:space="preserve">8.10.2 of </w:t>
      </w:r>
      <w:r w:rsidR="0077421B">
        <w:t>TS</w:t>
      </w:r>
      <w:r w:rsidR="0077421B" w:rsidRPr="009929CC">
        <w:t>38.133</w:t>
      </w:r>
      <w:r w:rsidR="0077421B">
        <w:rPr>
          <w:rFonts w:hint="eastAsia"/>
        </w:rPr>
        <w:t xml:space="preserve"> </w:t>
      </w:r>
      <w:r w:rsidR="0077421B">
        <w:t>‘</w:t>
      </w:r>
      <w:r w:rsidRPr="00F87800">
        <w:rPr>
          <w:rFonts w:cs="Times New Roman"/>
        </w:rPr>
        <w:t>the last transmission of the RS resource for beam reporting or measurement</w:t>
      </w:r>
      <w:r>
        <w:t xml:space="preserve">’ </w:t>
      </w:r>
      <w:r w:rsidR="00066E14">
        <w:t>has</w:t>
      </w:r>
      <w:r w:rsidR="00DB27C4">
        <w:t xml:space="preserve"> vague</w:t>
      </w:r>
      <w:r w:rsidR="00304D8B">
        <w:t xml:space="preserve"> meaning</w:t>
      </w:r>
      <w:r w:rsidR="00DB27C4">
        <w:t>.</w:t>
      </w:r>
      <w:r w:rsidR="001A355C">
        <w:t xml:space="preserve"> </w:t>
      </w:r>
      <w:r w:rsidR="001A355C">
        <w:rPr>
          <w:rFonts w:eastAsia="Yu Mincho"/>
          <w:lang w:eastAsia="ja-JP"/>
        </w:rPr>
        <w:t>It can’t precise</w:t>
      </w:r>
      <w:r w:rsidR="00FB574A">
        <w:rPr>
          <w:rFonts w:eastAsia="Yu Mincho"/>
          <w:lang w:eastAsia="ja-JP"/>
        </w:rPr>
        <w:t>ly</w:t>
      </w:r>
      <w:r w:rsidR="001A355C">
        <w:rPr>
          <w:rFonts w:eastAsia="Yu Mincho"/>
          <w:lang w:eastAsia="ja-JP"/>
        </w:rPr>
        <w:t xml:space="preserve"> </w:t>
      </w:r>
      <w:r w:rsidR="00FB574A" w:rsidRPr="00FB574A">
        <w:rPr>
          <w:rFonts w:eastAsia="Yu Mincho"/>
          <w:lang w:eastAsia="ja-JP"/>
        </w:rPr>
        <w:t>distinguish</w:t>
      </w:r>
      <w:r w:rsidR="00FB574A">
        <w:rPr>
          <w:rFonts w:eastAsia="Yu Mincho"/>
          <w:lang w:eastAsia="ja-JP"/>
        </w:rPr>
        <w:t xml:space="preserve"> </w:t>
      </w:r>
      <w:r w:rsidR="00A82D3C">
        <w:rPr>
          <w:rFonts w:eastAsia="Yu Mincho"/>
          <w:lang w:eastAsia="ja-JP"/>
        </w:rPr>
        <w:t>‘</w:t>
      </w:r>
      <w:r w:rsidR="001A355C" w:rsidRPr="008C66D7">
        <w:rPr>
          <w:rFonts w:eastAsia="Yu Mincho"/>
          <w:lang w:eastAsia="ja-JP"/>
        </w:rPr>
        <w:t xml:space="preserve">the RS resource for </w:t>
      </w:r>
      <w:r w:rsidR="00F15CA8">
        <w:rPr>
          <w:rFonts w:eastAsia="Yu Mincho"/>
          <w:lang w:eastAsia="ja-JP"/>
        </w:rPr>
        <w:t xml:space="preserve">the legacy </w:t>
      </w:r>
      <w:r w:rsidR="001A355C" w:rsidRPr="008C66D7">
        <w:rPr>
          <w:rFonts w:eastAsia="Yu Mincho"/>
          <w:lang w:eastAsia="ja-JP"/>
        </w:rPr>
        <w:t>measurement</w:t>
      </w:r>
      <w:r w:rsidR="00A82D3C">
        <w:rPr>
          <w:rFonts w:eastAsia="Yu Mincho"/>
          <w:lang w:eastAsia="ja-JP"/>
        </w:rPr>
        <w:t>’ and the ‘</w:t>
      </w:r>
      <w:r w:rsidR="00A82D3C" w:rsidRPr="008C66D7">
        <w:rPr>
          <w:rFonts w:eastAsia="Yu Mincho"/>
          <w:lang w:eastAsia="ja-JP"/>
        </w:rPr>
        <w:t>the RS resource for</w:t>
      </w:r>
      <w:r w:rsidR="00F15CA8" w:rsidRPr="00F15CA8">
        <w:rPr>
          <w:rFonts w:eastAsia="Yu Mincho"/>
          <w:lang w:eastAsia="ja-JP"/>
        </w:rPr>
        <w:t xml:space="preserve"> </w:t>
      </w:r>
      <w:r w:rsidR="00F15CA8">
        <w:rPr>
          <w:rFonts w:eastAsia="Yu Mincho"/>
          <w:lang w:eastAsia="ja-JP"/>
        </w:rPr>
        <w:t>prediction purpose</w:t>
      </w:r>
      <w:r w:rsidR="00A82D3C" w:rsidRPr="008C66D7">
        <w:rPr>
          <w:rFonts w:eastAsia="Yu Mincho"/>
          <w:lang w:eastAsia="ja-JP"/>
        </w:rPr>
        <w:t xml:space="preserve"> measurement</w:t>
      </w:r>
      <w:r w:rsidR="00F15CA8">
        <w:rPr>
          <w:rFonts w:eastAsia="Yu Mincho"/>
          <w:lang w:eastAsia="ja-JP"/>
        </w:rPr>
        <w:t>’</w:t>
      </w:r>
      <w:r w:rsidR="00586A5A">
        <w:rPr>
          <w:rFonts w:eastAsia="Yu Mincho"/>
          <w:lang w:eastAsia="ja-JP"/>
        </w:rPr>
        <w:t>.</w:t>
      </w:r>
    </w:p>
    <w:p w14:paraId="618A5704" w14:textId="1B4D35A2" w:rsidR="00F235F2" w:rsidRDefault="001A355C" w:rsidP="00AD4C07">
      <w:pPr>
        <w:spacing w:before="0" w:beforeAutospacing="0" w:after="180" w:line="240" w:lineRule="auto"/>
      </w:pPr>
      <w:r>
        <w:t xml:space="preserve">In </w:t>
      </w:r>
      <w:r w:rsidR="00F15CA8">
        <w:t xml:space="preserve">our opinion, </w:t>
      </w:r>
      <w:r w:rsidR="00222444">
        <w:t xml:space="preserve">to make it </w:t>
      </w:r>
      <w:r w:rsidR="00266256">
        <w:t xml:space="preserve">be </w:t>
      </w:r>
      <w:r w:rsidR="00962EAB">
        <w:t>clearer</w:t>
      </w:r>
      <w:r w:rsidR="00222444">
        <w:t xml:space="preserve">, </w:t>
      </w:r>
      <w:r w:rsidR="007505F9">
        <w:t xml:space="preserve">the statement can be updated to: </w:t>
      </w:r>
      <w:r w:rsidR="00222444">
        <w:t xml:space="preserve"> </w:t>
      </w:r>
    </w:p>
    <w:p w14:paraId="64997555" w14:textId="6CC3502F" w:rsidR="00222444" w:rsidRPr="00FD422E" w:rsidRDefault="00E43A4B" w:rsidP="008649C0">
      <w:pPr>
        <w:pStyle w:val="ListParagraph"/>
        <w:numPr>
          <w:ilvl w:val="0"/>
          <w:numId w:val="49"/>
        </w:numPr>
        <w:spacing w:before="0" w:beforeAutospacing="0" w:after="180" w:line="240" w:lineRule="auto"/>
        <w:rPr>
          <w:lang w:val="en-US"/>
        </w:rPr>
      </w:pPr>
      <w:r w:rsidRPr="00FD422E">
        <w:rPr>
          <w:rFonts w:eastAsia="Yu Mincho"/>
          <w:lang w:eastAsia="ja-JP"/>
        </w:rPr>
        <w:t>‘</w:t>
      </w:r>
      <w:r w:rsidR="00222444" w:rsidRPr="00FD422E">
        <w:rPr>
          <w:rFonts w:eastAsia="Yu Mincho"/>
          <w:lang w:eastAsia="ja-JP"/>
        </w:rPr>
        <w:t xml:space="preserve">TCI state switch command is received within 1280 </w:t>
      </w:r>
      <w:proofErr w:type="spellStart"/>
      <w:r w:rsidR="00222444" w:rsidRPr="00FD422E">
        <w:rPr>
          <w:rFonts w:eastAsia="Yu Mincho"/>
          <w:lang w:eastAsia="ja-JP"/>
        </w:rPr>
        <w:t>ms</w:t>
      </w:r>
      <w:proofErr w:type="spellEnd"/>
      <w:r w:rsidR="00222444" w:rsidRPr="00FD422E">
        <w:rPr>
          <w:rFonts w:eastAsia="Yu Mincho"/>
          <w:lang w:eastAsia="ja-JP"/>
        </w:rPr>
        <w:t xml:space="preserve"> upon the last transmission of the RS resource for beam predict reporting or </w:t>
      </w:r>
      <w:r w:rsidR="00222444" w:rsidRPr="00FD422E">
        <w:rPr>
          <w:rFonts w:eastAsia="Yu Mincho"/>
          <w:highlight w:val="yellow"/>
          <w:lang w:eastAsia="ja-JP"/>
        </w:rPr>
        <w:t>measurement for prediction</w:t>
      </w:r>
      <w:r w:rsidR="00222444" w:rsidRPr="00FD422E">
        <w:rPr>
          <w:rFonts w:eastAsia="Yu Mincho"/>
          <w:lang w:eastAsia="ja-JP"/>
        </w:rPr>
        <w:t>.</w:t>
      </w:r>
      <w:r w:rsidRPr="00FD422E">
        <w:rPr>
          <w:rFonts w:eastAsia="Yu Mincho"/>
          <w:lang w:eastAsia="ja-JP"/>
        </w:rPr>
        <w:t>’</w:t>
      </w:r>
      <w:r w:rsidR="00FD422E" w:rsidRPr="00FD422E">
        <w:rPr>
          <w:rFonts w:eastAsia="Yu Mincho"/>
          <w:lang w:eastAsia="ja-JP"/>
        </w:rPr>
        <w:t xml:space="preserve">, </w:t>
      </w:r>
      <w:r w:rsidR="00FD422E">
        <w:rPr>
          <w:rFonts w:eastAsia="Yu Mincho"/>
          <w:lang w:eastAsia="ja-JP"/>
        </w:rPr>
        <w:t>o</w:t>
      </w:r>
      <w:r w:rsidR="007505F9" w:rsidRPr="00FD422E">
        <w:rPr>
          <w:lang w:val="en-US"/>
        </w:rPr>
        <w:t>r</w:t>
      </w:r>
      <w:r w:rsidRPr="00FD422E">
        <w:rPr>
          <w:lang w:val="en-US"/>
        </w:rPr>
        <w:t xml:space="preserve"> </w:t>
      </w:r>
    </w:p>
    <w:p w14:paraId="0B1A299A" w14:textId="7F9E6FB3" w:rsidR="00B8326E" w:rsidRPr="00FD422E" w:rsidRDefault="00E43A4B" w:rsidP="008649C0">
      <w:pPr>
        <w:pStyle w:val="ListParagraph"/>
        <w:numPr>
          <w:ilvl w:val="0"/>
          <w:numId w:val="49"/>
        </w:numPr>
        <w:spacing w:before="0" w:beforeAutospacing="0" w:after="180" w:line="240" w:lineRule="auto"/>
        <w:rPr>
          <w:rFonts w:eastAsia="Yu Mincho"/>
          <w:lang w:eastAsia="ja-JP"/>
        </w:rPr>
      </w:pPr>
      <w:r w:rsidRPr="00FD422E">
        <w:rPr>
          <w:rFonts w:eastAsia="Yu Mincho"/>
          <w:lang w:eastAsia="ja-JP"/>
        </w:rPr>
        <w:t>‘</w:t>
      </w:r>
      <w:r w:rsidR="00B8326E" w:rsidRPr="00FD422E">
        <w:rPr>
          <w:rFonts w:eastAsia="Yu Mincho"/>
          <w:lang w:eastAsia="ja-JP"/>
        </w:rPr>
        <w:t xml:space="preserve">TCI state switch command is received within 1280 </w:t>
      </w:r>
      <w:proofErr w:type="spellStart"/>
      <w:r w:rsidR="00B8326E" w:rsidRPr="00FD422E">
        <w:rPr>
          <w:rFonts w:eastAsia="Yu Mincho"/>
          <w:lang w:eastAsia="ja-JP"/>
        </w:rPr>
        <w:t>ms</w:t>
      </w:r>
      <w:proofErr w:type="spellEnd"/>
      <w:r w:rsidR="00B8326E" w:rsidRPr="00FD422E">
        <w:rPr>
          <w:rFonts w:eastAsia="Yu Mincho"/>
          <w:lang w:eastAsia="ja-JP"/>
        </w:rPr>
        <w:t xml:space="preserve"> upon the last transmission of the RS resource for beam predict reporting </w:t>
      </w:r>
      <w:r w:rsidR="00B8326E" w:rsidRPr="00FD422E">
        <w:rPr>
          <w:rFonts w:eastAsia="Yu Mincho"/>
          <w:strike/>
          <w:lang w:eastAsia="ja-JP"/>
        </w:rPr>
        <w:t>or measurement for prediction.</w:t>
      </w:r>
      <w:r w:rsidRPr="00FD422E">
        <w:rPr>
          <w:rFonts w:eastAsia="Yu Mincho"/>
          <w:strike/>
          <w:lang w:eastAsia="ja-JP"/>
        </w:rPr>
        <w:t>’</w:t>
      </w:r>
    </w:p>
    <w:p w14:paraId="159ADAA7" w14:textId="3663C44E" w:rsidR="00B612A7" w:rsidRPr="005E0885" w:rsidRDefault="006F13AA" w:rsidP="00D23A83">
      <w:pPr>
        <w:rPr>
          <w:b/>
          <w:bCs/>
        </w:rPr>
      </w:pPr>
      <w:r w:rsidRPr="005E0885">
        <w:rPr>
          <w:b/>
          <w:bCs/>
          <w:lang w:eastAsia="x-none"/>
        </w:rPr>
        <w:t xml:space="preserve">Proposal </w:t>
      </w:r>
      <w:r w:rsidR="00927A5B">
        <w:rPr>
          <w:b/>
          <w:bCs/>
          <w:lang w:eastAsia="x-none"/>
        </w:rPr>
        <w:t>8</w:t>
      </w:r>
      <w:r w:rsidRPr="005E0885">
        <w:rPr>
          <w:b/>
          <w:bCs/>
          <w:lang w:eastAsia="x-none"/>
        </w:rPr>
        <w:t xml:space="preserve">: </w:t>
      </w:r>
      <w:r w:rsidR="002163AC" w:rsidRPr="005E0885">
        <w:rPr>
          <w:b/>
          <w:bCs/>
          <w:lang w:eastAsia="x-none"/>
        </w:rPr>
        <w:t xml:space="preserve">Update </w:t>
      </w:r>
      <w:r w:rsidR="00D300C2">
        <w:rPr>
          <w:b/>
          <w:bCs/>
          <w:lang w:eastAsia="x-none"/>
        </w:rPr>
        <w:t>known</w:t>
      </w:r>
      <w:r w:rsidR="002163AC" w:rsidRPr="005E0885">
        <w:rPr>
          <w:b/>
          <w:bCs/>
          <w:lang w:eastAsia="x-none"/>
        </w:rPr>
        <w:t xml:space="preserve"> condition </w:t>
      </w:r>
      <w:r w:rsidR="006F1901" w:rsidRPr="006F1901">
        <w:rPr>
          <w:b/>
          <w:bCs/>
          <w:lang w:eastAsia="x-none"/>
        </w:rPr>
        <w:t>to one of the following options:</w:t>
      </w:r>
    </w:p>
    <w:p w14:paraId="38ED4087" w14:textId="0AF26850" w:rsidR="002163AC" w:rsidRPr="005E0885" w:rsidRDefault="005E0885" w:rsidP="002163AC">
      <w:pPr>
        <w:spacing w:before="0" w:beforeAutospacing="0" w:after="180" w:line="240" w:lineRule="auto"/>
        <w:ind w:left="284"/>
        <w:rPr>
          <w:rFonts w:eastAsia="Yu Mincho"/>
          <w:b/>
          <w:bCs/>
          <w:lang w:eastAsia="ja-JP"/>
        </w:rPr>
      </w:pPr>
      <w:r w:rsidRPr="005E0885">
        <w:rPr>
          <w:rFonts w:eastAsia="Yu Mincho"/>
          <w:b/>
          <w:bCs/>
          <w:lang w:eastAsia="ja-JP"/>
        </w:rPr>
        <w:t xml:space="preserve">Option 1: </w:t>
      </w:r>
      <w:r w:rsidR="002163AC" w:rsidRPr="005E0885">
        <w:rPr>
          <w:rFonts w:eastAsia="Yu Mincho"/>
          <w:b/>
          <w:bCs/>
          <w:lang w:eastAsia="ja-JP"/>
        </w:rPr>
        <w:t xml:space="preserve">‘TCI state switch command is received within 1280 ms upon the last transmission of the RS resource for beam predict reporting or </w:t>
      </w:r>
      <w:r w:rsidR="002163AC" w:rsidRPr="005E0885">
        <w:rPr>
          <w:rFonts w:eastAsia="Yu Mincho"/>
          <w:b/>
          <w:bCs/>
          <w:highlight w:val="yellow"/>
          <w:lang w:eastAsia="ja-JP"/>
        </w:rPr>
        <w:t>measurement for prediction</w:t>
      </w:r>
      <w:r w:rsidR="002163AC" w:rsidRPr="005E0885">
        <w:rPr>
          <w:rFonts w:eastAsia="Yu Mincho"/>
          <w:b/>
          <w:bCs/>
          <w:lang w:eastAsia="ja-JP"/>
        </w:rPr>
        <w:t>.’</w:t>
      </w:r>
    </w:p>
    <w:p w14:paraId="76AA16B0" w14:textId="546F09F2" w:rsidR="002163AC" w:rsidRPr="005E0885" w:rsidRDefault="005E0885" w:rsidP="002163AC">
      <w:pPr>
        <w:spacing w:before="0" w:beforeAutospacing="0" w:after="180" w:line="240" w:lineRule="auto"/>
        <w:ind w:left="284"/>
        <w:rPr>
          <w:rFonts w:eastAsia="Yu Mincho"/>
          <w:b/>
          <w:bCs/>
          <w:lang w:eastAsia="ja-JP"/>
        </w:rPr>
      </w:pPr>
      <w:r w:rsidRPr="005E0885">
        <w:rPr>
          <w:rFonts w:eastAsia="Yu Mincho"/>
          <w:b/>
          <w:bCs/>
          <w:lang w:eastAsia="ja-JP"/>
        </w:rPr>
        <w:lastRenderedPageBreak/>
        <w:t xml:space="preserve">Option 2: </w:t>
      </w:r>
      <w:r w:rsidR="002163AC" w:rsidRPr="005E0885">
        <w:rPr>
          <w:rFonts w:eastAsia="Yu Mincho"/>
          <w:b/>
          <w:bCs/>
          <w:lang w:eastAsia="ja-JP"/>
        </w:rPr>
        <w:t xml:space="preserve">‘TCI state switch command is received within 1280 ms upon the last transmission of the RS resource for beam predict reporting </w:t>
      </w:r>
      <w:r w:rsidR="002163AC" w:rsidRPr="005E0885">
        <w:rPr>
          <w:rFonts w:eastAsia="Yu Mincho"/>
          <w:b/>
          <w:bCs/>
          <w:strike/>
          <w:lang w:eastAsia="ja-JP"/>
        </w:rPr>
        <w:t>or measurement for prediction.’</w:t>
      </w:r>
    </w:p>
    <w:p w14:paraId="226A01FD" w14:textId="77777777" w:rsidR="00D02BF4" w:rsidRDefault="00D02BF4" w:rsidP="00D02BF4">
      <w:pPr>
        <w:rPr>
          <w:lang w:eastAsia="x-none"/>
        </w:rPr>
      </w:pPr>
      <w:r>
        <w:rPr>
          <w:lang w:eastAsia="x-none"/>
        </w:rPr>
        <w:t>Following the definition of the known and unknown conditions, the next step is to define the TCI state switching delay with prediction. As per the existing delay requirements in Clause 8.10 of TS38.133, the following delays are specified:</w:t>
      </w:r>
    </w:p>
    <w:p w14:paraId="57DB1609" w14:textId="77777777" w:rsidR="00D02BF4" w:rsidRDefault="00D02BF4" w:rsidP="008649C0">
      <w:pPr>
        <w:pStyle w:val="ListParagraph"/>
        <w:numPr>
          <w:ilvl w:val="0"/>
          <w:numId w:val="50"/>
        </w:numPr>
      </w:pPr>
      <w:r>
        <w:t>MAC-CE based TCI state switching delay</w:t>
      </w:r>
    </w:p>
    <w:p w14:paraId="0AE929EB" w14:textId="77777777" w:rsidR="00D02BF4" w:rsidRDefault="00D02BF4" w:rsidP="008649C0">
      <w:pPr>
        <w:pStyle w:val="ListParagraph"/>
        <w:numPr>
          <w:ilvl w:val="1"/>
          <w:numId w:val="50"/>
        </w:numPr>
      </w:pPr>
      <w:r>
        <w:t>Specifically, MAC-CE based TCI state switching delay in HST FR2 scenarios.</w:t>
      </w:r>
    </w:p>
    <w:p w14:paraId="2DF9DD43" w14:textId="77777777" w:rsidR="00D02BF4" w:rsidRDefault="00D02BF4" w:rsidP="008649C0">
      <w:pPr>
        <w:pStyle w:val="ListParagraph"/>
        <w:numPr>
          <w:ilvl w:val="0"/>
          <w:numId w:val="50"/>
        </w:numPr>
      </w:pPr>
      <w:r>
        <w:t>DCI based TCI state switching delay</w:t>
      </w:r>
    </w:p>
    <w:p w14:paraId="65AA125A" w14:textId="77777777" w:rsidR="00D02BF4" w:rsidRDefault="00D02BF4" w:rsidP="008649C0">
      <w:pPr>
        <w:pStyle w:val="ListParagraph"/>
        <w:numPr>
          <w:ilvl w:val="0"/>
          <w:numId w:val="50"/>
        </w:numPr>
      </w:pPr>
      <w:r>
        <w:t>RRC based TCI state switching delay</w:t>
      </w:r>
    </w:p>
    <w:p w14:paraId="11886127" w14:textId="66FC18A9" w:rsidR="000D1458" w:rsidRDefault="00942DF2" w:rsidP="00942DF2">
      <w:r w:rsidRPr="00942DF2">
        <w:t>Since the known/unknown condition is applicable to MAC-CE based and RRC based TCI state switching, it is understood that the WI aims to define prediction only for these two cases by introducing a prediction</w:t>
      </w:r>
      <w:r>
        <w:t xml:space="preserve"> </w:t>
      </w:r>
      <w:r w:rsidRPr="00942DF2">
        <w:t>based known/unknown condition.</w:t>
      </w:r>
    </w:p>
    <w:p w14:paraId="06C16405" w14:textId="347AF6A7" w:rsidR="000D1458" w:rsidRPr="00385B6B" w:rsidRDefault="000D1458" w:rsidP="00942DF2">
      <w:pPr>
        <w:rPr>
          <w:b/>
          <w:bCs/>
          <w:lang w:val="x-none"/>
        </w:rPr>
      </w:pPr>
      <w:r w:rsidRPr="00385B6B">
        <w:rPr>
          <w:b/>
          <w:bCs/>
        </w:rPr>
        <w:t>Observation</w:t>
      </w:r>
      <w:r w:rsidR="00385B6B" w:rsidRPr="00385B6B">
        <w:rPr>
          <w:rFonts w:hint="eastAsia"/>
          <w:b/>
          <w:bCs/>
        </w:rPr>
        <w:t xml:space="preserve"> </w:t>
      </w:r>
      <w:r w:rsidR="00DE3EEE">
        <w:rPr>
          <w:b/>
          <w:bCs/>
        </w:rPr>
        <w:t>3</w:t>
      </w:r>
      <w:r w:rsidRPr="00385B6B">
        <w:rPr>
          <w:b/>
          <w:bCs/>
        </w:rPr>
        <w:t xml:space="preserve">: </w:t>
      </w:r>
      <w:r w:rsidR="00FC7BCB" w:rsidRPr="00385B6B">
        <w:rPr>
          <w:b/>
          <w:bCs/>
        </w:rPr>
        <w:t>Prediction only applies for MAC-CE based and RRC based TCI state switching, with prediction based known/unknown condition, DCI based TCI state switching delay isn’t impacted.</w:t>
      </w:r>
    </w:p>
    <w:p w14:paraId="7F5F1175" w14:textId="5EDC35FD" w:rsidR="003927F0" w:rsidRDefault="001005DD" w:rsidP="00D23A83">
      <w:pPr>
        <w:rPr>
          <w:lang w:val="x-none" w:eastAsia="x-none"/>
        </w:rPr>
      </w:pPr>
      <w:r>
        <w:rPr>
          <w:lang w:val="x-none" w:eastAsia="x-none"/>
        </w:rPr>
        <w:t xml:space="preserve">Between that, as a reference, </w:t>
      </w:r>
      <w:r w:rsidR="004E397C">
        <w:rPr>
          <w:lang w:val="x-none" w:eastAsia="x-none"/>
        </w:rPr>
        <w:t xml:space="preserve">MAC-CE </w:t>
      </w:r>
      <w:r w:rsidR="00AA7831" w:rsidRPr="0089736F">
        <w:rPr>
          <w:lang w:val="x-none" w:eastAsia="x-none"/>
        </w:rPr>
        <w:t xml:space="preserve">based TCI state switch </w:t>
      </w:r>
      <w:r w:rsidR="00AA7831">
        <w:rPr>
          <w:lang w:val="x-none" w:eastAsia="x-none"/>
        </w:rPr>
        <w:t>defines</w:t>
      </w:r>
      <w:r w:rsidR="00FF6E49">
        <w:rPr>
          <w:lang w:val="x-none" w:eastAsia="x-none"/>
        </w:rPr>
        <w:t xml:space="preserve"> the delay </w:t>
      </w:r>
      <w:r w:rsidR="00E12405">
        <w:rPr>
          <w:lang w:val="x-none" w:eastAsia="x-none"/>
        </w:rPr>
        <w:t>as duplicated in the below</w:t>
      </w:r>
      <w:r>
        <w:rPr>
          <w:lang w:val="x-none" w:eastAsia="x-none"/>
        </w:rPr>
        <w:t>:</w:t>
      </w:r>
    </w:p>
    <w:tbl>
      <w:tblPr>
        <w:tblStyle w:val="TableGrid"/>
        <w:tblW w:w="0" w:type="auto"/>
        <w:tblLook w:val="04A0" w:firstRow="1" w:lastRow="0" w:firstColumn="1" w:lastColumn="0" w:noHBand="0" w:noVBand="1"/>
      </w:tblPr>
      <w:tblGrid>
        <w:gridCol w:w="10142"/>
      </w:tblGrid>
      <w:tr w:rsidR="004E397C" w14:paraId="709278E5" w14:textId="77777777" w:rsidTr="004E397C">
        <w:tc>
          <w:tcPr>
            <w:tcW w:w="10142" w:type="dxa"/>
          </w:tcPr>
          <w:p w14:paraId="216D3693" w14:textId="77777777" w:rsidR="004E397C" w:rsidRPr="00A3266E" w:rsidRDefault="004E397C" w:rsidP="004E397C">
            <w:pPr>
              <w:rPr>
                <w:rFonts w:eastAsia="Malgun Gothic" w:cs="Times New Roman"/>
              </w:rPr>
            </w:pPr>
            <w:r w:rsidRPr="0019537B">
              <w:rPr>
                <w:rFonts w:eastAsia="Malgun Gothic"/>
              </w:rPr>
              <w:t>If the target TCI state is known, upon</w:t>
            </w:r>
            <w:r w:rsidRPr="0019537B">
              <w:t xml:space="preserve"> receiv</w:t>
            </w:r>
            <w:r w:rsidRPr="0019537B">
              <w:rPr>
                <w:rFonts w:eastAsia="Malgun Gothic"/>
              </w:rPr>
              <w:t>ing PDSCH carrying</w:t>
            </w:r>
            <w:r w:rsidRPr="0019537B">
              <w:t xml:space="preserve"> </w:t>
            </w:r>
            <w:r w:rsidRPr="0019537B">
              <w:rPr>
                <w:rFonts w:eastAsia="Malgun Gothic"/>
              </w:rPr>
              <w:t xml:space="preserve">MAC-CE </w:t>
            </w:r>
            <w:r w:rsidRPr="0019537B">
              <w:rPr>
                <w:lang w:eastAsia="ko-KR"/>
              </w:rPr>
              <w:t>for indication of UE-specific PDCCH TCI state</w:t>
            </w:r>
            <w:r w:rsidRPr="0019537B">
              <w:rPr>
                <w:rFonts w:eastAsia="Malgun Gothic"/>
              </w:rPr>
              <w:t xml:space="preserve"> as defined in clause </w:t>
            </w:r>
            <w:r w:rsidRPr="0019537B">
              <w:rPr>
                <w:lang w:eastAsia="ko-KR"/>
              </w:rPr>
              <w:t xml:space="preserve">6.1.3.15 of TS 38.321 [7] </w:t>
            </w:r>
            <w:r w:rsidRPr="0019537B">
              <w:rPr>
                <w:rFonts w:eastAsia="Malgun Gothic"/>
              </w:rPr>
              <w:t xml:space="preserve"> in slot n</w:t>
            </w:r>
            <w:r w:rsidRPr="0019537B">
              <w:t>, UE shall be able to receive PD</w:t>
            </w:r>
            <w:r w:rsidRPr="0019537B">
              <w:rPr>
                <w:rFonts w:eastAsia="Malgun Gothic"/>
              </w:rPr>
              <w:t>C</w:t>
            </w:r>
            <w:r w:rsidRPr="0019537B">
              <w:t xml:space="preserve">CH with target </w:t>
            </w:r>
            <w:r w:rsidRPr="0019537B">
              <w:rPr>
                <w:rFonts w:eastAsia="Malgun Gothic"/>
              </w:rPr>
              <w:t>TCI state</w:t>
            </w:r>
            <w:r w:rsidRPr="0019537B">
              <w:t xml:space="preserve"> </w:t>
            </w:r>
            <w:r w:rsidRPr="0019537B">
              <w:rPr>
                <w:rFonts w:eastAsia="Malgun Gothic"/>
              </w:rPr>
              <w:t>of</w:t>
            </w:r>
            <w:r w:rsidRPr="0019537B">
              <w:t xml:space="preserve"> the serving cell on which </w:t>
            </w:r>
            <w:r w:rsidRPr="0019537B">
              <w:rPr>
                <w:rFonts w:eastAsia="Malgun Gothic"/>
              </w:rPr>
              <w:t>TCI state</w:t>
            </w:r>
            <w:r w:rsidRPr="0019537B">
              <w:t xml:space="preserve"> switch occurs </w:t>
            </w:r>
            <w:r w:rsidRPr="0019537B">
              <w:rPr>
                <w:rFonts w:eastAsia="Malgun Gothic"/>
              </w:rPr>
              <w:t>at the first slot that is after</w:t>
            </w:r>
            <w:r w:rsidRPr="0019537B" w:rsidDel="00024E91">
              <w:t xml:space="preserve"> </w:t>
            </w:r>
            <w:r w:rsidRPr="0019537B">
              <w:t>slot n+</w:t>
            </w:r>
            <w:r w:rsidRPr="0019537B">
              <w:rPr>
                <w:rFonts w:eastAsia="Malgun Gothic"/>
              </w:rPr>
              <w:t xml:space="preserve"> T</w:t>
            </w:r>
            <w:r w:rsidRPr="0019537B">
              <w:rPr>
                <w:rFonts w:eastAsia="Malgun Gothic"/>
                <w:vertAlign w:val="subscript"/>
              </w:rPr>
              <w:t>HARQ</w:t>
            </w:r>
            <w:r w:rsidRPr="0019537B">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rPr>
              <w:t>+ TO</w:t>
            </w:r>
            <w:r w:rsidRPr="0019537B">
              <w:rPr>
                <w:rFonts w:eastAsia="Malgun Gothic"/>
                <w:vertAlign w:val="subscript"/>
              </w:rPr>
              <w:t>k</w:t>
            </w:r>
            <w:r w:rsidRPr="0019537B">
              <w:rPr>
                <w:rFonts w:eastAsia="Malgun Gothic"/>
              </w:rPr>
              <w:t>*(T</w:t>
            </w:r>
            <w:r w:rsidRPr="0019537B">
              <w:rPr>
                <w:rFonts w:eastAsia="Malgun Gothic"/>
                <w:vertAlign w:val="subscript"/>
              </w:rPr>
              <w:t xml:space="preserve">first-SSB </w:t>
            </w:r>
            <w:r w:rsidRPr="0019537B">
              <w:rPr>
                <w:rFonts w:eastAsia="Malgun Gothic"/>
              </w:rPr>
              <w:t>+ T</w:t>
            </w:r>
            <w:r w:rsidRPr="0019537B">
              <w:rPr>
                <w:rFonts w:eastAsia="Malgun Gothic"/>
                <w:vertAlign w:val="subscript"/>
              </w:rPr>
              <w:t>SSB-proc</w:t>
            </w:r>
            <w:r w:rsidRPr="0019537B">
              <w:rPr>
                <w:rFonts w:eastAsia="Malgun Gothic"/>
              </w:rPr>
              <w:t>)</w:t>
            </w:r>
            <w:r w:rsidRPr="0019537B">
              <w:t xml:space="preserve"> / </w:t>
            </w:r>
            <w:r w:rsidRPr="0019537B">
              <w:rPr>
                <w:i/>
              </w:rPr>
              <w:t>NR slot length</w:t>
            </w:r>
            <w:r w:rsidRPr="0019537B">
              <w:t>. The UE shall be able to receive PDCCH with the old TCI state until slot n+</w:t>
            </w:r>
            <w:r w:rsidRPr="0019537B">
              <w:rPr>
                <w:rFonts w:eastAsia="Malgun Gothic"/>
              </w:rPr>
              <w:t xml:space="preserve"> T</w:t>
            </w:r>
            <w:r w:rsidRPr="0019537B">
              <w:rPr>
                <w:rFonts w:eastAsia="Malgun Gothic"/>
                <w:vertAlign w:val="subscript"/>
              </w:rPr>
              <w:t>HARQ</w:t>
            </w:r>
            <w:r w:rsidRPr="0019537B">
              <w:rPr>
                <w:rFonts w:eastAsia="Malgun Gothic"/>
              </w:rPr>
              <w:t xml:space="preserve"> + </w:t>
            </w:r>
            <m:oMath>
              <m:sSubSup>
                <m:sSubSupPr>
                  <m:ctrlPr>
                    <w:rPr>
                      <w:rFonts w:ascii="Cambria Math" w:hAnsi="Cambria Math" w:cs="Times New Roman"/>
                    </w:rPr>
                  </m:ctrlPr>
                </m:sSubSupPr>
                <m:e>
                  <m:r>
                    <m:rPr>
                      <m:sty m:val="p"/>
                    </m:rPr>
                    <w:rPr>
                      <w:rFonts w:ascii="Cambria Math" w:hAnsi="Cambria Math" w:cs="Times New Roman"/>
                    </w:rPr>
                    <m:t>3N</m:t>
                  </m:r>
                </m:e>
                <m:sub>
                  <m:r>
                    <m:rPr>
                      <m:sty m:val="p"/>
                    </m:rPr>
                    <w:rPr>
                      <w:rFonts w:ascii="Cambria Math" w:hAnsi="Cambria Math" w:cs="Times New Roman"/>
                    </w:rPr>
                    <m:t>slot</m:t>
                  </m:r>
                </m:sub>
                <m:sup>
                  <m:r>
                    <m:rPr>
                      <m:sty m:val="p"/>
                    </m:rPr>
                    <w:rPr>
                      <w:rFonts w:ascii="Cambria Math" w:hAnsi="Cambria Math" w:cs="Times New Roman"/>
                    </w:rPr>
                    <m:t>subframe,µ</m:t>
                  </m:r>
                </m:sup>
              </m:sSubSup>
            </m:oMath>
            <w:r w:rsidRPr="00A3266E" w:rsidDel="00024E91">
              <w:rPr>
                <w:rFonts w:eastAsia="Malgun Gothic" w:cs="Times New Roman"/>
              </w:rPr>
              <w:t xml:space="preserve"> </w:t>
            </w:r>
            <w:r w:rsidRPr="00A3266E">
              <w:rPr>
                <w:rFonts w:cs="Times New Roman"/>
              </w:rPr>
              <w:t>.Where T</w:t>
            </w:r>
            <w:r w:rsidRPr="00A3266E">
              <w:rPr>
                <w:rFonts w:cs="Times New Roman"/>
                <w:vertAlign w:val="subscript"/>
              </w:rPr>
              <w:t>HARQ</w:t>
            </w:r>
            <w:r w:rsidRPr="00A3266E">
              <w:rPr>
                <w:rFonts w:cs="Times New Roman"/>
              </w:rPr>
              <w:t xml:space="preserve"> is the timing between DL data transmission and acknowledgement as specified in TS 38.213 [3]</w:t>
            </w:r>
            <w:r w:rsidRPr="00A3266E">
              <w:rPr>
                <w:rFonts w:eastAsia="Malgun Gothic" w:cs="Times New Roman"/>
              </w:rPr>
              <w:t>;</w:t>
            </w:r>
          </w:p>
          <w:p w14:paraId="75D37B58" w14:textId="77777777" w:rsidR="004E397C" w:rsidRPr="00033F4D" w:rsidRDefault="004E397C" w:rsidP="004E397C">
            <w:pPr>
              <w:pStyle w:val="B10"/>
              <w:rPr>
                <w:rFonts w:ascii="Times New Roman" w:hAnsi="Times New Roman" w:cs="Times New Roman"/>
                <w:lang w:val="en-US"/>
              </w:rPr>
            </w:pPr>
            <w:r w:rsidRPr="00A3266E">
              <w:rPr>
                <w:rFonts w:ascii="Times New Roman" w:hAnsi="Times New Roman" w:cs="Times New Roman"/>
              </w:rPr>
              <w:t>-</w:t>
            </w:r>
            <w:r w:rsidRPr="00A3266E">
              <w:rPr>
                <w:rFonts w:ascii="Times New Roman" w:hAnsi="Times New Roman" w:cs="Times New Roman"/>
              </w:rPr>
              <w:tab/>
            </w:r>
            <w:proofErr w:type="spellStart"/>
            <w:r w:rsidRPr="00A3266E">
              <w:rPr>
                <w:rFonts w:ascii="Times New Roman" w:hAnsi="Times New Roman" w:cs="Times New Roman"/>
              </w:rPr>
              <w:t>T</w:t>
            </w:r>
            <w:r w:rsidRPr="00A3266E">
              <w:rPr>
                <w:rFonts w:ascii="Times New Roman" w:hAnsi="Times New Roman" w:cs="Times New Roman"/>
                <w:vertAlign w:val="subscript"/>
              </w:rPr>
              <w:t>first</w:t>
            </w:r>
            <w:proofErr w:type="spellEnd"/>
            <w:r w:rsidRPr="00A3266E">
              <w:rPr>
                <w:rFonts w:ascii="Times New Roman" w:hAnsi="Times New Roman" w:cs="Times New Roman"/>
                <w:vertAlign w:val="subscript"/>
              </w:rPr>
              <w:t xml:space="preserve">-SSB </w:t>
            </w:r>
            <w:r w:rsidRPr="00A3266E">
              <w:rPr>
                <w:rFonts w:ascii="Times New Roman" w:hAnsi="Times New Roman" w:cs="Times New Roman"/>
              </w:rPr>
              <w:t>is time to first SSB transmission after MAC CE command is decoded by the UE; The SSB shall be the QCL-</w:t>
            </w:r>
            <w:proofErr w:type="spellStart"/>
            <w:r w:rsidRPr="00A3266E">
              <w:rPr>
                <w:rFonts w:ascii="Times New Roman" w:hAnsi="Times New Roman" w:cs="Times New Roman"/>
              </w:rPr>
              <w:t>TypeA</w:t>
            </w:r>
            <w:proofErr w:type="spellEnd"/>
            <w:r w:rsidRPr="00A3266E">
              <w:rPr>
                <w:rFonts w:ascii="Times New Roman" w:hAnsi="Times New Roman" w:cs="Times New Roman"/>
              </w:rPr>
              <w:t xml:space="preserve"> or QCL-</w:t>
            </w:r>
            <w:proofErr w:type="spellStart"/>
            <w:r w:rsidRPr="00A3266E">
              <w:rPr>
                <w:rFonts w:ascii="Times New Roman" w:hAnsi="Times New Roman" w:cs="Times New Roman"/>
              </w:rPr>
              <w:t>TypeC</w:t>
            </w:r>
            <w:proofErr w:type="spellEnd"/>
            <w:r w:rsidRPr="00A3266E">
              <w:rPr>
                <w:rFonts w:ascii="Times New Roman" w:hAnsi="Times New Roman" w:cs="Times New Roman"/>
              </w:rPr>
              <w:t xml:space="preserve"> to target TCI state</w:t>
            </w:r>
          </w:p>
          <w:p w14:paraId="4D2FC5EB" w14:textId="77777777" w:rsidR="004E397C" w:rsidRPr="00A3266E" w:rsidRDefault="004E397C" w:rsidP="004E397C">
            <w:pPr>
              <w:pStyle w:val="B10"/>
              <w:rPr>
                <w:rFonts w:ascii="Times New Roman" w:hAnsi="Times New Roman" w:cs="Times New Roman"/>
              </w:rPr>
            </w:pPr>
            <w:r w:rsidRPr="00A3266E">
              <w:rPr>
                <w:rFonts w:ascii="Times New Roman" w:hAnsi="Times New Roman" w:cs="Times New Roman"/>
              </w:rPr>
              <w:t>-</w:t>
            </w:r>
            <w:r w:rsidRPr="00A3266E">
              <w:rPr>
                <w:rFonts w:ascii="Times New Roman" w:hAnsi="Times New Roman" w:cs="Times New Roman"/>
              </w:rPr>
              <w:tab/>
              <w:t>T</w:t>
            </w:r>
            <w:r w:rsidRPr="00A3266E">
              <w:rPr>
                <w:rFonts w:ascii="Times New Roman" w:hAnsi="Times New Roman" w:cs="Times New Roman"/>
                <w:vertAlign w:val="subscript"/>
              </w:rPr>
              <w:t xml:space="preserve">SSB-proc </w:t>
            </w:r>
            <w:r w:rsidRPr="00A3266E">
              <w:rPr>
                <w:rFonts w:ascii="Times New Roman" w:hAnsi="Times New Roman" w:cs="Times New Roman"/>
              </w:rPr>
              <w:t>= 2 </w:t>
            </w:r>
            <w:proofErr w:type="spellStart"/>
            <w:proofErr w:type="gramStart"/>
            <w:r w:rsidRPr="00A3266E">
              <w:rPr>
                <w:rFonts w:ascii="Times New Roman" w:hAnsi="Times New Roman" w:cs="Times New Roman"/>
              </w:rPr>
              <w:t>ms</w:t>
            </w:r>
            <w:proofErr w:type="spellEnd"/>
            <w:r w:rsidRPr="00A3266E">
              <w:rPr>
                <w:rFonts w:ascii="Times New Roman" w:hAnsi="Times New Roman" w:cs="Times New Roman"/>
              </w:rPr>
              <w:t>;</w:t>
            </w:r>
            <w:proofErr w:type="gramEnd"/>
            <w:r w:rsidRPr="00A3266E">
              <w:rPr>
                <w:rFonts w:ascii="Times New Roman" w:hAnsi="Times New Roman" w:cs="Times New Roman"/>
              </w:rPr>
              <w:t xml:space="preserve"> </w:t>
            </w:r>
          </w:p>
          <w:p w14:paraId="3CC8B83D" w14:textId="77777777" w:rsidR="004E397C" w:rsidRPr="00A3266E" w:rsidRDefault="004E397C" w:rsidP="004E397C">
            <w:pPr>
              <w:pStyle w:val="B10"/>
              <w:rPr>
                <w:rFonts w:ascii="Times New Roman" w:hAnsi="Times New Roman" w:cs="Times New Roman"/>
              </w:rPr>
            </w:pPr>
            <w:r w:rsidRPr="00A3266E">
              <w:rPr>
                <w:rFonts w:ascii="Times New Roman" w:hAnsi="Times New Roman" w:cs="Times New Roman"/>
              </w:rPr>
              <w:t>-</w:t>
            </w:r>
            <w:r w:rsidRPr="00A3266E">
              <w:rPr>
                <w:rFonts w:ascii="Times New Roman" w:hAnsi="Times New Roman" w:cs="Times New Roman"/>
              </w:rPr>
              <w:tab/>
            </w:r>
            <w:proofErr w:type="spellStart"/>
            <w:r w:rsidRPr="00A3266E">
              <w:rPr>
                <w:rFonts w:ascii="Times New Roman" w:hAnsi="Times New Roman" w:cs="Times New Roman"/>
              </w:rPr>
              <w:t>TO</w:t>
            </w:r>
            <w:r w:rsidRPr="00A3266E">
              <w:rPr>
                <w:rFonts w:ascii="Times New Roman" w:hAnsi="Times New Roman" w:cs="Times New Roman"/>
                <w:vertAlign w:val="subscript"/>
              </w:rPr>
              <w:t>k</w:t>
            </w:r>
            <w:proofErr w:type="spellEnd"/>
            <w:r w:rsidRPr="00A3266E">
              <w:rPr>
                <w:rFonts w:ascii="Times New Roman" w:hAnsi="Times New Roman" w:cs="Times New Roman"/>
              </w:rPr>
              <w:t xml:space="preserve"> = 1 if target TCI state is not in the active TCI state list for PDSCH, 0 otherwise.</w:t>
            </w:r>
          </w:p>
          <w:p w14:paraId="597B7709" w14:textId="6C397EA6" w:rsidR="004E397C" w:rsidRPr="004E397C" w:rsidRDefault="004E397C" w:rsidP="004E397C">
            <w:pPr>
              <w:rPr>
                <w:lang w:eastAsia="x-none"/>
              </w:rPr>
            </w:pPr>
            <w:r w:rsidRPr="00A3266E">
              <w:rPr>
                <w:rFonts w:eastAsia="Malgun Gothic" w:cs="Times New Roman"/>
              </w:rPr>
              <w:t>If the target TCI state is unknown, upon</w:t>
            </w:r>
            <w:r w:rsidRPr="00A3266E">
              <w:rPr>
                <w:rFonts w:cs="Times New Roman"/>
              </w:rPr>
              <w:t xml:space="preserve"> receiv</w:t>
            </w:r>
            <w:r w:rsidRPr="00A3266E">
              <w:rPr>
                <w:rFonts w:eastAsia="Malgun Gothic" w:cs="Times New Roman"/>
              </w:rPr>
              <w:t>ing PDSCH carrying</w:t>
            </w:r>
            <w:r w:rsidRPr="00A3266E">
              <w:rPr>
                <w:rFonts w:cs="Times New Roman"/>
              </w:rPr>
              <w:t xml:space="preserve"> </w:t>
            </w:r>
            <w:r w:rsidRPr="00A3266E">
              <w:rPr>
                <w:rFonts w:eastAsia="Malgun Gothic" w:cs="Times New Roman"/>
              </w:rPr>
              <w:t xml:space="preserve">MAC-CE </w:t>
            </w:r>
            <w:r w:rsidRPr="00A3266E">
              <w:rPr>
                <w:rFonts w:cs="Times New Roman"/>
                <w:lang w:eastAsia="ko-KR"/>
              </w:rPr>
              <w:t>for indication of UE-specific PDCCH TCI state</w:t>
            </w:r>
            <w:r w:rsidRPr="00A3266E">
              <w:rPr>
                <w:rFonts w:eastAsia="Malgun Gothic" w:cs="Times New Roman"/>
              </w:rPr>
              <w:t xml:space="preserve"> as defined in clause </w:t>
            </w:r>
            <w:r w:rsidRPr="00A3266E">
              <w:rPr>
                <w:rFonts w:cs="Times New Roman"/>
                <w:lang w:eastAsia="ko-KR"/>
              </w:rPr>
              <w:t xml:space="preserve">6.1.3.15 of TS 38.321 [7] </w:t>
            </w:r>
            <w:r w:rsidRPr="00A3266E">
              <w:rPr>
                <w:rFonts w:eastAsia="Malgun Gothic" w:cs="Times New Roman"/>
              </w:rPr>
              <w:t>in slot n</w:t>
            </w:r>
            <w:r w:rsidRPr="00A3266E">
              <w:rPr>
                <w:rFonts w:cs="Times New Roman"/>
              </w:rPr>
              <w:t>, UE shall be able to receive PD</w:t>
            </w:r>
            <w:r w:rsidRPr="00A3266E">
              <w:rPr>
                <w:rFonts w:eastAsia="Malgun Gothic" w:cs="Times New Roman"/>
              </w:rPr>
              <w:t>C</w:t>
            </w:r>
            <w:r w:rsidRPr="00A3266E">
              <w:rPr>
                <w:rFonts w:cs="Times New Roman"/>
              </w:rPr>
              <w:t xml:space="preserve">CH with target </w:t>
            </w:r>
            <w:r w:rsidRPr="00A3266E">
              <w:rPr>
                <w:rFonts w:eastAsia="Malgun Gothic" w:cs="Times New Roman"/>
              </w:rPr>
              <w:t>TCI state</w:t>
            </w:r>
            <w:r w:rsidRPr="00A3266E">
              <w:rPr>
                <w:rFonts w:cs="Times New Roman"/>
              </w:rPr>
              <w:t xml:space="preserve"> </w:t>
            </w:r>
            <w:r w:rsidRPr="00A3266E">
              <w:rPr>
                <w:rFonts w:eastAsia="Malgun Gothic" w:cs="Times New Roman"/>
              </w:rPr>
              <w:t>of</w:t>
            </w:r>
            <w:r w:rsidRPr="00A3266E">
              <w:rPr>
                <w:rFonts w:cs="Times New Roman"/>
              </w:rPr>
              <w:t xml:space="preserve"> the serving cell on which </w:t>
            </w:r>
            <w:r w:rsidRPr="00A3266E">
              <w:rPr>
                <w:rFonts w:eastAsia="Malgun Gothic" w:cs="Times New Roman"/>
              </w:rPr>
              <w:t>TCI state</w:t>
            </w:r>
            <w:r w:rsidRPr="00A3266E">
              <w:rPr>
                <w:rFonts w:cs="Times New Roman"/>
              </w:rPr>
              <w:t xml:space="preserve"> switch occurs </w:t>
            </w:r>
            <w:r w:rsidRPr="00A3266E">
              <w:rPr>
                <w:rFonts w:eastAsia="Malgun Gothic" w:cs="Times New Roman"/>
              </w:rPr>
              <w:t>at the first slot that is after</w:t>
            </w:r>
            <w:r w:rsidRPr="00A3266E" w:rsidDel="00024E91">
              <w:rPr>
                <w:rFonts w:cs="Times New Roman"/>
              </w:rPr>
              <w:t xml:space="preserve"> </w:t>
            </w:r>
            <w:r w:rsidRPr="00A3266E">
              <w:rPr>
                <w:rFonts w:cs="Times New Roman"/>
              </w:rPr>
              <w:t>slot n+</w:t>
            </w:r>
            <w:r w:rsidRPr="00A3266E">
              <w:rPr>
                <w:rFonts w:eastAsia="Malgun Gothic" w:cs="Times New Roman"/>
              </w:rPr>
              <w:t xml:space="preserve"> T</w:t>
            </w:r>
            <w:r w:rsidRPr="00A3266E">
              <w:rPr>
                <w:rFonts w:eastAsia="Malgun Gothic" w:cs="Times New Roman"/>
                <w:vertAlign w:val="subscript"/>
              </w:rPr>
              <w:t>HARQ</w:t>
            </w:r>
            <w:r w:rsidRPr="00A3266E">
              <w:rPr>
                <w:rFonts w:eastAsia="Malgun Gothic" w:cs="Times New Roman"/>
              </w:rPr>
              <w:t xml:space="preserve"> +</w:t>
            </w:r>
            <m:oMath>
              <m:sSubSup>
                <m:sSubSupPr>
                  <m:ctrlPr>
                    <w:rPr>
                      <w:rFonts w:ascii="Cambria Math" w:hAnsi="Cambria Math" w:cs="Times New Roman"/>
                    </w:rPr>
                  </m:ctrlPr>
                </m:sSubSupPr>
                <m:e>
                  <m:r>
                    <m:rPr>
                      <m:sty m:val="p"/>
                    </m:rPr>
                    <w:rPr>
                      <w:rFonts w:ascii="Cambria Math" w:hAnsi="Cambria Math" w:cs="Times New Roman"/>
                    </w:rPr>
                    <m:t>3N</m:t>
                  </m:r>
                </m:e>
                <m:sub>
                  <m:r>
                    <m:rPr>
                      <m:sty m:val="p"/>
                    </m:rPr>
                    <w:rPr>
                      <w:rFonts w:ascii="Cambria Math" w:hAnsi="Cambria Math" w:cs="Times New Roman"/>
                    </w:rPr>
                    <m:t>slot</m:t>
                  </m:r>
                </m:sub>
                <m:sup>
                  <m:r>
                    <m:rPr>
                      <m:sty m:val="p"/>
                    </m:rPr>
                    <w:rPr>
                      <w:rFonts w:ascii="Cambria Math" w:hAnsi="Cambria Math" w:cs="Times New Roman"/>
                    </w:rPr>
                    <m:t>subframe,µ</m:t>
                  </m:r>
                </m:sup>
              </m:sSubSup>
            </m:oMath>
            <w:r w:rsidRPr="00A3266E">
              <w:rPr>
                <w:rFonts w:eastAsia="Malgun Gothic" w:cs="Times New Roman"/>
              </w:rPr>
              <w:t xml:space="preserve"> + </w:t>
            </w:r>
            <w:r w:rsidRPr="00A3266E">
              <w:rPr>
                <w:rFonts w:cs="Times New Roman"/>
              </w:rPr>
              <w:t>T</w:t>
            </w:r>
            <w:r w:rsidRPr="00A3266E">
              <w:rPr>
                <w:rFonts w:cs="Times New Roman"/>
                <w:vertAlign w:val="subscript"/>
              </w:rPr>
              <w:t xml:space="preserve">L1-RSRP </w:t>
            </w:r>
            <w:r w:rsidRPr="00A3266E">
              <w:rPr>
                <w:rFonts w:eastAsia="Malgun Gothic" w:cs="Times New Roman"/>
              </w:rPr>
              <w:t>+TO</w:t>
            </w:r>
            <w:r w:rsidRPr="00A3266E">
              <w:rPr>
                <w:rFonts w:eastAsia="Malgun Gothic" w:cs="Times New Roman"/>
                <w:vertAlign w:val="subscript"/>
              </w:rPr>
              <w:t>uk</w:t>
            </w:r>
            <w:r w:rsidRPr="00A3266E">
              <w:rPr>
                <w:rFonts w:eastAsia="Malgun Gothic" w:cs="Times New Roman"/>
              </w:rPr>
              <w:t>*(T</w:t>
            </w:r>
            <w:r w:rsidRPr="00A3266E">
              <w:rPr>
                <w:rFonts w:eastAsia="Malgun Gothic" w:cs="Times New Roman"/>
                <w:vertAlign w:val="subscript"/>
              </w:rPr>
              <w:t>first-SSB</w:t>
            </w:r>
            <w:r w:rsidRPr="00A3266E">
              <w:rPr>
                <w:rFonts w:eastAsia="Malgun Gothic" w:cs="Times New Roman"/>
              </w:rPr>
              <w:t>+ T</w:t>
            </w:r>
            <w:r w:rsidRPr="00A3266E">
              <w:rPr>
                <w:rFonts w:eastAsia="Malgun Gothic" w:cs="Times New Roman"/>
                <w:vertAlign w:val="subscript"/>
              </w:rPr>
              <w:t>SSB-proc</w:t>
            </w:r>
            <w:r w:rsidRPr="00A3266E">
              <w:rPr>
                <w:rFonts w:eastAsia="Malgun Gothic" w:cs="Times New Roman"/>
              </w:rPr>
              <w:t>)</w:t>
            </w:r>
            <w:r w:rsidRPr="00A3266E">
              <w:rPr>
                <w:rFonts w:cs="Times New Roman"/>
              </w:rPr>
              <w:t xml:space="preserve"> / </w:t>
            </w:r>
            <w:r w:rsidRPr="00A3266E">
              <w:rPr>
                <w:rFonts w:cs="Times New Roman"/>
                <w:i/>
              </w:rPr>
              <w:t>NR slot length</w:t>
            </w:r>
            <w:r w:rsidRPr="00A3266E">
              <w:rPr>
                <w:rFonts w:cs="Times New Roman"/>
              </w:rPr>
              <w:t>. The UE shall be able to receive PDCCH with the old TCI state until slot n+</w:t>
            </w:r>
            <w:r w:rsidRPr="00A3266E">
              <w:rPr>
                <w:rFonts w:eastAsia="Malgun Gothic" w:cs="Times New Roman"/>
              </w:rPr>
              <w:t xml:space="preserve"> T</w:t>
            </w:r>
            <w:r w:rsidRPr="00A3266E">
              <w:rPr>
                <w:rFonts w:eastAsia="Malgun Gothic" w:cs="Times New Roman"/>
                <w:vertAlign w:val="subscript"/>
              </w:rPr>
              <w:t>HARQ</w:t>
            </w:r>
            <w:r w:rsidRPr="00A3266E">
              <w:rPr>
                <w:rFonts w:eastAsia="Malgun Gothic" w:cs="Times New Roman"/>
              </w:rPr>
              <w:t xml:space="preserve"> +</w:t>
            </w:r>
            <w:r w:rsidRPr="00A3266E" w:rsidDel="00024E91">
              <w:rPr>
                <w:rFonts w:eastAsia="Malgun Gothic" w:cs="Times New Roman"/>
              </w:rPr>
              <w:t xml:space="preserve"> </w:t>
            </w:r>
            <m:oMath>
              <m:sSubSup>
                <m:sSubSupPr>
                  <m:ctrlPr>
                    <w:rPr>
                      <w:rFonts w:ascii="Cambria Math" w:hAnsi="Cambria Math" w:cs="Times New Roman"/>
                    </w:rPr>
                  </m:ctrlPr>
                </m:sSubSupPr>
                <m:e>
                  <m:r>
                    <m:rPr>
                      <m:sty m:val="p"/>
                    </m:rPr>
                    <w:rPr>
                      <w:rFonts w:ascii="Cambria Math" w:hAnsi="Cambria Math" w:cs="Times New Roman"/>
                    </w:rPr>
                    <m:t>3N</m:t>
                  </m:r>
                </m:e>
                <m:sub>
                  <m:r>
                    <m:rPr>
                      <m:sty m:val="p"/>
                    </m:rPr>
                    <w:rPr>
                      <w:rFonts w:ascii="Cambria Math" w:hAnsi="Cambria Math" w:cs="Times New Roman"/>
                    </w:rPr>
                    <m:t>slot</m:t>
                  </m:r>
                </m:sub>
                <m:sup>
                  <m:r>
                    <m:rPr>
                      <m:sty m:val="p"/>
                    </m:rPr>
                    <w:rPr>
                      <w:rFonts w:ascii="Cambria Math" w:hAnsi="Cambria Math" w:cs="Times New Roman"/>
                    </w:rPr>
                    <m:t>subframe,µ</m:t>
                  </m:r>
                </m:sup>
              </m:sSubSup>
            </m:oMath>
            <w:r w:rsidRPr="00A3266E" w:rsidDel="00024E91">
              <w:rPr>
                <w:rFonts w:eastAsia="Malgun Gothic" w:cs="Times New Roman"/>
              </w:rPr>
              <w:t xml:space="preserve"> </w:t>
            </w:r>
            <w:r w:rsidRPr="00A3266E">
              <w:rPr>
                <w:rFonts w:cs="Times New Roman"/>
              </w:rPr>
              <w:t>.</w:t>
            </w:r>
          </w:p>
        </w:tc>
      </w:tr>
    </w:tbl>
    <w:p w14:paraId="0E09821D" w14:textId="0146DDBB" w:rsidR="00A133DA" w:rsidRDefault="003927F0" w:rsidP="00250B6C">
      <w:pPr>
        <w:rPr>
          <w:lang w:val="x-none" w:eastAsia="x-none"/>
        </w:rPr>
      </w:pPr>
      <w:r>
        <w:rPr>
          <w:lang w:val="x-none" w:eastAsia="x-none"/>
        </w:rPr>
        <w:t>Apparently,</w:t>
      </w:r>
      <w:r w:rsidR="00E065EB">
        <w:rPr>
          <w:lang w:val="x-none" w:eastAsia="x-none"/>
        </w:rPr>
        <w:t xml:space="preserve"> in conventional way,</w:t>
      </w:r>
      <w:r>
        <w:rPr>
          <w:lang w:val="x-none" w:eastAsia="x-none"/>
        </w:rPr>
        <w:t xml:space="preserve"> </w:t>
      </w:r>
      <w:r w:rsidR="00FF1742" w:rsidRPr="00FF1742">
        <w:rPr>
          <w:lang w:val="x-none" w:eastAsia="x-none"/>
        </w:rPr>
        <w:t>It is mandatory for the UE to measure SSB for consequent operations after the reception of a MAC-CE command. Specifically, the UE shall be able to measure the first SSB transmissio</w:t>
      </w:r>
      <w:r w:rsidR="00095CBC" w:rsidRPr="00095CBC">
        <w:rPr>
          <w:lang w:val="x-none" w:eastAsia="x-none"/>
        </w:rPr>
        <w:t xml:space="preserve">n under </w:t>
      </w:r>
      <w:r w:rsidR="00095CBC">
        <w:rPr>
          <w:lang w:val="x-none" w:eastAsia="x-none"/>
        </w:rPr>
        <w:t xml:space="preserve">the </w:t>
      </w:r>
      <w:r w:rsidR="00FF1742" w:rsidRPr="00FF1742">
        <w:rPr>
          <w:lang w:val="x-none" w:eastAsia="x-none"/>
        </w:rPr>
        <w:t xml:space="preserve">known condition, or measure SSB/CSI-RS for L1-RSRP plus the first SSB transmission </w:t>
      </w:r>
      <w:r w:rsidR="00095CBC" w:rsidRPr="00095CBC">
        <w:rPr>
          <w:lang w:val="x-none" w:eastAsia="x-none"/>
        </w:rPr>
        <w:t xml:space="preserve">under </w:t>
      </w:r>
      <w:r w:rsidR="00FF1742" w:rsidRPr="00FF1742">
        <w:rPr>
          <w:lang w:val="x-none" w:eastAsia="x-none"/>
        </w:rPr>
        <w:t xml:space="preserve">the </w:t>
      </w:r>
      <w:r w:rsidR="00095CBC" w:rsidRPr="00FF1742">
        <w:rPr>
          <w:lang w:val="x-none" w:eastAsia="x-none"/>
        </w:rPr>
        <w:t xml:space="preserve">unknown </w:t>
      </w:r>
      <w:r w:rsidR="00FF1742" w:rsidRPr="00FF1742">
        <w:rPr>
          <w:lang w:val="x-none" w:eastAsia="x-none"/>
        </w:rPr>
        <w:t>condition.</w:t>
      </w:r>
    </w:p>
    <w:p w14:paraId="0CDCCAE5" w14:textId="4A86EA72" w:rsidR="00A133DA" w:rsidRDefault="00200ECE" w:rsidP="00250B6C">
      <w:pPr>
        <w:rPr>
          <w:lang w:val="x-none" w:eastAsia="x-none"/>
        </w:rPr>
      </w:pPr>
      <w:r w:rsidRPr="00200ECE">
        <w:rPr>
          <w:lang w:val="x-none" w:eastAsia="x-none"/>
        </w:rPr>
        <w:t>We observe that prediction may occur prior to receiving the MAC-CE command and/or after receiving the MAC-CE command during the TCI state switching period.</w:t>
      </w:r>
      <w:r>
        <w:rPr>
          <w:lang w:val="x-none" w:eastAsia="x-none"/>
        </w:rPr>
        <w:t xml:space="preserve"> </w:t>
      </w:r>
    </w:p>
    <w:p w14:paraId="177ED3F4" w14:textId="3F95D2B6" w:rsidR="002B3570" w:rsidRDefault="005B195A" w:rsidP="008649C0">
      <w:pPr>
        <w:pStyle w:val="ListParagraph"/>
        <w:numPr>
          <w:ilvl w:val="0"/>
          <w:numId w:val="51"/>
        </w:numPr>
      </w:pPr>
      <w:r>
        <w:t>Before</w:t>
      </w:r>
      <w:r w:rsidRPr="008C66D7">
        <w:rPr>
          <w:lang w:eastAsia="zh-CN"/>
        </w:rPr>
        <w:t xml:space="preserve"> the TCI state switching period</w:t>
      </w:r>
      <w:r w:rsidR="00E14700">
        <w:t xml:space="preserve">, </w:t>
      </w:r>
      <w:r w:rsidR="00793A18" w:rsidRPr="00200ECE">
        <w:t xml:space="preserve"> </w:t>
      </w:r>
      <w:r w:rsidR="004675E4" w:rsidRPr="008C66D7">
        <w:rPr>
          <w:lang w:eastAsia="zh-CN"/>
        </w:rPr>
        <w:t>the predicted Tx beam in Set A</w:t>
      </w:r>
      <w:r w:rsidR="004675E4">
        <w:t xml:space="preserve"> </w:t>
      </w:r>
      <w:r w:rsidR="00E70B01">
        <w:t>might not</w:t>
      </w:r>
      <w:r w:rsidR="004675E4">
        <w:t xml:space="preserve"> be transmitted</w:t>
      </w:r>
      <w:r w:rsidR="00631EC1">
        <w:t>/</w:t>
      </w:r>
      <w:r w:rsidR="004675E4">
        <w:t xml:space="preserve">configured for UE to </w:t>
      </w:r>
      <w:r w:rsidR="00A133DA">
        <w:t>measure</w:t>
      </w:r>
      <w:r w:rsidR="00E70B01">
        <w:t xml:space="preserve"> with respect to the prediction condition.</w:t>
      </w:r>
    </w:p>
    <w:p w14:paraId="4240E82A" w14:textId="77777777" w:rsidR="001E663A" w:rsidRDefault="00424984" w:rsidP="008649C0">
      <w:pPr>
        <w:pStyle w:val="ListParagraph"/>
        <w:numPr>
          <w:ilvl w:val="0"/>
          <w:numId w:val="51"/>
        </w:numPr>
      </w:pPr>
      <w:r>
        <w:t>D</w:t>
      </w:r>
      <w:r w:rsidR="00733F7C">
        <w:t>uring</w:t>
      </w:r>
      <w:r w:rsidR="00733F7C" w:rsidRPr="008C66D7">
        <w:t xml:space="preserve"> the TCI state switching period</w:t>
      </w:r>
      <w:r w:rsidR="00733F7C">
        <w:t xml:space="preserve">, </w:t>
      </w:r>
    </w:p>
    <w:p w14:paraId="59CFF453" w14:textId="7B757E81" w:rsidR="002B25A2" w:rsidRDefault="002B25A2" w:rsidP="008649C0">
      <w:pPr>
        <w:pStyle w:val="ListParagraph"/>
        <w:numPr>
          <w:ilvl w:val="1"/>
          <w:numId w:val="51"/>
        </w:numPr>
      </w:pPr>
      <w:r w:rsidRPr="002B25A2">
        <w:t>The first SSB shall always be measured, as we understand that timing synchronization might not be within the current prediction scope, and the first SSB may not have a mandatory QCL relationship (e.g., QCL-</w:t>
      </w:r>
      <w:proofErr w:type="spellStart"/>
      <w:r w:rsidR="005361E3">
        <w:t>t</w:t>
      </w:r>
      <w:r w:rsidRPr="002B25A2">
        <w:t>ypeA</w:t>
      </w:r>
      <w:proofErr w:type="spellEnd"/>
      <w:r w:rsidRPr="002B25A2">
        <w:t xml:space="preserve"> or </w:t>
      </w:r>
      <w:proofErr w:type="spellStart"/>
      <w:r w:rsidRPr="002B25A2">
        <w:t>TypeD</w:t>
      </w:r>
      <w:proofErr w:type="spellEnd"/>
      <w:r w:rsidRPr="002B25A2">
        <w:t>) with the predicted Tx beam in Set A.</w:t>
      </w:r>
    </w:p>
    <w:p w14:paraId="137E8EFC" w14:textId="57E884C0" w:rsidR="002B25A2" w:rsidRPr="002B25A2" w:rsidRDefault="002B25A2" w:rsidP="008649C0">
      <w:pPr>
        <w:pStyle w:val="ListParagraph"/>
        <w:numPr>
          <w:ilvl w:val="2"/>
          <w:numId w:val="51"/>
        </w:numPr>
      </w:pPr>
      <w:r>
        <w:t>I</w:t>
      </w:r>
      <w:r w:rsidRPr="002B25A2">
        <w:t>f the predicted Tx beam in Set A </w:t>
      </w:r>
      <w:r w:rsidRPr="002B25A2">
        <w:rPr>
          <w:b/>
          <w:bCs/>
        </w:rPr>
        <w:t>is</w:t>
      </w:r>
      <w:r w:rsidRPr="002B25A2">
        <w:t> the first SSB, it shall be transmitted and configured for the UE to measure (this SSB must have a QCL-</w:t>
      </w:r>
      <w:proofErr w:type="spellStart"/>
      <w:r w:rsidRPr="002B25A2">
        <w:t>TypeA</w:t>
      </w:r>
      <w:proofErr w:type="spellEnd"/>
      <w:r w:rsidRPr="002B25A2">
        <w:t xml:space="preserve"> or QCL-</w:t>
      </w:r>
      <w:proofErr w:type="spellStart"/>
      <w:r w:rsidRPr="002B25A2">
        <w:t>TypeD</w:t>
      </w:r>
      <w:proofErr w:type="spellEnd"/>
      <w:r w:rsidRPr="002B25A2">
        <w:t xml:space="preserve"> relationship with the target TCI state).</w:t>
      </w:r>
    </w:p>
    <w:p w14:paraId="794016D6" w14:textId="77777777" w:rsidR="002B25A2" w:rsidRPr="002B25A2" w:rsidRDefault="002B25A2" w:rsidP="008649C0">
      <w:pPr>
        <w:pStyle w:val="ListParagraph"/>
        <w:numPr>
          <w:ilvl w:val="2"/>
          <w:numId w:val="51"/>
        </w:numPr>
      </w:pPr>
      <w:r w:rsidRPr="002B25A2">
        <w:t>If the predicted Tx beam in Set A </w:t>
      </w:r>
      <w:r w:rsidRPr="00D274C8">
        <w:rPr>
          <w:b/>
          <w:bCs/>
        </w:rPr>
        <w:t>is not </w:t>
      </w:r>
      <w:r w:rsidRPr="00DF0174">
        <w:t>the</w:t>
      </w:r>
      <w:r w:rsidRPr="002B25A2">
        <w:t xml:space="preserve"> first SSB, it does not need to be transmitted or configured for measurement.</w:t>
      </w:r>
    </w:p>
    <w:p w14:paraId="64DF2765" w14:textId="77777777" w:rsidR="00520FA2" w:rsidRDefault="00520FA2" w:rsidP="008649C0">
      <w:pPr>
        <w:pStyle w:val="ListParagraph"/>
        <w:numPr>
          <w:ilvl w:val="1"/>
          <w:numId w:val="51"/>
        </w:numPr>
      </w:pPr>
      <w:r w:rsidRPr="00520FA2">
        <w:t xml:space="preserve">Regarding L1-RSRP measurement, which is only valid for the unknown condition, we understand that: </w:t>
      </w:r>
    </w:p>
    <w:p w14:paraId="42BE6CEE" w14:textId="5CE55448" w:rsidR="00E7492B" w:rsidRDefault="00630190" w:rsidP="008649C0">
      <w:pPr>
        <w:pStyle w:val="ListParagraph"/>
        <w:numPr>
          <w:ilvl w:val="2"/>
          <w:numId w:val="51"/>
        </w:numPr>
      </w:pPr>
      <w:r>
        <w:lastRenderedPageBreak/>
        <w:t xml:space="preserve">If </w:t>
      </w:r>
      <w:r w:rsidR="004561B3">
        <w:t>T</w:t>
      </w:r>
      <w:r w:rsidR="004561B3" w:rsidRPr="008C66D7">
        <w:rPr>
          <w:lang w:eastAsia="zh-CN"/>
        </w:rPr>
        <w:t>he predicted Tx beam in Set A</w:t>
      </w:r>
      <w:r w:rsidR="004561B3">
        <w:t xml:space="preserve"> </w:t>
      </w:r>
      <w:r>
        <w:t>is the RS for L1-RS</w:t>
      </w:r>
      <w:r w:rsidR="005C6742">
        <w:t>R</w:t>
      </w:r>
      <w:r>
        <w:t xml:space="preserve">P, </w:t>
      </w:r>
      <w:r w:rsidR="006D1609">
        <w:t>the</w:t>
      </w:r>
      <w:r w:rsidR="006D1609" w:rsidRPr="000649EC">
        <w:t xml:space="preserve"> </w:t>
      </w:r>
      <w:r w:rsidR="006D1609" w:rsidRPr="008C66D7">
        <w:rPr>
          <w:lang w:eastAsia="zh-CN"/>
        </w:rPr>
        <w:t>predicted Tx beam in Set A</w:t>
      </w:r>
      <w:r w:rsidR="006D1609">
        <w:t xml:space="preserve"> shall be transmitted and configured for UE to measure</w:t>
      </w:r>
      <w:r w:rsidR="00D3494D">
        <w:rPr>
          <w:b/>
          <w:bCs/>
        </w:rPr>
        <w:t>.</w:t>
      </w:r>
    </w:p>
    <w:p w14:paraId="41978FBF" w14:textId="016C3E6E" w:rsidR="00E7492B" w:rsidRDefault="006D1609" w:rsidP="008649C0">
      <w:pPr>
        <w:pStyle w:val="ListParagraph"/>
        <w:numPr>
          <w:ilvl w:val="2"/>
          <w:numId w:val="51"/>
        </w:numPr>
      </w:pPr>
      <w:r>
        <w:t>If T</w:t>
      </w:r>
      <w:r w:rsidRPr="008C66D7">
        <w:rPr>
          <w:lang w:eastAsia="zh-CN"/>
        </w:rPr>
        <w:t>he predicted Tx beam in Set A</w:t>
      </w:r>
      <w:r>
        <w:t xml:space="preserve"> isn’t the RS for L1-RSP, the</w:t>
      </w:r>
      <w:r w:rsidRPr="000649EC">
        <w:t xml:space="preserve"> </w:t>
      </w:r>
      <w:r w:rsidRPr="008C66D7">
        <w:rPr>
          <w:lang w:eastAsia="zh-CN"/>
        </w:rPr>
        <w:t>predicted Tx beam in Set A</w:t>
      </w:r>
      <w:r>
        <w:t xml:space="preserve"> </w:t>
      </w:r>
      <w:r w:rsidR="00911F52">
        <w:t xml:space="preserve">doesn’t need to </w:t>
      </w:r>
      <w:r w:rsidR="001E663A">
        <w:t>be transmitted/configured for UE to measure</w:t>
      </w:r>
      <w:r w:rsidR="00D3494D">
        <w:rPr>
          <w:b/>
          <w:bCs/>
        </w:rPr>
        <w:t>.</w:t>
      </w:r>
    </w:p>
    <w:p w14:paraId="5312483B" w14:textId="1DE42C0C" w:rsidR="002A4E32" w:rsidRPr="00E349F6" w:rsidRDefault="001C7D9C" w:rsidP="009E6018">
      <w:pPr>
        <w:rPr>
          <w:b/>
          <w:bCs/>
        </w:rPr>
      </w:pPr>
      <w:r w:rsidRPr="00E349F6">
        <w:rPr>
          <w:b/>
          <w:bCs/>
        </w:rPr>
        <w:t>Observation</w:t>
      </w:r>
      <w:r w:rsidR="00E053AA">
        <w:rPr>
          <w:b/>
          <w:bCs/>
        </w:rPr>
        <w:t xml:space="preserve"> </w:t>
      </w:r>
      <w:r w:rsidR="00DE3EEE">
        <w:rPr>
          <w:b/>
          <w:bCs/>
        </w:rPr>
        <w:t>4</w:t>
      </w:r>
      <w:r w:rsidRPr="00E349F6">
        <w:rPr>
          <w:b/>
          <w:bCs/>
        </w:rPr>
        <w:t>:</w:t>
      </w:r>
      <w:r w:rsidR="00E349F6">
        <w:rPr>
          <w:b/>
          <w:bCs/>
        </w:rPr>
        <w:t xml:space="preserve"> </w:t>
      </w:r>
      <w:r w:rsidR="008A4E15" w:rsidRPr="008A4E15">
        <w:rPr>
          <w:b/>
          <w:bCs/>
        </w:rPr>
        <w:t xml:space="preserve">The TCI state switch delay may account for the predicted Tx beam in Set A during the switching period. </w:t>
      </w:r>
      <w:r w:rsidR="008A4E15">
        <w:rPr>
          <w:b/>
          <w:bCs/>
        </w:rPr>
        <w:t>I</w:t>
      </w:r>
      <w:r w:rsidR="008A4E15" w:rsidRPr="008A4E15">
        <w:rPr>
          <w:b/>
          <w:bCs/>
        </w:rPr>
        <w:t>ts transmission can be summarized as follows:</w:t>
      </w:r>
    </w:p>
    <w:p w14:paraId="1F3C013E" w14:textId="6C80A059" w:rsidR="005C6742" w:rsidRPr="009E6018" w:rsidRDefault="002A4E32" w:rsidP="008649C0">
      <w:pPr>
        <w:pStyle w:val="ListParagraph"/>
        <w:numPr>
          <w:ilvl w:val="0"/>
          <w:numId w:val="44"/>
        </w:numPr>
        <w:rPr>
          <w:b/>
          <w:bCs/>
        </w:rPr>
      </w:pPr>
      <w:r w:rsidRPr="009E6018">
        <w:rPr>
          <w:b/>
          <w:bCs/>
        </w:rPr>
        <w:t>T</w:t>
      </w:r>
      <w:r w:rsidR="003078B0" w:rsidRPr="009E6018">
        <w:rPr>
          <w:b/>
          <w:bCs/>
        </w:rPr>
        <w:t xml:space="preserve">he predicted Tx beam in Set A </w:t>
      </w:r>
      <w:r w:rsidR="00FF6CBE" w:rsidRPr="009E6018">
        <w:rPr>
          <w:b/>
          <w:bCs/>
        </w:rPr>
        <w:t>shall be</w:t>
      </w:r>
      <w:r w:rsidR="005C6742" w:rsidRPr="009E6018">
        <w:rPr>
          <w:b/>
          <w:bCs/>
        </w:rPr>
        <w:t xml:space="preserve"> transmitted/configured for UE to measur</w:t>
      </w:r>
      <w:r w:rsidR="00D3494D" w:rsidRPr="009E6018">
        <w:rPr>
          <w:b/>
          <w:bCs/>
        </w:rPr>
        <w:t>e</w:t>
      </w:r>
      <w:r w:rsidR="005C6742" w:rsidRPr="009E6018">
        <w:rPr>
          <w:b/>
          <w:bCs/>
        </w:rPr>
        <w:t>, if the predicted Tx beam in Set A is the first SSB and</w:t>
      </w:r>
      <w:r w:rsidR="00F13E64">
        <w:rPr>
          <w:b/>
          <w:bCs/>
        </w:rPr>
        <w:t>/or</w:t>
      </w:r>
      <w:r w:rsidR="005C6742" w:rsidRPr="009E6018">
        <w:rPr>
          <w:b/>
          <w:bCs/>
        </w:rPr>
        <w:t xml:space="preserve"> the RS for L1-RSRP, otherwise</w:t>
      </w:r>
    </w:p>
    <w:p w14:paraId="2BEEDEFC" w14:textId="0C8F3212" w:rsidR="003078B0" w:rsidRPr="009E6018" w:rsidRDefault="005C6742" w:rsidP="008649C0">
      <w:pPr>
        <w:pStyle w:val="ListParagraph"/>
        <w:numPr>
          <w:ilvl w:val="0"/>
          <w:numId w:val="44"/>
        </w:numPr>
        <w:rPr>
          <w:b/>
          <w:bCs/>
        </w:rPr>
      </w:pPr>
      <w:r w:rsidRPr="009E6018">
        <w:rPr>
          <w:b/>
          <w:bCs/>
        </w:rPr>
        <w:t xml:space="preserve">the predicted Tx beam in Set A </w:t>
      </w:r>
      <w:r w:rsidR="00FF6CBE" w:rsidRPr="009E6018">
        <w:rPr>
          <w:b/>
          <w:bCs/>
        </w:rPr>
        <w:t>doesn’t need to be</w:t>
      </w:r>
      <w:r w:rsidRPr="009E6018">
        <w:rPr>
          <w:b/>
          <w:bCs/>
        </w:rPr>
        <w:t xml:space="preserve"> transmitted/configured for UE to measure, if the predicted Tx beam in Set A isn’t the first SSB and</w:t>
      </w:r>
      <w:r w:rsidR="00F13E64">
        <w:rPr>
          <w:b/>
          <w:bCs/>
        </w:rPr>
        <w:t>/or</w:t>
      </w:r>
      <w:r w:rsidRPr="009E6018">
        <w:rPr>
          <w:b/>
          <w:bCs/>
        </w:rPr>
        <w:t xml:space="preserve"> the RS for L1-RSRP</w:t>
      </w:r>
      <w:r w:rsidR="00B4180F" w:rsidRPr="009E6018">
        <w:rPr>
          <w:b/>
          <w:bCs/>
        </w:rPr>
        <w:t>.</w:t>
      </w:r>
    </w:p>
    <w:p w14:paraId="245B3671" w14:textId="3DB1B959" w:rsidR="006A6FC0" w:rsidRDefault="003159D7" w:rsidP="00D23A83">
      <w:pPr>
        <w:rPr>
          <w:lang w:val="x-none" w:eastAsia="x-none"/>
        </w:rPr>
      </w:pPr>
      <w:r w:rsidRPr="003159D7">
        <w:rPr>
          <w:lang w:val="x-none" w:eastAsia="x-none"/>
        </w:rPr>
        <w:t>Although certain optimizable cases can be observed by incorporating the predicted Tx beam in Set A into the L1-RSRP measurement for the TCI state switch delay, it is preferable to define only a more common case where the L1-RSRP measurement for the unknown condition is independent of the predicted Tx beam in Set A.</w:t>
      </w:r>
    </w:p>
    <w:p w14:paraId="149D308E" w14:textId="4FA94913" w:rsidR="00B612A7" w:rsidRPr="00B90718" w:rsidRDefault="00B4180F" w:rsidP="00D23A83">
      <w:pPr>
        <w:rPr>
          <w:b/>
          <w:bCs/>
          <w:lang w:eastAsia="x-none"/>
        </w:rPr>
      </w:pPr>
      <w:r w:rsidRPr="00B90718">
        <w:rPr>
          <w:b/>
          <w:bCs/>
          <w:lang w:val="x-none" w:eastAsia="x-none"/>
        </w:rPr>
        <w:t>Proposal</w:t>
      </w:r>
      <w:r w:rsidR="003A75FB">
        <w:rPr>
          <w:b/>
          <w:bCs/>
          <w:lang w:val="x-none" w:eastAsia="x-none"/>
        </w:rPr>
        <w:t xml:space="preserve"> </w:t>
      </w:r>
      <w:r w:rsidR="00EE1DC9">
        <w:rPr>
          <w:b/>
          <w:bCs/>
          <w:lang w:val="x-none" w:eastAsia="x-none"/>
        </w:rPr>
        <w:t>9</w:t>
      </w:r>
      <w:r w:rsidRPr="00B90718">
        <w:rPr>
          <w:b/>
          <w:bCs/>
          <w:lang w:val="x-none" w:eastAsia="x-none"/>
        </w:rPr>
        <w:t xml:space="preserve">: </w:t>
      </w:r>
      <w:r w:rsidR="007C4BD6" w:rsidRPr="00B90718">
        <w:rPr>
          <w:b/>
          <w:bCs/>
          <w:lang w:val="x-none" w:eastAsia="x-none"/>
        </w:rPr>
        <w:t xml:space="preserve">RAN4 to confirm that prediction only impacts </w:t>
      </w:r>
      <w:r w:rsidR="00DF0174" w:rsidRPr="00DF0174">
        <w:rPr>
          <w:b/>
          <w:bCs/>
          <w:lang w:val="x-none" w:eastAsia="x-none"/>
        </w:rPr>
        <w:t>the definition of known conditions in</w:t>
      </w:r>
      <w:r w:rsidR="00DF0174">
        <w:rPr>
          <w:b/>
          <w:bCs/>
          <w:lang w:val="x-none" w:eastAsia="x-none"/>
        </w:rPr>
        <w:t xml:space="preserve"> </w:t>
      </w:r>
      <w:r w:rsidR="00B01F1B" w:rsidRPr="00B90718">
        <w:rPr>
          <w:b/>
          <w:bCs/>
          <w:lang w:val="x-none" w:eastAsia="x-none"/>
        </w:rPr>
        <w:t>Clause 8.10.</w:t>
      </w:r>
      <w:r w:rsidR="00DF0174">
        <w:rPr>
          <w:b/>
          <w:bCs/>
          <w:lang w:val="x-none" w:eastAsia="x-none"/>
        </w:rPr>
        <w:t>2 of TS38.133</w:t>
      </w:r>
      <w:r w:rsidR="00B01F1B" w:rsidRPr="00B90718">
        <w:rPr>
          <w:b/>
          <w:bCs/>
          <w:lang w:val="x-none" w:eastAsia="x-none"/>
        </w:rPr>
        <w:t xml:space="preserve">, </w:t>
      </w:r>
      <w:r w:rsidR="004355A1" w:rsidRPr="004355A1">
        <w:rPr>
          <w:b/>
          <w:bCs/>
          <w:lang w:val="x-none" w:eastAsia="x-none"/>
        </w:rPr>
        <w:t xml:space="preserve">and does not impact the fundamental delay requirements specified for MAC-CE based TCI state switching in Clause 8.10.3 </w:t>
      </w:r>
      <w:r w:rsidR="004355A1">
        <w:rPr>
          <w:b/>
          <w:bCs/>
          <w:lang w:val="x-none" w:eastAsia="x-none"/>
        </w:rPr>
        <w:t xml:space="preserve">of TS38.133 </w:t>
      </w:r>
      <w:r w:rsidR="004355A1" w:rsidRPr="004355A1">
        <w:rPr>
          <w:b/>
          <w:bCs/>
          <w:lang w:val="x-none" w:eastAsia="x-none"/>
        </w:rPr>
        <w:t xml:space="preserve">and for RRC based TCI state switching in Clause 8.10.4 </w:t>
      </w:r>
      <w:r w:rsidR="004355A1">
        <w:rPr>
          <w:b/>
          <w:bCs/>
          <w:lang w:val="x-none" w:eastAsia="x-none"/>
        </w:rPr>
        <w:t>of TS38.133</w:t>
      </w:r>
      <w:r w:rsidR="004355A1" w:rsidRPr="004355A1">
        <w:rPr>
          <w:b/>
          <w:bCs/>
          <w:lang w:val="x-none" w:eastAsia="x-none"/>
        </w:rPr>
        <w:t>.</w:t>
      </w:r>
    </w:p>
    <w:p w14:paraId="09A947B4" w14:textId="453E9175" w:rsidR="004C13A2" w:rsidRPr="004C13A2" w:rsidRDefault="00AD53B9" w:rsidP="004C13A2">
      <w:pPr>
        <w:rPr>
          <w:b/>
          <w:bCs/>
          <w:lang w:val="x-none" w:eastAsia="x-none"/>
        </w:rPr>
      </w:pPr>
      <w:r w:rsidRPr="004C13A2">
        <w:rPr>
          <w:b/>
          <w:bCs/>
          <w:lang w:val="x-none" w:eastAsia="x-none"/>
        </w:rPr>
        <w:t>Proposal</w:t>
      </w:r>
      <w:r w:rsidR="003A75FB">
        <w:rPr>
          <w:b/>
          <w:bCs/>
          <w:lang w:val="x-none" w:eastAsia="x-none"/>
        </w:rPr>
        <w:t xml:space="preserve"> </w:t>
      </w:r>
      <w:r w:rsidR="00EE1DC9">
        <w:rPr>
          <w:b/>
          <w:bCs/>
          <w:lang w:val="x-none" w:eastAsia="x-none"/>
        </w:rPr>
        <w:t>10</w:t>
      </w:r>
      <w:r w:rsidRPr="004C13A2">
        <w:rPr>
          <w:b/>
          <w:bCs/>
          <w:lang w:val="x-none" w:eastAsia="x-none"/>
        </w:rPr>
        <w:t xml:space="preserve">: </w:t>
      </w:r>
      <w:r w:rsidR="003A75FB" w:rsidRPr="00B90718">
        <w:rPr>
          <w:b/>
          <w:bCs/>
          <w:lang w:val="x-none" w:eastAsia="x-none"/>
        </w:rPr>
        <w:t xml:space="preserve">RAN4 to confirm </w:t>
      </w:r>
      <w:r w:rsidR="003A75FB">
        <w:rPr>
          <w:b/>
          <w:bCs/>
          <w:lang w:val="x-none" w:eastAsia="x-none"/>
        </w:rPr>
        <w:t>that p</w:t>
      </w:r>
      <w:r w:rsidRPr="004C13A2">
        <w:rPr>
          <w:b/>
          <w:bCs/>
          <w:lang w:val="x-none" w:eastAsia="x-none"/>
        </w:rPr>
        <w:t>rediction based</w:t>
      </w:r>
      <w:r w:rsidR="003A75FB">
        <w:rPr>
          <w:b/>
          <w:bCs/>
          <w:lang w:val="x-none" w:eastAsia="x-none"/>
        </w:rPr>
        <w:t xml:space="preserve"> </w:t>
      </w:r>
      <w:r w:rsidRPr="004C13A2">
        <w:rPr>
          <w:b/>
          <w:bCs/>
          <w:lang w:val="x-none" w:eastAsia="x-none"/>
        </w:rPr>
        <w:t xml:space="preserve">known conditions for TCI state </w:t>
      </w:r>
      <w:r w:rsidR="003A75FB">
        <w:rPr>
          <w:b/>
          <w:bCs/>
          <w:lang w:val="x-none" w:eastAsia="x-none"/>
        </w:rPr>
        <w:t>are</w:t>
      </w:r>
      <w:r w:rsidRPr="004C13A2">
        <w:rPr>
          <w:b/>
          <w:bCs/>
          <w:lang w:val="x-none" w:eastAsia="x-none"/>
        </w:rPr>
        <w:t xml:space="preserve"> </w:t>
      </w:r>
      <w:r w:rsidR="008649C0">
        <w:rPr>
          <w:b/>
          <w:bCs/>
          <w:lang w:val="x-none" w:eastAsia="x-none"/>
        </w:rPr>
        <w:t xml:space="preserve">also </w:t>
      </w:r>
      <w:r w:rsidR="004C13A2">
        <w:rPr>
          <w:b/>
          <w:bCs/>
          <w:lang w:val="x-none" w:eastAsia="x-none"/>
        </w:rPr>
        <w:t>applicable</w:t>
      </w:r>
      <w:r w:rsidRPr="004C13A2">
        <w:rPr>
          <w:b/>
          <w:bCs/>
          <w:lang w:val="x-none" w:eastAsia="x-none"/>
        </w:rPr>
        <w:t xml:space="preserve"> for </w:t>
      </w:r>
      <w:r w:rsidR="003A75FB">
        <w:rPr>
          <w:b/>
          <w:bCs/>
          <w:lang w:val="x-none" w:eastAsia="x-none"/>
        </w:rPr>
        <w:t xml:space="preserve">Clause </w:t>
      </w:r>
      <w:r w:rsidR="004C13A2" w:rsidRPr="004C13A2">
        <w:rPr>
          <w:b/>
          <w:bCs/>
          <w:lang w:val="x-none" w:eastAsia="x-none"/>
        </w:rPr>
        <w:t>8.10.3A</w:t>
      </w:r>
      <w:r w:rsidR="004C13A2">
        <w:rPr>
          <w:b/>
          <w:bCs/>
          <w:lang w:val="x-none" w:eastAsia="x-none"/>
        </w:rPr>
        <w:t xml:space="preserve"> ‘</w:t>
      </w:r>
      <w:r w:rsidR="004C13A2" w:rsidRPr="004C13A2">
        <w:rPr>
          <w:b/>
          <w:bCs/>
          <w:lang w:val="x-none" w:eastAsia="x-none"/>
        </w:rPr>
        <w:t>MAC-CE based TCI state switch delay in HST FR2 scenarios</w:t>
      </w:r>
      <w:r w:rsidR="004C13A2">
        <w:rPr>
          <w:b/>
          <w:bCs/>
          <w:lang w:val="x-none" w:eastAsia="x-none"/>
        </w:rPr>
        <w:t>’</w:t>
      </w:r>
      <w:r w:rsidR="003A75FB" w:rsidRPr="003A75FB">
        <w:rPr>
          <w:b/>
          <w:bCs/>
          <w:lang w:val="x-none" w:eastAsia="x-none"/>
        </w:rPr>
        <w:t xml:space="preserve"> </w:t>
      </w:r>
      <w:r w:rsidR="003A75FB">
        <w:rPr>
          <w:b/>
          <w:bCs/>
          <w:lang w:val="x-none" w:eastAsia="x-none"/>
        </w:rPr>
        <w:t>of TS38.133</w:t>
      </w:r>
      <w:r w:rsidR="004C13A2">
        <w:rPr>
          <w:b/>
          <w:bCs/>
          <w:lang w:val="x-none" w:eastAsia="x-none"/>
        </w:rPr>
        <w:t>.</w:t>
      </w:r>
    </w:p>
    <w:p w14:paraId="5841E512" w14:textId="3E3070AC" w:rsidR="00B4180F" w:rsidRDefault="00B4180F" w:rsidP="00D23A83">
      <w:pPr>
        <w:rPr>
          <w:lang w:val="x-none" w:eastAsia="x-none"/>
        </w:rPr>
      </w:pPr>
    </w:p>
    <w:p w14:paraId="16C997FE" w14:textId="77777777" w:rsidR="00E63E1C" w:rsidRPr="00E63E1C" w:rsidRDefault="00E63E1C" w:rsidP="00E63E1C">
      <w:pPr>
        <w:pStyle w:val="Heading3"/>
      </w:pPr>
      <w:r w:rsidRPr="00E63E1C">
        <w:t>Issue 2-9: Metrics/KPIs for beam ID prediction</w:t>
      </w:r>
    </w:p>
    <w:tbl>
      <w:tblPr>
        <w:tblStyle w:val="TableGrid"/>
        <w:tblW w:w="0" w:type="auto"/>
        <w:tblLook w:val="04A0" w:firstRow="1" w:lastRow="0" w:firstColumn="1" w:lastColumn="0" w:noHBand="0" w:noVBand="1"/>
      </w:tblPr>
      <w:tblGrid>
        <w:gridCol w:w="10142"/>
      </w:tblGrid>
      <w:tr w:rsidR="00E63E1C" w14:paraId="4161963F" w14:textId="77777777" w:rsidTr="00E63E1C">
        <w:tc>
          <w:tcPr>
            <w:tcW w:w="10142" w:type="dxa"/>
          </w:tcPr>
          <w:p w14:paraId="49560077" w14:textId="77777777" w:rsidR="00E63E1C" w:rsidRPr="008C66D7" w:rsidRDefault="00E63E1C" w:rsidP="00E63E1C">
            <w:pPr>
              <w:pStyle w:val="ListParagraph"/>
              <w:spacing w:after="120"/>
              <w:ind w:left="0"/>
              <w:rPr>
                <w:szCs w:val="24"/>
                <w:lang w:eastAsia="zh-CN"/>
              </w:rPr>
            </w:pPr>
            <w:r w:rsidRPr="008C66D7">
              <w:rPr>
                <w:szCs w:val="24"/>
                <w:lang w:eastAsia="zh-CN"/>
              </w:rPr>
              <w:t>Agreement:</w:t>
            </w:r>
          </w:p>
          <w:p w14:paraId="035C9FA3" w14:textId="77777777" w:rsidR="00E63E1C" w:rsidRPr="008C66D7" w:rsidRDefault="00E63E1C" w:rsidP="00E63E1C">
            <w:pPr>
              <w:pStyle w:val="ListParagraph"/>
              <w:numPr>
                <w:ilvl w:val="0"/>
                <w:numId w:val="13"/>
              </w:numPr>
              <w:spacing w:before="0" w:beforeAutospacing="0" w:after="120" w:line="240" w:lineRule="auto"/>
              <w:contextualSpacing w:val="0"/>
              <w:rPr>
                <w:szCs w:val="24"/>
                <w:lang w:eastAsia="zh-CN"/>
              </w:rPr>
            </w:pPr>
            <w:r w:rsidRPr="008C66D7">
              <w:rPr>
                <w:szCs w:val="24"/>
                <w:lang w:eastAsia="zh-CN"/>
              </w:rPr>
              <w:t xml:space="preserve">If RSRP prediction is reported, absolute/relative RSRP requirements applies to </w:t>
            </w:r>
          </w:p>
          <w:p w14:paraId="1364F1DB" w14:textId="77777777" w:rsidR="00E63E1C" w:rsidRPr="008C66D7" w:rsidRDefault="00E63E1C" w:rsidP="00E63E1C">
            <w:pPr>
              <w:pStyle w:val="ListParagraph"/>
              <w:numPr>
                <w:ilvl w:val="1"/>
                <w:numId w:val="13"/>
              </w:numPr>
              <w:spacing w:before="0" w:beforeAutospacing="0" w:after="120" w:line="240" w:lineRule="auto"/>
              <w:contextualSpacing w:val="0"/>
              <w:rPr>
                <w:szCs w:val="24"/>
                <w:lang w:eastAsia="zh-CN"/>
              </w:rPr>
            </w:pPr>
            <w:r w:rsidRPr="008C66D7">
              <w:rPr>
                <w:szCs w:val="24"/>
                <w:lang w:eastAsia="zh-CN"/>
              </w:rPr>
              <w:t xml:space="preserve"> reported beams where SNR side condition is met</w:t>
            </w:r>
          </w:p>
          <w:p w14:paraId="229F1688" w14:textId="77777777" w:rsidR="00E63E1C" w:rsidRPr="008C66D7" w:rsidRDefault="00E63E1C" w:rsidP="00E63E1C">
            <w:pPr>
              <w:pStyle w:val="ListParagraph"/>
              <w:numPr>
                <w:ilvl w:val="1"/>
                <w:numId w:val="13"/>
              </w:numPr>
              <w:spacing w:before="0" w:beforeAutospacing="0" w:after="120" w:line="240" w:lineRule="auto"/>
              <w:contextualSpacing w:val="0"/>
              <w:rPr>
                <w:szCs w:val="24"/>
                <w:lang w:eastAsia="zh-CN"/>
              </w:rPr>
            </w:pPr>
            <w:r w:rsidRPr="008C66D7">
              <w:rPr>
                <w:szCs w:val="24"/>
                <w:lang w:eastAsia="zh-CN"/>
              </w:rPr>
              <w:t>The exact RSRP reporting including both absolute and relative will be defined in RAN1</w:t>
            </w:r>
          </w:p>
          <w:p w14:paraId="4C302D2E" w14:textId="77777777" w:rsidR="00E63E1C" w:rsidRPr="008C66D7" w:rsidRDefault="00E63E1C" w:rsidP="00E63E1C">
            <w:pPr>
              <w:pStyle w:val="ListParagraph"/>
              <w:numPr>
                <w:ilvl w:val="1"/>
                <w:numId w:val="13"/>
              </w:numPr>
              <w:spacing w:before="0" w:beforeAutospacing="0" w:after="120" w:line="240" w:lineRule="auto"/>
              <w:contextualSpacing w:val="0"/>
              <w:rPr>
                <w:szCs w:val="24"/>
                <w:lang w:eastAsia="zh-CN"/>
              </w:rPr>
            </w:pPr>
            <w:r w:rsidRPr="008C66D7">
              <w:rPr>
                <w:szCs w:val="24"/>
                <w:lang w:eastAsia="zh-CN"/>
              </w:rPr>
              <w:t xml:space="preserve">The related test can only apply to the top-K, where the value of K is FFS, beams. </w:t>
            </w:r>
          </w:p>
          <w:p w14:paraId="6F422C61" w14:textId="77777777" w:rsidR="00E63E1C" w:rsidRPr="008C66D7" w:rsidRDefault="00E63E1C" w:rsidP="00E63E1C">
            <w:pPr>
              <w:pStyle w:val="ListParagraph"/>
              <w:numPr>
                <w:ilvl w:val="2"/>
                <w:numId w:val="13"/>
              </w:numPr>
              <w:spacing w:before="0" w:beforeAutospacing="0" w:after="120" w:line="240" w:lineRule="auto"/>
              <w:contextualSpacing w:val="0"/>
              <w:rPr>
                <w:szCs w:val="24"/>
                <w:lang w:eastAsia="zh-CN"/>
              </w:rPr>
            </w:pPr>
            <w:r w:rsidRPr="008C66D7">
              <w:rPr>
                <w:szCs w:val="24"/>
                <w:lang w:eastAsia="zh-CN"/>
              </w:rPr>
              <w:t>The legacy beam management test and parameters can be taken as the reference to decide the exact value of K</w:t>
            </w:r>
          </w:p>
          <w:p w14:paraId="4142F945" w14:textId="07D36EA7" w:rsidR="00E63E1C" w:rsidRPr="00E63E1C" w:rsidRDefault="00E63E1C" w:rsidP="00E63E1C">
            <w:pPr>
              <w:pStyle w:val="ListParagraph"/>
              <w:numPr>
                <w:ilvl w:val="2"/>
                <w:numId w:val="13"/>
              </w:numPr>
              <w:spacing w:before="0" w:beforeAutospacing="0" w:after="120" w:line="240" w:lineRule="auto"/>
              <w:contextualSpacing w:val="0"/>
              <w:rPr>
                <w:szCs w:val="24"/>
                <w:lang w:eastAsia="zh-CN"/>
              </w:rPr>
            </w:pPr>
            <w:r w:rsidRPr="008C66D7">
              <w:rPr>
                <w:szCs w:val="24"/>
                <w:lang w:eastAsia="zh-CN"/>
              </w:rPr>
              <w:t xml:space="preserve">The feasibility of the test will be further discussed and decided. </w:t>
            </w:r>
          </w:p>
        </w:tc>
      </w:tr>
    </w:tbl>
    <w:p w14:paraId="2A56EB83" w14:textId="2E5B3B66" w:rsidR="00394E1C" w:rsidRPr="00133206" w:rsidRDefault="00394E1C" w:rsidP="00E36A82">
      <w:pPr>
        <w:rPr>
          <w:lang w:val="en-CA"/>
        </w:rPr>
      </w:pPr>
      <w:r w:rsidRPr="00133206">
        <w:rPr>
          <w:lang w:val="en-CA"/>
        </w:rPr>
        <w:t>The summary of this issue in RAN4 meeting #115 is presented as follows</w:t>
      </w:r>
      <w:r w:rsidR="00602A39">
        <w:rPr>
          <w:lang w:val="en-CA"/>
        </w:rPr>
        <w:t>:</w:t>
      </w:r>
    </w:p>
    <w:tbl>
      <w:tblPr>
        <w:tblStyle w:val="TableGrid"/>
        <w:tblW w:w="0" w:type="auto"/>
        <w:tblLook w:val="04A0" w:firstRow="1" w:lastRow="0" w:firstColumn="1" w:lastColumn="0" w:noHBand="0" w:noVBand="1"/>
      </w:tblPr>
      <w:tblGrid>
        <w:gridCol w:w="10142"/>
      </w:tblGrid>
      <w:tr w:rsidR="00133206" w:rsidRPr="00DC659F" w14:paraId="22614D01" w14:textId="77777777" w:rsidTr="00133206">
        <w:tc>
          <w:tcPr>
            <w:tcW w:w="10142" w:type="dxa"/>
          </w:tcPr>
          <w:p w14:paraId="00CF06CD" w14:textId="77777777" w:rsidR="00133206" w:rsidRPr="00C961C9" w:rsidRDefault="00133206" w:rsidP="00133206">
            <w:pPr>
              <w:rPr>
                <w:rFonts w:eastAsia="Yu Mincho"/>
                <w:b/>
                <w:u w:val="single"/>
                <w:lang w:eastAsia="ja-JP"/>
              </w:rPr>
            </w:pPr>
            <w:r w:rsidRPr="00C961C9">
              <w:rPr>
                <w:b/>
                <w:u w:val="single"/>
                <w:lang w:eastAsia="ko-KR"/>
              </w:rPr>
              <w:t xml:space="preserve">Issue 2-1: Metrics/KPIs for </w:t>
            </w:r>
            <w:r w:rsidRPr="00C961C9">
              <w:rPr>
                <w:rFonts w:eastAsia="Yu Mincho"/>
                <w:b/>
                <w:u w:val="single"/>
                <w:lang w:eastAsia="ja-JP"/>
              </w:rPr>
              <w:t>beam ID prediction</w:t>
            </w:r>
          </w:p>
          <w:p w14:paraId="21448738" w14:textId="77777777" w:rsidR="00133206" w:rsidRPr="00C961C9" w:rsidRDefault="00133206" w:rsidP="00133206">
            <w:pPr>
              <w:ind w:firstLine="284"/>
            </w:pPr>
            <w:r w:rsidRPr="00C961C9">
              <w:t>Proposals</w:t>
            </w:r>
          </w:p>
          <w:p w14:paraId="5D043148" w14:textId="77777777" w:rsidR="00133206" w:rsidRPr="00C961C9" w:rsidRDefault="00133206" w:rsidP="00133206">
            <w:pPr>
              <w:pStyle w:val="ListParagraph"/>
              <w:numPr>
                <w:ilvl w:val="1"/>
                <w:numId w:val="13"/>
              </w:numPr>
              <w:overflowPunct w:val="0"/>
              <w:autoSpaceDE w:val="0"/>
              <w:autoSpaceDN w:val="0"/>
              <w:adjustRightInd w:val="0"/>
              <w:spacing w:before="0" w:beforeAutospacing="0" w:after="120"/>
              <w:contextualSpacing w:val="0"/>
              <w:textAlignment w:val="baseline"/>
              <w:rPr>
                <w:lang w:eastAsia="zh-CN"/>
              </w:rPr>
            </w:pPr>
            <w:r w:rsidRPr="00C961C9">
              <w:rPr>
                <w:lang w:eastAsia="zh-CN"/>
              </w:rPr>
              <w:t xml:space="preserve">Option 1: </w:t>
            </w:r>
            <w:r w:rsidRPr="00C961C9">
              <w:rPr>
                <w:rFonts w:eastAsia="Yu Mincho"/>
                <w:lang w:eastAsia="ja-JP"/>
              </w:rPr>
              <w:t>adopt N</w:t>
            </w:r>
          </w:p>
          <w:p w14:paraId="04E37682" w14:textId="77777777" w:rsidR="00133206" w:rsidRPr="00C961C9" w:rsidRDefault="00133206" w:rsidP="00133206">
            <w:pPr>
              <w:pStyle w:val="ListParagraph"/>
              <w:numPr>
                <w:ilvl w:val="2"/>
                <w:numId w:val="13"/>
              </w:numPr>
              <w:overflowPunct w:val="0"/>
              <w:autoSpaceDE w:val="0"/>
              <w:autoSpaceDN w:val="0"/>
              <w:adjustRightInd w:val="0"/>
              <w:spacing w:before="0" w:beforeAutospacing="0" w:after="120"/>
              <w:contextualSpacing w:val="0"/>
              <w:textAlignment w:val="baseline"/>
              <w:rPr>
                <w:lang w:eastAsia="zh-CN"/>
              </w:rPr>
            </w:pPr>
            <w:r w:rsidRPr="00C961C9">
              <w:rPr>
                <w:rFonts w:eastAsia="Yu Mincho"/>
                <w:lang w:eastAsia="ja-JP"/>
              </w:rPr>
              <w:t>N=2</w:t>
            </w:r>
          </w:p>
          <w:p w14:paraId="2545FED8" w14:textId="77777777" w:rsidR="00133206" w:rsidRPr="00C961C9" w:rsidRDefault="00133206" w:rsidP="00133206">
            <w:pPr>
              <w:pStyle w:val="ListParagraph"/>
              <w:numPr>
                <w:ilvl w:val="2"/>
                <w:numId w:val="13"/>
              </w:numPr>
              <w:overflowPunct w:val="0"/>
              <w:autoSpaceDE w:val="0"/>
              <w:autoSpaceDN w:val="0"/>
              <w:adjustRightInd w:val="0"/>
              <w:spacing w:before="0" w:beforeAutospacing="0" w:after="120"/>
              <w:contextualSpacing w:val="0"/>
              <w:textAlignment w:val="baseline"/>
              <w:rPr>
                <w:lang w:eastAsia="zh-CN"/>
              </w:rPr>
            </w:pPr>
            <w:r w:rsidRPr="00C961C9">
              <w:rPr>
                <w:rFonts w:eastAsia="Yu Mincho"/>
                <w:lang w:eastAsia="ja-JP"/>
              </w:rPr>
              <w:t>Further study the actual value</w:t>
            </w:r>
          </w:p>
          <w:p w14:paraId="094E5EFE" w14:textId="77777777" w:rsidR="00133206" w:rsidRPr="00C961C9" w:rsidRDefault="00133206" w:rsidP="00133206">
            <w:pPr>
              <w:pStyle w:val="ListParagraph"/>
              <w:numPr>
                <w:ilvl w:val="2"/>
                <w:numId w:val="13"/>
              </w:numPr>
              <w:overflowPunct w:val="0"/>
              <w:autoSpaceDE w:val="0"/>
              <w:autoSpaceDN w:val="0"/>
              <w:adjustRightInd w:val="0"/>
              <w:spacing w:before="0" w:beforeAutospacing="0" w:after="120"/>
              <w:contextualSpacing w:val="0"/>
              <w:textAlignment w:val="baseline"/>
              <w:rPr>
                <w:lang w:eastAsia="zh-CN"/>
              </w:rPr>
            </w:pPr>
            <w:r w:rsidRPr="00C961C9">
              <w:rPr>
                <w:rFonts w:eastAsia="Yu Mincho"/>
                <w:lang w:eastAsia="ja-JP"/>
              </w:rPr>
              <w:t>N&gt;2</w:t>
            </w:r>
            <w:r w:rsidRPr="00C961C9">
              <w:rPr>
                <w:rFonts w:eastAsiaTheme="minorEastAsia"/>
                <w:lang w:eastAsia="zh-CN"/>
              </w:rPr>
              <w:t xml:space="preserve"> </w:t>
            </w:r>
          </w:p>
          <w:p w14:paraId="1E9EE46E" w14:textId="77777777" w:rsidR="00133206" w:rsidRPr="00C961C9" w:rsidRDefault="00133206" w:rsidP="00133206">
            <w:pPr>
              <w:pStyle w:val="ListParagraph"/>
              <w:numPr>
                <w:ilvl w:val="2"/>
                <w:numId w:val="13"/>
              </w:numPr>
              <w:overflowPunct w:val="0"/>
              <w:autoSpaceDE w:val="0"/>
              <w:autoSpaceDN w:val="0"/>
              <w:adjustRightInd w:val="0"/>
              <w:spacing w:before="0" w:beforeAutospacing="0" w:after="120"/>
              <w:contextualSpacing w:val="0"/>
              <w:textAlignment w:val="baseline"/>
              <w:rPr>
                <w:lang w:eastAsia="zh-CN"/>
              </w:rPr>
            </w:pPr>
            <w:r w:rsidRPr="00C961C9">
              <w:rPr>
                <w:rFonts w:eastAsiaTheme="minorEastAsia"/>
                <w:b/>
                <w:lang w:eastAsia="zh-CN"/>
              </w:rPr>
              <w:t>N=</w:t>
            </w:r>
            <m:oMath>
              <m:r>
                <m:rPr>
                  <m:sty m:val="b"/>
                </m:rPr>
                <w:rPr>
                  <w:rFonts w:ascii="Cambria Math" w:hAnsi="Cambria Math"/>
                  <w:lang w:eastAsia="zh-CN"/>
                </w:rPr>
                <m:t xml:space="preserve"> </m:t>
              </m:r>
              <m:d>
                <m:dPr>
                  <m:begChr m:val="⌊"/>
                  <m:endChr m:val="⌋"/>
                  <m:ctrlPr>
                    <w:rPr>
                      <w:rFonts w:ascii="Cambria Math" w:hAnsi="Cambria Math"/>
                      <w:b/>
                      <w:iCs/>
                      <w:lang w:eastAsia="zh-CN"/>
                    </w:rPr>
                  </m:ctrlPr>
                </m:dPr>
                <m:e>
                  <m:f>
                    <m:fPr>
                      <m:type m:val="skw"/>
                      <m:ctrlPr>
                        <w:rPr>
                          <w:rFonts w:ascii="Cambria Math" w:hAnsi="Cambria Math"/>
                          <w:b/>
                          <w:i/>
                          <w:iCs/>
                          <w:lang w:eastAsia="zh-CN"/>
                        </w:rPr>
                      </m:ctrlPr>
                    </m:fPr>
                    <m:num>
                      <m:r>
                        <m:rPr>
                          <m:sty m:val="bi"/>
                        </m:rPr>
                        <w:rPr>
                          <w:rFonts w:ascii="Cambria Math" w:hAnsi="Cambria Math"/>
                          <w:lang w:eastAsia="zh-CN"/>
                        </w:rPr>
                        <m:t>K</m:t>
                      </m:r>
                    </m:num>
                    <m:den>
                      <m:r>
                        <m:rPr>
                          <m:sty m:val="bi"/>
                        </m:rPr>
                        <w:rPr>
                          <w:rFonts w:ascii="Cambria Math" w:hAnsi="Cambria Math"/>
                          <w:lang w:eastAsia="zh-CN"/>
                        </w:rPr>
                        <m:t>2</m:t>
                      </m:r>
                    </m:den>
                  </m:f>
                </m:e>
              </m:d>
              <m:r>
                <m:rPr>
                  <m:sty m:val="bi"/>
                </m:rPr>
                <w:rPr>
                  <w:rFonts w:ascii="Cambria Math" w:hAnsi="Cambria Math"/>
                  <w:lang w:eastAsia="zh-CN"/>
                </w:rPr>
                <m:t>+1</m:t>
              </m:r>
            </m:oMath>
          </w:p>
          <w:p w14:paraId="50AE259A" w14:textId="77777777" w:rsidR="00133206" w:rsidRPr="00C961C9" w:rsidRDefault="00133206" w:rsidP="00133206">
            <w:pPr>
              <w:pStyle w:val="ListParagraph"/>
              <w:numPr>
                <w:ilvl w:val="1"/>
                <w:numId w:val="13"/>
              </w:numPr>
              <w:spacing w:before="0" w:beforeAutospacing="0" w:after="120"/>
              <w:ind w:left="1440"/>
              <w:contextualSpacing w:val="0"/>
              <w:rPr>
                <w:lang w:eastAsia="zh-CN"/>
              </w:rPr>
            </w:pPr>
            <w:r w:rsidRPr="00C961C9">
              <w:rPr>
                <w:lang w:eastAsia="zh-CN"/>
              </w:rPr>
              <w:t>Option 2:</w:t>
            </w:r>
            <w:r w:rsidRPr="00C961C9">
              <w:rPr>
                <w:rFonts w:eastAsia="Yu Mincho"/>
                <w:lang w:eastAsia="ja-JP"/>
              </w:rPr>
              <w:t xml:space="preserve"> Do not use N, remove the FFS on top-N</w:t>
            </w:r>
          </w:p>
          <w:p w14:paraId="43E57663" w14:textId="77777777" w:rsidR="00133206" w:rsidRPr="00C961C9" w:rsidRDefault="00133206" w:rsidP="00133206">
            <w:pPr>
              <w:pStyle w:val="ListParagraph"/>
              <w:numPr>
                <w:ilvl w:val="1"/>
                <w:numId w:val="13"/>
              </w:numPr>
              <w:spacing w:before="0" w:beforeAutospacing="0" w:after="120"/>
              <w:ind w:left="1440"/>
              <w:contextualSpacing w:val="0"/>
              <w:rPr>
                <w:lang w:eastAsia="zh-CN"/>
              </w:rPr>
            </w:pPr>
            <w:r w:rsidRPr="00C961C9">
              <w:rPr>
                <w:rFonts w:eastAsia="Yu Mincho"/>
                <w:lang w:eastAsia="ja-JP"/>
              </w:rPr>
              <w:t>Option 3: x&lt;3dB</w:t>
            </w:r>
          </w:p>
          <w:p w14:paraId="54FB8DF4" w14:textId="77777777" w:rsidR="00133206" w:rsidRPr="00C961C9" w:rsidRDefault="00133206" w:rsidP="00133206">
            <w:pPr>
              <w:pStyle w:val="ListParagraph"/>
              <w:numPr>
                <w:ilvl w:val="1"/>
                <w:numId w:val="13"/>
              </w:numPr>
              <w:spacing w:before="0" w:beforeAutospacing="0" w:after="120"/>
              <w:ind w:left="1440"/>
              <w:contextualSpacing w:val="0"/>
              <w:rPr>
                <w:rFonts w:eastAsia="Yu Mincho"/>
                <w:lang w:eastAsia="ja-JP"/>
              </w:rPr>
            </w:pPr>
            <w:r w:rsidRPr="00C961C9">
              <w:rPr>
                <w:rFonts w:eastAsia="Yu Mincho"/>
                <w:lang w:eastAsia="ja-JP"/>
              </w:rPr>
              <w:t>Option 4: further study x based on simulations</w:t>
            </w:r>
          </w:p>
          <w:p w14:paraId="5181A940" w14:textId="77777777" w:rsidR="00133206" w:rsidRPr="00C961C9" w:rsidRDefault="00133206" w:rsidP="00133206">
            <w:pPr>
              <w:pStyle w:val="ListParagraph"/>
              <w:numPr>
                <w:ilvl w:val="1"/>
                <w:numId w:val="13"/>
              </w:numPr>
              <w:spacing w:before="0" w:beforeAutospacing="0" w:after="120"/>
              <w:ind w:left="1440"/>
              <w:contextualSpacing w:val="0"/>
              <w:rPr>
                <w:lang w:eastAsia="zh-CN"/>
              </w:rPr>
            </w:pPr>
            <w:r w:rsidRPr="00C961C9">
              <w:rPr>
                <w:rFonts w:eastAsia="Yu Mincho"/>
                <w:lang w:eastAsia="ja-JP"/>
              </w:rPr>
              <w:t>Option 5: Others (e.g. different distributions, etc)</w:t>
            </w:r>
          </w:p>
          <w:p w14:paraId="7646CD65" w14:textId="77777777" w:rsidR="00133206" w:rsidRPr="00C961C9" w:rsidRDefault="00133206" w:rsidP="00133206">
            <w:pPr>
              <w:pStyle w:val="ListParagraph"/>
              <w:numPr>
                <w:ilvl w:val="0"/>
                <w:numId w:val="13"/>
              </w:numPr>
              <w:spacing w:before="0" w:beforeAutospacing="0" w:after="120"/>
              <w:ind w:left="720"/>
              <w:contextualSpacing w:val="0"/>
              <w:rPr>
                <w:lang w:eastAsia="zh-CN"/>
              </w:rPr>
            </w:pPr>
            <w:r w:rsidRPr="00C961C9">
              <w:rPr>
                <w:lang w:eastAsia="zh-CN"/>
              </w:rPr>
              <w:lastRenderedPageBreak/>
              <w:t>Recommended WF</w:t>
            </w:r>
          </w:p>
          <w:p w14:paraId="5DA1C722" w14:textId="584CFEEC" w:rsidR="00133206" w:rsidRPr="00133206" w:rsidRDefault="00133206" w:rsidP="00E36A82">
            <w:pPr>
              <w:pStyle w:val="ListParagraph"/>
              <w:numPr>
                <w:ilvl w:val="1"/>
                <w:numId w:val="13"/>
              </w:numPr>
              <w:spacing w:before="0" w:beforeAutospacing="0" w:after="120"/>
              <w:ind w:left="1440"/>
              <w:contextualSpacing w:val="0"/>
              <w:rPr>
                <w:color w:val="0070C0"/>
                <w:lang w:eastAsia="zh-CN"/>
              </w:rPr>
            </w:pPr>
            <w:r w:rsidRPr="00C961C9">
              <w:rPr>
                <w:rFonts w:eastAsia="Yu Mincho"/>
                <w:lang w:eastAsia="ja-JP"/>
              </w:rPr>
              <w:t>Option 1/2 and 3/4 to be discussed separately</w:t>
            </w:r>
          </w:p>
        </w:tc>
      </w:tr>
    </w:tbl>
    <w:p w14:paraId="78BDA03B" w14:textId="7D028826" w:rsidR="00133206" w:rsidRPr="00133206" w:rsidRDefault="00133206" w:rsidP="00E36A82">
      <w:r>
        <w:lastRenderedPageBreak/>
        <w:t>Meanwhile, recall the WF in RAN4 meeting #114bis as the below</w:t>
      </w:r>
      <w:r w:rsidR="00602A39">
        <w:t>:</w:t>
      </w:r>
    </w:p>
    <w:tbl>
      <w:tblPr>
        <w:tblStyle w:val="TableGrid"/>
        <w:tblW w:w="0" w:type="auto"/>
        <w:tblLook w:val="04A0" w:firstRow="1" w:lastRow="0" w:firstColumn="1" w:lastColumn="0" w:noHBand="0" w:noVBand="1"/>
      </w:tblPr>
      <w:tblGrid>
        <w:gridCol w:w="10142"/>
      </w:tblGrid>
      <w:tr w:rsidR="00C961C9" w:rsidRPr="00C961C9" w14:paraId="13194C5D" w14:textId="77777777" w:rsidTr="00C13B85">
        <w:tc>
          <w:tcPr>
            <w:tcW w:w="10142" w:type="dxa"/>
          </w:tcPr>
          <w:p w14:paraId="74F853B8" w14:textId="77777777" w:rsidR="007A683A" w:rsidRPr="00C961C9" w:rsidRDefault="007A683A" w:rsidP="007A683A">
            <w:pPr>
              <w:spacing w:after="120"/>
              <w:rPr>
                <w:b/>
                <w:bCs/>
                <w:iCs/>
              </w:rPr>
            </w:pPr>
            <w:r w:rsidRPr="00C961C9">
              <w:rPr>
                <w:rFonts w:hint="eastAsia"/>
                <w:b/>
                <w:bCs/>
                <w:iCs/>
              </w:rPr>
              <w:t>A</w:t>
            </w:r>
            <w:r w:rsidRPr="00C961C9">
              <w:rPr>
                <w:b/>
                <w:bCs/>
                <w:iCs/>
              </w:rPr>
              <w:t>greement:</w:t>
            </w:r>
          </w:p>
          <w:p w14:paraId="75B0A9EF" w14:textId="77777777" w:rsidR="007A683A" w:rsidRPr="00C961C9" w:rsidRDefault="007A683A" w:rsidP="008649C0">
            <w:pPr>
              <w:pStyle w:val="ListParagraph"/>
              <w:numPr>
                <w:ilvl w:val="0"/>
                <w:numId w:val="25"/>
              </w:numPr>
              <w:overflowPunct w:val="0"/>
              <w:autoSpaceDE w:val="0"/>
              <w:autoSpaceDN w:val="0"/>
              <w:adjustRightInd w:val="0"/>
              <w:contextualSpacing w:val="0"/>
              <w:textAlignment w:val="baseline"/>
              <w:rPr>
                <w:rFonts w:eastAsia="Yu Mincho"/>
                <w:bCs/>
                <w:iCs/>
              </w:rPr>
            </w:pPr>
            <w:r w:rsidRPr="00C961C9">
              <w:rPr>
                <w:bCs/>
              </w:rPr>
              <w:t xml:space="preserve">Metrics/KPIs for </w:t>
            </w:r>
            <w:r w:rsidRPr="00C961C9">
              <w:rPr>
                <w:rFonts w:eastAsia="Yu Mincho" w:hint="eastAsia"/>
                <w:bCs/>
              </w:rPr>
              <w:t>beam ID prediction</w:t>
            </w:r>
            <w:r w:rsidRPr="00C961C9">
              <w:rPr>
                <w:rFonts w:eastAsia="Yu Mincho"/>
                <w:bCs/>
              </w:rPr>
              <w:t>, at least for the case if only beam ID is reported</w:t>
            </w:r>
            <w:r w:rsidRPr="00C961C9">
              <w:rPr>
                <w:rFonts w:eastAsia="Yu Mincho"/>
                <w:bCs/>
                <w:iCs/>
              </w:rPr>
              <w:t xml:space="preserve">: </w:t>
            </w:r>
          </w:p>
          <w:p w14:paraId="15742BD7" w14:textId="77777777" w:rsidR="007A683A" w:rsidRPr="00C961C9" w:rsidRDefault="007A683A" w:rsidP="007A683A">
            <w:pPr>
              <w:pStyle w:val="ListParagraph"/>
              <w:ind w:left="420"/>
              <w:rPr>
                <w:rFonts w:eastAsia="Yu Mincho"/>
                <w:iCs/>
              </w:rPr>
            </w:pPr>
            <w:r w:rsidRPr="00C961C9">
              <w:rPr>
                <w:rFonts w:eastAsia="Yu Mincho"/>
                <w:iCs/>
              </w:rPr>
              <w:t xml:space="preserve">The successful rate for the correct prediction, </w:t>
            </w:r>
          </w:p>
          <w:p w14:paraId="24C28DE1" w14:textId="77777777" w:rsidR="007A683A" w:rsidRPr="00C961C9" w:rsidRDefault="007A683A" w:rsidP="008649C0">
            <w:pPr>
              <w:pStyle w:val="ListParagraph"/>
              <w:numPr>
                <w:ilvl w:val="1"/>
                <w:numId w:val="25"/>
              </w:numPr>
              <w:overflowPunct w:val="0"/>
              <w:autoSpaceDE w:val="0"/>
              <w:autoSpaceDN w:val="0"/>
              <w:adjustRightInd w:val="0"/>
              <w:contextualSpacing w:val="0"/>
              <w:textAlignment w:val="baseline"/>
              <w:rPr>
                <w:rFonts w:eastAsia="Yu Mincho"/>
                <w:iCs/>
              </w:rPr>
            </w:pPr>
            <w:r w:rsidRPr="00C961C9">
              <w:rPr>
                <w:rFonts w:eastAsia="Yu Mincho"/>
                <w:iCs/>
              </w:rPr>
              <w:t xml:space="preserve">The correct prediction is considered as maximum ground-truth RSRP among top-K predicted beams larger than or equal to the ground-truth RSRP of the strongest genie-aided beam(s) – x dB, </w:t>
            </w:r>
          </w:p>
          <w:p w14:paraId="56C9C21C" w14:textId="77777777" w:rsidR="007A683A" w:rsidRPr="00C961C9" w:rsidRDefault="007A683A" w:rsidP="008649C0">
            <w:pPr>
              <w:pStyle w:val="ListParagraph"/>
              <w:numPr>
                <w:ilvl w:val="1"/>
                <w:numId w:val="25"/>
              </w:numPr>
              <w:overflowPunct w:val="0"/>
              <w:autoSpaceDE w:val="0"/>
              <w:autoSpaceDN w:val="0"/>
              <w:adjustRightInd w:val="0"/>
              <w:contextualSpacing w:val="0"/>
              <w:textAlignment w:val="baseline"/>
              <w:rPr>
                <w:rFonts w:eastAsia="Yu Mincho"/>
                <w:iCs/>
              </w:rPr>
            </w:pPr>
            <w:r w:rsidRPr="00C961C9">
              <w:rPr>
                <w:rFonts w:eastAsia="Yu Mincho"/>
                <w:iCs/>
              </w:rPr>
              <w:t>FFS on top-N (N&lt;/=K) predicted beams have to be considered in the success rate evaluation</w:t>
            </w:r>
          </w:p>
          <w:p w14:paraId="1528900E" w14:textId="77777777" w:rsidR="007A683A" w:rsidRPr="00C961C9" w:rsidRDefault="007A683A" w:rsidP="008649C0">
            <w:pPr>
              <w:pStyle w:val="ListParagraph"/>
              <w:numPr>
                <w:ilvl w:val="2"/>
                <w:numId w:val="25"/>
              </w:numPr>
              <w:overflowPunct w:val="0"/>
              <w:autoSpaceDE w:val="0"/>
              <w:autoSpaceDN w:val="0"/>
              <w:adjustRightInd w:val="0"/>
              <w:contextualSpacing w:val="0"/>
              <w:textAlignment w:val="baseline"/>
              <w:rPr>
                <w:rFonts w:eastAsia="Yu Mincho"/>
                <w:iCs/>
              </w:rPr>
            </w:pPr>
            <w:r w:rsidRPr="00C961C9">
              <w:rPr>
                <w:rFonts w:eastAsia="Yu Mincho" w:hint="eastAsia"/>
                <w:iCs/>
              </w:rPr>
              <w:t>F</w:t>
            </w:r>
            <w:r w:rsidRPr="00C961C9">
              <w:rPr>
                <w:rFonts w:eastAsia="Yu Mincho"/>
                <w:iCs/>
              </w:rPr>
              <w:t>FS on N values</w:t>
            </w:r>
          </w:p>
          <w:p w14:paraId="502B216E" w14:textId="77777777" w:rsidR="007A683A" w:rsidRPr="00C961C9" w:rsidRDefault="007A683A" w:rsidP="008649C0">
            <w:pPr>
              <w:pStyle w:val="ListParagraph"/>
              <w:numPr>
                <w:ilvl w:val="1"/>
                <w:numId w:val="25"/>
              </w:numPr>
              <w:overflowPunct w:val="0"/>
              <w:autoSpaceDE w:val="0"/>
              <w:autoSpaceDN w:val="0"/>
              <w:adjustRightInd w:val="0"/>
              <w:contextualSpacing w:val="0"/>
              <w:textAlignment w:val="baseline"/>
              <w:rPr>
                <w:rFonts w:eastAsia="Yu Mincho"/>
                <w:iCs/>
              </w:rPr>
            </w:pPr>
            <w:r w:rsidRPr="00C961C9">
              <w:rPr>
                <w:rFonts w:eastAsia="Yu Mincho" w:hint="eastAsia"/>
                <w:iCs/>
              </w:rPr>
              <w:t>F</w:t>
            </w:r>
            <w:r w:rsidRPr="00C961C9">
              <w:rPr>
                <w:rFonts w:eastAsia="Yu Mincho"/>
                <w:iCs/>
              </w:rPr>
              <w:t>FS on x values</w:t>
            </w:r>
          </w:p>
          <w:p w14:paraId="0FFDB519" w14:textId="162FA70C" w:rsidR="00C13B85" w:rsidRPr="00C961C9" w:rsidRDefault="007A683A" w:rsidP="007A683A">
            <w:pPr>
              <w:rPr>
                <w:rFonts w:eastAsia="Yu Mincho"/>
              </w:rPr>
            </w:pPr>
            <w:r w:rsidRPr="00C961C9">
              <w:rPr>
                <w:rFonts w:eastAsia="Yu Mincho" w:hint="eastAsia"/>
              </w:rPr>
              <w:t>N</w:t>
            </w:r>
            <w:r w:rsidRPr="00C961C9">
              <w:rPr>
                <w:rFonts w:eastAsia="Yu Mincho"/>
              </w:rPr>
              <w:t>ote: if x=0 and N=1, it means Top-K/1 (%) : the percentage of "the Top-1 strongest beam is one of the Top-K predicted beams"</w:t>
            </w:r>
          </w:p>
        </w:tc>
      </w:tr>
    </w:tbl>
    <w:p w14:paraId="2C1D5258" w14:textId="01932FB1" w:rsidR="004418D9" w:rsidRPr="00C961C9" w:rsidRDefault="00602A39" w:rsidP="002A4B94">
      <w:r>
        <w:t>F</w:t>
      </w:r>
      <w:r w:rsidR="001B3318" w:rsidRPr="00C961C9">
        <w:rPr>
          <w:rFonts w:hint="eastAsia"/>
        </w:rPr>
        <w:t>urthermore</w:t>
      </w:r>
      <w:r w:rsidR="004418D9" w:rsidRPr="00C961C9">
        <w:t>, recall the WF in RAN4 meeting #11</w:t>
      </w:r>
      <w:r w:rsidR="009C06AE" w:rsidRPr="00C961C9">
        <w:t>4 as the below</w:t>
      </w:r>
      <w:r>
        <w:t>:</w:t>
      </w:r>
    </w:p>
    <w:tbl>
      <w:tblPr>
        <w:tblStyle w:val="TableGrid"/>
        <w:tblW w:w="0" w:type="auto"/>
        <w:tblLook w:val="04A0" w:firstRow="1" w:lastRow="0" w:firstColumn="1" w:lastColumn="0" w:noHBand="0" w:noVBand="1"/>
      </w:tblPr>
      <w:tblGrid>
        <w:gridCol w:w="10142"/>
      </w:tblGrid>
      <w:tr w:rsidR="00C961C9" w:rsidRPr="00C961C9" w14:paraId="47513591" w14:textId="77777777" w:rsidTr="004418D9">
        <w:tc>
          <w:tcPr>
            <w:tcW w:w="10142" w:type="dxa"/>
          </w:tcPr>
          <w:p w14:paraId="20F00AD1" w14:textId="77777777" w:rsidR="004418D9" w:rsidRPr="00C961C9" w:rsidRDefault="004418D9" w:rsidP="004418D9">
            <w:pPr>
              <w:rPr>
                <w:rFonts w:eastAsia="Yu Mincho"/>
                <w:i/>
                <w:lang w:eastAsia="ja-JP"/>
              </w:rPr>
            </w:pPr>
            <w:r w:rsidRPr="00C961C9">
              <w:rPr>
                <w:i/>
              </w:rPr>
              <w:t xml:space="preserve">Beam prediction </w:t>
            </w:r>
            <w:r w:rsidRPr="00C961C9">
              <w:rPr>
                <w:rFonts w:eastAsia="Yu Mincho" w:hint="eastAsia"/>
                <w:i/>
                <w:lang w:eastAsia="ja-JP"/>
              </w:rPr>
              <w:t>KPIs</w:t>
            </w:r>
          </w:p>
          <w:p w14:paraId="33DBC500" w14:textId="77777777" w:rsidR="004418D9" w:rsidRPr="00C961C9" w:rsidRDefault="004418D9" w:rsidP="004418D9">
            <w:pPr>
              <w:rPr>
                <w:rFonts w:eastAsia="Yu Mincho"/>
                <w:lang w:eastAsia="ja-JP"/>
              </w:rPr>
            </w:pPr>
            <w:r w:rsidRPr="00C961C9">
              <w:rPr>
                <w:rFonts w:eastAsia="Yu Mincho"/>
                <w:lang w:eastAsia="ja-JP"/>
              </w:rPr>
              <w:t>Different metrics/KPIs have been discussed and were captured in the TR:</w:t>
            </w:r>
          </w:p>
          <w:p w14:paraId="11215902" w14:textId="77777777" w:rsidR="004418D9" w:rsidRPr="00C961C9" w:rsidRDefault="004418D9" w:rsidP="004418D9">
            <w:pPr>
              <w:rPr>
                <w:rFonts w:eastAsia="Yu Mincho"/>
                <w:lang w:eastAsia="ja-JP"/>
              </w:rPr>
            </w:pPr>
            <w:r w:rsidRPr="00C961C9">
              <w:rPr>
                <w:rFonts w:eastAsia="Yu Mincho"/>
                <w:lang w:eastAsia="ja-JP"/>
              </w:rPr>
              <w:t>For metrics for beam management requirements/tests, the following test metrics are identified and could be considered</w:t>
            </w:r>
          </w:p>
          <w:p w14:paraId="47606A8F" w14:textId="77777777" w:rsidR="004418D9" w:rsidRPr="00C961C9" w:rsidRDefault="004418D9" w:rsidP="004418D9">
            <w:pPr>
              <w:rPr>
                <w:rFonts w:eastAsia="Yu Mincho"/>
                <w:lang w:eastAsia="ja-JP"/>
              </w:rPr>
            </w:pPr>
            <w:r w:rsidRPr="00C961C9">
              <w:rPr>
                <w:rFonts w:eastAsia="Yu Mincho"/>
                <w:lang w:eastAsia="ja-JP"/>
              </w:rPr>
              <w:t>-</w:t>
            </w:r>
            <w:r w:rsidRPr="00C961C9">
              <w:rPr>
                <w:rFonts w:eastAsia="Yu Mincho"/>
                <w:lang w:eastAsia="ja-JP"/>
              </w:rPr>
              <w:tab/>
              <w:t>Option 1: RSRP accuracy</w:t>
            </w:r>
          </w:p>
          <w:p w14:paraId="58E4B8B4" w14:textId="77777777" w:rsidR="004418D9" w:rsidRPr="00C961C9" w:rsidRDefault="004418D9" w:rsidP="004418D9">
            <w:pPr>
              <w:rPr>
                <w:rFonts w:eastAsia="Yu Mincho"/>
                <w:lang w:eastAsia="ja-JP"/>
              </w:rPr>
            </w:pPr>
            <w:r w:rsidRPr="00C961C9">
              <w:rPr>
                <w:rFonts w:eastAsia="Yu Mincho"/>
                <w:lang w:eastAsia="ja-JP"/>
              </w:rPr>
              <w:t>-</w:t>
            </w:r>
            <w:r w:rsidRPr="00C961C9">
              <w:rPr>
                <w:rFonts w:eastAsia="Yu Mincho"/>
                <w:lang w:eastAsia="ja-JP"/>
              </w:rPr>
              <w:tab/>
              <w:t>Option 2: Beam prediction accuracy</w:t>
            </w:r>
          </w:p>
          <w:p w14:paraId="598EB98A" w14:textId="77777777" w:rsidR="004418D9" w:rsidRPr="00C961C9" w:rsidRDefault="004418D9" w:rsidP="004418D9">
            <w:pPr>
              <w:ind w:left="284" w:firstLine="284"/>
              <w:rPr>
                <w:rFonts w:eastAsia="Yu Mincho"/>
                <w:lang w:eastAsia="ja-JP"/>
              </w:rPr>
            </w:pPr>
            <w:r w:rsidRPr="00C961C9">
              <w:rPr>
                <w:rFonts w:eastAsia="Yu Mincho"/>
                <w:lang w:eastAsia="ja-JP"/>
              </w:rPr>
              <w:t>-Top-1 (%) : the percentage of "the Top-1 strongest beam is Top-1 predicted beam"</w:t>
            </w:r>
          </w:p>
          <w:p w14:paraId="5370CF67" w14:textId="77777777" w:rsidR="004418D9" w:rsidRPr="00C961C9" w:rsidRDefault="004418D9" w:rsidP="004418D9">
            <w:pPr>
              <w:ind w:left="284" w:firstLine="284"/>
              <w:rPr>
                <w:rFonts w:eastAsia="Yu Mincho"/>
                <w:lang w:eastAsia="ja-JP"/>
              </w:rPr>
            </w:pPr>
            <w:r w:rsidRPr="00C961C9">
              <w:rPr>
                <w:rFonts w:eastAsia="Yu Mincho"/>
                <w:lang w:eastAsia="ja-JP"/>
              </w:rPr>
              <w:t>-Top-K/1 (%) : the percentage of "the Top-1 strongest beam is one of the Top-K predicted beams"</w:t>
            </w:r>
          </w:p>
          <w:p w14:paraId="29D18E51" w14:textId="77777777" w:rsidR="004418D9" w:rsidRPr="00C961C9" w:rsidRDefault="004418D9" w:rsidP="004418D9">
            <w:pPr>
              <w:ind w:left="284" w:firstLine="284"/>
              <w:rPr>
                <w:rFonts w:eastAsia="Yu Mincho"/>
                <w:lang w:eastAsia="ja-JP"/>
              </w:rPr>
            </w:pPr>
            <w:r w:rsidRPr="00C961C9">
              <w:rPr>
                <w:rFonts w:eastAsia="Yu Mincho"/>
                <w:lang w:eastAsia="ja-JP"/>
              </w:rPr>
              <w:t>-Top-1/K (%</w:t>
            </w:r>
            <w:proofErr w:type="gramStart"/>
            <w:r w:rsidRPr="00C961C9">
              <w:rPr>
                <w:rFonts w:eastAsia="Yu Mincho"/>
                <w:lang w:eastAsia="ja-JP"/>
              </w:rPr>
              <w:t>) :</w:t>
            </w:r>
            <w:proofErr w:type="gramEnd"/>
            <w:r w:rsidRPr="00C961C9">
              <w:rPr>
                <w:rFonts w:eastAsia="Yu Mincho"/>
                <w:lang w:eastAsia="ja-JP"/>
              </w:rPr>
              <w:t xml:space="preserve"> the percentage of "the </w:t>
            </w:r>
            <w:proofErr w:type="gramStart"/>
            <w:r w:rsidRPr="00C961C9">
              <w:rPr>
                <w:rFonts w:eastAsia="Yu Mincho"/>
                <w:lang w:eastAsia="ja-JP"/>
              </w:rPr>
              <w:t>Top-1</w:t>
            </w:r>
            <w:proofErr w:type="gramEnd"/>
            <w:r w:rsidRPr="00C961C9">
              <w:rPr>
                <w:rFonts w:eastAsia="Yu Mincho"/>
                <w:lang w:eastAsia="ja-JP"/>
              </w:rPr>
              <w:t xml:space="preserve"> predicted beam is one of the </w:t>
            </w:r>
            <w:proofErr w:type="gramStart"/>
            <w:r w:rsidRPr="00C961C9">
              <w:rPr>
                <w:rFonts w:eastAsia="Yu Mincho"/>
                <w:lang w:eastAsia="ja-JP"/>
              </w:rPr>
              <w:t>Top-K</w:t>
            </w:r>
            <w:proofErr w:type="gramEnd"/>
            <w:r w:rsidRPr="00C961C9">
              <w:rPr>
                <w:rFonts w:eastAsia="Yu Mincho"/>
                <w:lang w:eastAsia="ja-JP"/>
              </w:rPr>
              <w:t xml:space="preserve"> strongest beams"</w:t>
            </w:r>
          </w:p>
          <w:p w14:paraId="674D827B" w14:textId="77777777" w:rsidR="004418D9" w:rsidRPr="00C961C9" w:rsidRDefault="004418D9" w:rsidP="004418D9">
            <w:pPr>
              <w:rPr>
                <w:rFonts w:eastAsia="Yu Mincho"/>
                <w:lang w:eastAsia="ja-JP"/>
              </w:rPr>
            </w:pPr>
            <w:r w:rsidRPr="00C961C9">
              <w:rPr>
                <w:rFonts w:eastAsia="Yu Mincho"/>
                <w:lang w:eastAsia="ja-JP"/>
              </w:rPr>
              <w:t>-</w:t>
            </w:r>
            <w:r w:rsidRPr="00C961C9">
              <w:rPr>
                <w:rFonts w:eastAsia="Yu Mincho"/>
                <w:lang w:eastAsia="ja-JP"/>
              </w:rPr>
              <w:tab/>
              <w:t xml:space="preserve">Option 3: The successful rate for the correct prediction which is considered as maximum RSRP among top-K predicted beams is larger than the RSRP of the strongest beam – x dB, </w:t>
            </w:r>
          </w:p>
          <w:p w14:paraId="23938659" w14:textId="77777777" w:rsidR="004418D9" w:rsidRPr="00C961C9" w:rsidRDefault="004418D9" w:rsidP="004418D9">
            <w:pPr>
              <w:ind w:left="284" w:firstLine="284"/>
              <w:rPr>
                <w:rFonts w:eastAsia="Yu Mincho"/>
                <w:lang w:eastAsia="ja-JP"/>
              </w:rPr>
            </w:pPr>
            <w:r w:rsidRPr="00C961C9">
              <w:rPr>
                <w:rFonts w:eastAsia="Yu Mincho"/>
                <w:lang w:eastAsia="ja-JP"/>
              </w:rPr>
              <w:t>-Related measurement accuracy can be considered to determine x</w:t>
            </w:r>
          </w:p>
          <w:p w14:paraId="6D95B9C1" w14:textId="77777777" w:rsidR="004418D9" w:rsidRPr="00C961C9" w:rsidRDefault="004418D9" w:rsidP="004418D9">
            <w:pPr>
              <w:rPr>
                <w:rFonts w:eastAsia="Yu Mincho"/>
                <w:lang w:eastAsia="ja-JP"/>
              </w:rPr>
            </w:pPr>
            <w:r w:rsidRPr="00C961C9">
              <w:rPr>
                <w:rFonts w:eastAsia="Yu Mincho"/>
                <w:lang w:eastAsia="ja-JP"/>
              </w:rPr>
              <w:t>-</w:t>
            </w:r>
            <w:r w:rsidRPr="00C961C9">
              <w:rPr>
                <w:rFonts w:eastAsia="Yu Mincho"/>
                <w:lang w:eastAsia="ja-JP"/>
              </w:rPr>
              <w:tab/>
              <w:t>Option 4: combinations of above options</w:t>
            </w:r>
          </w:p>
          <w:p w14:paraId="24040E83" w14:textId="77777777" w:rsidR="004418D9" w:rsidRPr="00C961C9" w:rsidRDefault="004418D9" w:rsidP="004418D9">
            <w:pPr>
              <w:ind w:firstLine="284"/>
            </w:pPr>
            <w:r w:rsidRPr="00C961C9">
              <w:t>Proposals</w:t>
            </w:r>
          </w:p>
          <w:p w14:paraId="4AAD728F" w14:textId="77777777" w:rsidR="004418D9" w:rsidRPr="00C961C9" w:rsidRDefault="004418D9" w:rsidP="004418D9">
            <w:pPr>
              <w:pStyle w:val="ListParagraph"/>
              <w:numPr>
                <w:ilvl w:val="1"/>
                <w:numId w:val="13"/>
              </w:numPr>
              <w:overflowPunct w:val="0"/>
              <w:autoSpaceDE w:val="0"/>
              <w:autoSpaceDN w:val="0"/>
              <w:adjustRightInd w:val="0"/>
              <w:spacing w:before="0" w:beforeAutospacing="0" w:after="120"/>
              <w:contextualSpacing w:val="0"/>
              <w:textAlignment w:val="baseline"/>
              <w:rPr>
                <w:lang w:eastAsia="zh-CN"/>
              </w:rPr>
            </w:pPr>
            <w:r w:rsidRPr="00C961C9">
              <w:rPr>
                <w:lang w:eastAsia="zh-CN"/>
              </w:rPr>
              <w:t xml:space="preserve">Option 1: </w:t>
            </w:r>
          </w:p>
          <w:p w14:paraId="7B10AFE9" w14:textId="77777777" w:rsidR="004418D9" w:rsidRPr="00C961C9" w:rsidRDefault="004418D9" w:rsidP="004418D9">
            <w:pPr>
              <w:pStyle w:val="ListParagraph"/>
              <w:numPr>
                <w:ilvl w:val="2"/>
                <w:numId w:val="13"/>
              </w:numPr>
              <w:overflowPunct w:val="0"/>
              <w:autoSpaceDE w:val="0"/>
              <w:autoSpaceDN w:val="0"/>
              <w:adjustRightInd w:val="0"/>
              <w:spacing w:before="0" w:beforeAutospacing="0" w:after="120"/>
              <w:contextualSpacing w:val="0"/>
              <w:textAlignment w:val="baseline"/>
              <w:rPr>
                <w:lang w:eastAsia="zh-CN"/>
              </w:rPr>
            </w:pPr>
            <w:r w:rsidRPr="00C961C9">
              <w:rPr>
                <w:lang w:eastAsia="zh-CN"/>
              </w:rPr>
              <w:t>In case of the AI/ML model with label (beam ID) output type</w:t>
            </w:r>
          </w:p>
          <w:p w14:paraId="4A39874A" w14:textId="77777777" w:rsidR="004418D9" w:rsidRPr="00C961C9" w:rsidRDefault="004418D9" w:rsidP="004418D9">
            <w:pPr>
              <w:pStyle w:val="ListParagraph"/>
              <w:numPr>
                <w:ilvl w:val="3"/>
                <w:numId w:val="13"/>
              </w:numPr>
              <w:overflowPunct w:val="0"/>
              <w:autoSpaceDE w:val="0"/>
              <w:autoSpaceDN w:val="0"/>
              <w:adjustRightInd w:val="0"/>
              <w:spacing w:before="0" w:beforeAutospacing="0" w:after="120"/>
              <w:contextualSpacing w:val="0"/>
              <w:textAlignment w:val="baseline"/>
              <w:rPr>
                <w:lang w:eastAsia="zh-CN"/>
              </w:rPr>
            </w:pPr>
            <w:r w:rsidRPr="00C961C9">
              <w:rPr>
                <w:lang w:eastAsia="zh-CN"/>
              </w:rPr>
              <w:t>Beam prediction accuracy, i.e., Option 2 + Option 3 is adopted.</w:t>
            </w:r>
          </w:p>
          <w:p w14:paraId="1C07EF49" w14:textId="77777777" w:rsidR="004418D9" w:rsidRPr="00C961C9" w:rsidRDefault="004418D9" w:rsidP="004418D9">
            <w:pPr>
              <w:pStyle w:val="ListParagraph"/>
              <w:numPr>
                <w:ilvl w:val="2"/>
                <w:numId w:val="13"/>
              </w:numPr>
              <w:overflowPunct w:val="0"/>
              <w:autoSpaceDE w:val="0"/>
              <w:autoSpaceDN w:val="0"/>
              <w:adjustRightInd w:val="0"/>
              <w:spacing w:before="0" w:beforeAutospacing="0" w:after="120"/>
              <w:contextualSpacing w:val="0"/>
              <w:textAlignment w:val="baseline"/>
              <w:rPr>
                <w:lang w:eastAsia="zh-CN"/>
              </w:rPr>
            </w:pPr>
            <w:r w:rsidRPr="00C961C9">
              <w:rPr>
                <w:lang w:eastAsia="zh-CN"/>
              </w:rPr>
              <w:t xml:space="preserve">In case of the AI/ML model with label (beam ID) + RSRP output type </w:t>
            </w:r>
          </w:p>
          <w:p w14:paraId="77738F58" w14:textId="77777777" w:rsidR="004418D9" w:rsidRPr="00C961C9" w:rsidRDefault="004418D9" w:rsidP="004418D9">
            <w:pPr>
              <w:pStyle w:val="ListParagraph"/>
              <w:numPr>
                <w:ilvl w:val="3"/>
                <w:numId w:val="13"/>
              </w:numPr>
              <w:overflowPunct w:val="0"/>
              <w:autoSpaceDE w:val="0"/>
              <w:autoSpaceDN w:val="0"/>
              <w:adjustRightInd w:val="0"/>
              <w:spacing w:before="0" w:beforeAutospacing="0" w:after="120"/>
              <w:contextualSpacing w:val="0"/>
              <w:textAlignment w:val="baseline"/>
              <w:rPr>
                <w:lang w:eastAsia="zh-CN"/>
              </w:rPr>
            </w:pPr>
            <w:r w:rsidRPr="00C961C9">
              <w:rPr>
                <w:lang w:eastAsia="zh-CN"/>
              </w:rPr>
              <w:t>Beam prediction accuracy and RSRP accuracy, i.e., Option1, 2 an 3, are adopted simultaneously.</w:t>
            </w:r>
          </w:p>
          <w:p w14:paraId="274F1C48" w14:textId="77777777" w:rsidR="004418D9" w:rsidRPr="00C961C9" w:rsidRDefault="004418D9" w:rsidP="004418D9">
            <w:pPr>
              <w:pStyle w:val="ListParagraph"/>
              <w:numPr>
                <w:ilvl w:val="1"/>
                <w:numId w:val="13"/>
              </w:numPr>
              <w:spacing w:before="0" w:beforeAutospacing="0" w:after="120"/>
              <w:ind w:left="1440"/>
              <w:contextualSpacing w:val="0"/>
              <w:rPr>
                <w:lang w:eastAsia="zh-CN"/>
              </w:rPr>
            </w:pPr>
            <w:r w:rsidRPr="00C961C9">
              <w:rPr>
                <w:lang w:eastAsia="zh-CN"/>
              </w:rPr>
              <w:t xml:space="preserve">Option 2: </w:t>
            </w:r>
            <w:r w:rsidRPr="00C961C9">
              <w:rPr>
                <w:rFonts w:eastAsia="Yu Mincho" w:hint="eastAsia"/>
                <w:lang w:eastAsia="ja-JP"/>
              </w:rPr>
              <w:t>Option 2 with a combination of Top-K/1 and Top 1/K</w:t>
            </w:r>
          </w:p>
          <w:p w14:paraId="20FCACA2" w14:textId="77777777" w:rsidR="004418D9" w:rsidRPr="00C961C9" w:rsidRDefault="004418D9" w:rsidP="004418D9">
            <w:pPr>
              <w:pStyle w:val="ListParagraph"/>
              <w:numPr>
                <w:ilvl w:val="2"/>
                <w:numId w:val="13"/>
              </w:numPr>
              <w:overflowPunct w:val="0"/>
              <w:autoSpaceDE w:val="0"/>
              <w:autoSpaceDN w:val="0"/>
              <w:adjustRightInd w:val="0"/>
              <w:spacing w:before="0" w:beforeAutospacing="0"/>
              <w:contextualSpacing w:val="0"/>
              <w:textAlignment w:val="baseline"/>
              <w:rPr>
                <w:lang w:eastAsia="zh-CN"/>
              </w:rPr>
            </w:pPr>
            <w:r w:rsidRPr="00C961C9">
              <w:rPr>
                <w:lang w:eastAsia="zh-CN"/>
              </w:rPr>
              <w:lastRenderedPageBreak/>
              <w:t xml:space="preserve">Option 2a: update option 2 to Top-N/K, the percentage of "the Top-N genie-aided beam is one of the Top-K predicted beams". </w:t>
            </w:r>
          </w:p>
          <w:p w14:paraId="1877785A" w14:textId="77777777" w:rsidR="004418D9" w:rsidRPr="00C961C9" w:rsidRDefault="004418D9" w:rsidP="004418D9">
            <w:pPr>
              <w:pStyle w:val="ListParagraph"/>
              <w:numPr>
                <w:ilvl w:val="1"/>
                <w:numId w:val="13"/>
              </w:numPr>
              <w:spacing w:before="0" w:beforeAutospacing="0" w:after="120"/>
              <w:ind w:left="1440"/>
              <w:contextualSpacing w:val="0"/>
              <w:rPr>
                <w:lang w:eastAsia="zh-CN"/>
              </w:rPr>
            </w:pPr>
            <w:r w:rsidRPr="00C961C9">
              <w:rPr>
                <w:rFonts w:eastAsia="Yu Mincho" w:hint="eastAsia"/>
                <w:lang w:eastAsia="ja-JP"/>
              </w:rPr>
              <w:t>O</w:t>
            </w:r>
            <w:r w:rsidRPr="00C961C9">
              <w:rPr>
                <w:rFonts w:eastAsia="Yu Mincho"/>
                <w:lang w:eastAsia="ja-JP"/>
              </w:rPr>
              <w:t xml:space="preserve">ption 3: </w:t>
            </w:r>
            <w:r w:rsidRPr="00C961C9">
              <w:rPr>
                <w:rFonts w:eastAsia="Yu Mincho" w:hint="eastAsia"/>
                <w:lang w:eastAsia="ja-JP"/>
              </w:rPr>
              <w:t xml:space="preserve">Option 3 as it does not </w:t>
            </w:r>
            <w:r w:rsidRPr="00C961C9">
              <w:rPr>
                <w:rFonts w:eastAsia="Yu Mincho"/>
                <w:lang w:eastAsia="ja-JP"/>
              </w:rPr>
              <w:t>have</w:t>
            </w:r>
            <w:r w:rsidRPr="00C961C9">
              <w:rPr>
                <w:rFonts w:eastAsia="Yu Mincho" w:hint="eastAsia"/>
                <w:lang w:eastAsia="ja-JP"/>
              </w:rPr>
              <w:t xml:space="preserve"> the issue of UE failing if there are multiple beams within a small RSRP margin</w:t>
            </w:r>
          </w:p>
          <w:p w14:paraId="3A50E2B2" w14:textId="77777777" w:rsidR="004418D9" w:rsidRPr="00C961C9" w:rsidRDefault="004418D9" w:rsidP="004418D9">
            <w:pPr>
              <w:pStyle w:val="ListParagraph"/>
              <w:numPr>
                <w:ilvl w:val="1"/>
                <w:numId w:val="13"/>
              </w:numPr>
              <w:spacing w:before="0" w:beforeAutospacing="0" w:after="120"/>
              <w:ind w:left="1440"/>
              <w:contextualSpacing w:val="0"/>
              <w:rPr>
                <w:lang w:eastAsia="zh-CN"/>
              </w:rPr>
            </w:pPr>
            <w:r w:rsidRPr="00C961C9">
              <w:rPr>
                <w:rFonts w:eastAsia="Yu Mincho" w:hint="eastAsia"/>
                <w:lang w:eastAsia="ja-JP"/>
              </w:rPr>
              <w:t>O</w:t>
            </w:r>
            <w:r w:rsidRPr="00C961C9">
              <w:rPr>
                <w:rFonts w:eastAsia="Yu Mincho"/>
                <w:lang w:eastAsia="ja-JP"/>
              </w:rPr>
              <w:t xml:space="preserve">ption 4: </w:t>
            </w:r>
            <w:r w:rsidRPr="00C961C9">
              <w:rPr>
                <w:rFonts w:eastAsia="Yu Mincho" w:hint="eastAsia"/>
                <w:lang w:eastAsia="ja-JP"/>
              </w:rPr>
              <w:t xml:space="preserve">combinations of options, concrete proposals should be </w:t>
            </w:r>
            <w:proofErr w:type="spellStart"/>
            <w:r w:rsidRPr="00C961C9">
              <w:rPr>
                <w:rFonts w:eastAsia="Yu Mincho" w:hint="eastAsia"/>
                <w:lang w:eastAsia="ja-JP"/>
              </w:rPr>
              <w:t>disucssed</w:t>
            </w:r>
            <w:proofErr w:type="spellEnd"/>
          </w:p>
          <w:p w14:paraId="4C15A3E0" w14:textId="77777777" w:rsidR="004418D9" w:rsidRPr="00C961C9" w:rsidRDefault="004418D9" w:rsidP="004418D9">
            <w:pPr>
              <w:pStyle w:val="ListParagraph"/>
              <w:numPr>
                <w:ilvl w:val="0"/>
                <w:numId w:val="13"/>
              </w:numPr>
              <w:spacing w:before="0" w:beforeAutospacing="0" w:after="120"/>
              <w:ind w:left="720"/>
              <w:contextualSpacing w:val="0"/>
              <w:rPr>
                <w:lang w:eastAsia="zh-CN"/>
              </w:rPr>
            </w:pPr>
            <w:r w:rsidRPr="00C961C9">
              <w:rPr>
                <w:lang w:eastAsia="zh-CN"/>
              </w:rPr>
              <w:t>Recommended WF</w:t>
            </w:r>
          </w:p>
          <w:p w14:paraId="753CA0B6" w14:textId="77777777" w:rsidR="004418D9" w:rsidRPr="00C961C9" w:rsidRDefault="004418D9" w:rsidP="004418D9">
            <w:pPr>
              <w:pStyle w:val="ListParagraph"/>
              <w:numPr>
                <w:ilvl w:val="1"/>
                <w:numId w:val="13"/>
              </w:numPr>
              <w:spacing w:before="0" w:beforeAutospacing="0" w:after="120"/>
              <w:ind w:left="1440"/>
              <w:contextualSpacing w:val="0"/>
              <w:rPr>
                <w:lang w:eastAsia="zh-CN"/>
              </w:rPr>
            </w:pPr>
            <w:r w:rsidRPr="00C961C9">
              <w:rPr>
                <w:lang w:eastAsia="zh-CN"/>
              </w:rPr>
              <w:t>To be discussed</w:t>
            </w:r>
          </w:p>
          <w:p w14:paraId="47349552" w14:textId="7E034BCA" w:rsidR="004418D9" w:rsidRPr="00C961C9" w:rsidRDefault="004418D9" w:rsidP="004418D9">
            <w:r w:rsidRPr="00C961C9">
              <w:rPr>
                <w:rFonts w:eastAsia="Yu Mincho" w:hint="eastAsia"/>
                <w:lang w:eastAsia="ja-JP"/>
              </w:rPr>
              <w:t>The number of options should be downselected to make some progress or a clear path to choose an option should be discussed/agreed</w:t>
            </w:r>
          </w:p>
        </w:tc>
      </w:tr>
    </w:tbl>
    <w:p w14:paraId="2BD6389B" w14:textId="77777777" w:rsidR="00EC7259" w:rsidRPr="00EC7259" w:rsidRDefault="00EC7259" w:rsidP="00EC7259">
      <w:r w:rsidRPr="00EC7259">
        <w:lastRenderedPageBreak/>
        <w:t xml:space="preserve">First of all, regarding </w:t>
      </w:r>
      <w:r w:rsidRPr="00F07FD8">
        <w:rPr>
          <w:b/>
        </w:rPr>
        <w:t>the baseline metric for beam prediction</w:t>
      </w:r>
      <w:r w:rsidRPr="00EC7259">
        <w:t>:</w:t>
      </w:r>
    </w:p>
    <w:p w14:paraId="54464B54" w14:textId="77777777" w:rsidR="00EC7259" w:rsidRPr="00E813EC" w:rsidRDefault="00EC7259" w:rsidP="00EC7259">
      <w:pPr>
        <w:rPr>
          <w:i/>
        </w:rPr>
      </w:pPr>
      <w:r w:rsidRPr="00E813EC">
        <w:rPr>
          <w:i/>
        </w:rPr>
        <w:t>"A correct prediction is considered valid if the maximum ground-truth RSRP among the top K predicted beams is greater than or equal to the ground truth RSRP of the strongest genie aided beam(s) minus x dB."</w:t>
      </w:r>
    </w:p>
    <w:p w14:paraId="27C4B820" w14:textId="77777777" w:rsidR="00EC7259" w:rsidRPr="00EC7259" w:rsidRDefault="00EC7259" w:rsidP="00EC7259">
      <w:r w:rsidRPr="00EC7259">
        <w:t>In our view, this metric evaluates beam prediction accuracy by comparing the ground truth RSRP of the predicted beams against that of the genie aided beams. While this approach provides an agreed reference metric, it raises two concerns:</w:t>
      </w:r>
    </w:p>
    <w:p w14:paraId="40D85899" w14:textId="77777777" w:rsidR="00EC7259" w:rsidRPr="00EC7259" w:rsidRDefault="00EC7259" w:rsidP="008649C0">
      <w:pPr>
        <w:pStyle w:val="ListParagraph"/>
        <w:numPr>
          <w:ilvl w:val="0"/>
          <w:numId w:val="38"/>
        </w:numPr>
        <w:rPr>
          <w:lang w:val="en-US"/>
        </w:rPr>
      </w:pPr>
      <w:r w:rsidRPr="00EC7259">
        <w:rPr>
          <w:lang w:val="en-US"/>
        </w:rPr>
        <w:t>Concern 1: Determination of the parameter K</w:t>
      </w:r>
    </w:p>
    <w:p w14:paraId="46CBCF88" w14:textId="77777777" w:rsidR="00EC7259" w:rsidRPr="00EC7259" w:rsidRDefault="00EC7259" w:rsidP="008649C0">
      <w:pPr>
        <w:pStyle w:val="ListParagraph"/>
        <w:numPr>
          <w:ilvl w:val="0"/>
          <w:numId w:val="38"/>
        </w:numPr>
        <w:rPr>
          <w:lang w:val="en-US"/>
        </w:rPr>
      </w:pPr>
      <w:r w:rsidRPr="00EC7259">
        <w:rPr>
          <w:lang w:val="en-US"/>
        </w:rPr>
        <w:t>Concern 2: Determination of the parameter x</w:t>
      </w:r>
    </w:p>
    <w:p w14:paraId="4F9B5429" w14:textId="77777777" w:rsidR="00370FB1" w:rsidRDefault="00EC7259" w:rsidP="00EC7259">
      <w:r w:rsidRPr="00EC7259">
        <w:t xml:space="preserve">Regarding the first concern, although the choice of K may depend on practical implementation, it is critical for assessing prediction correctness. </w:t>
      </w:r>
    </w:p>
    <w:p w14:paraId="13E5681B" w14:textId="792E9594" w:rsidR="00EC7259" w:rsidRPr="00EC7259" w:rsidRDefault="00EC7259" w:rsidP="00EC7259">
      <w:r w:rsidRPr="00EC7259">
        <w:t>It is observed that the top</w:t>
      </w:r>
      <w:r w:rsidR="00370FB1">
        <w:t>-</w:t>
      </w:r>
      <w:r w:rsidRPr="00EC7259">
        <w:t>K beams are ranked in a specific order</w:t>
      </w:r>
      <w:r w:rsidR="00370FB1">
        <w:t xml:space="preserve">, </w:t>
      </w:r>
      <w:r w:rsidRPr="00EC7259">
        <w:t>even when L1</w:t>
      </w:r>
      <w:r w:rsidR="00370FB1">
        <w:t>-</w:t>
      </w:r>
      <w:r w:rsidRPr="00EC7259">
        <w:t>RSRP is not reported by the model-according to the agreement reached in the RAN1 #121 meeting</w:t>
      </w:r>
      <w:r w:rsidR="00370FB1">
        <w:t xml:space="preserve"> as follows:</w:t>
      </w:r>
    </w:p>
    <w:tbl>
      <w:tblPr>
        <w:tblStyle w:val="TableGrid"/>
        <w:tblW w:w="0" w:type="auto"/>
        <w:tblLook w:val="04A0" w:firstRow="1" w:lastRow="0" w:firstColumn="1" w:lastColumn="0" w:noHBand="0" w:noVBand="1"/>
      </w:tblPr>
      <w:tblGrid>
        <w:gridCol w:w="10142"/>
      </w:tblGrid>
      <w:tr w:rsidR="000E029C" w:rsidRPr="00DC659F" w14:paraId="159381A4" w14:textId="77777777" w:rsidTr="000E029C">
        <w:tc>
          <w:tcPr>
            <w:tcW w:w="10142" w:type="dxa"/>
          </w:tcPr>
          <w:p w14:paraId="360C8775" w14:textId="77777777" w:rsidR="000E029C" w:rsidRPr="000E029C" w:rsidRDefault="000E029C" w:rsidP="000E029C">
            <w:r w:rsidRPr="000E029C">
              <w:rPr>
                <w:highlight w:val="green"/>
              </w:rPr>
              <w:t>Agreement</w:t>
            </w:r>
          </w:p>
          <w:p w14:paraId="6FBF3650" w14:textId="05A47848" w:rsidR="000E029C" w:rsidRPr="000E029C" w:rsidRDefault="000E029C" w:rsidP="00D50110">
            <w:r w:rsidRPr="000E029C">
              <w:t xml:space="preserve">For UE-sided model, for BM-Case 1 and BM-Case 2, for content in the report of inference results, for Opt 1 (only beam information of predicted Top K beam(s)), the ranking information of the predicted Top K beams for K &gt; 1 is conveyed by the order of the beam information. </w:t>
            </w:r>
          </w:p>
        </w:tc>
      </w:tr>
    </w:tbl>
    <w:p w14:paraId="6A34D4EB" w14:textId="77777777" w:rsidR="00C33E6D" w:rsidRDefault="00C33E6D" w:rsidP="00EB3829">
      <w:r>
        <w:t>However, the interpretation of the ranking information for the top</w:t>
      </w:r>
      <w:r>
        <w:noBreakHyphen/>
        <w:t>K beams remains unresolved in RAN1. One proposal suggests that the predicted top</w:t>
      </w:r>
      <w:r>
        <w:noBreakHyphen/>
        <w:t>K beams should be defined as the best K beams based on either the predicted RSRP values, or the probability of each beam in Set A being the top</w:t>
      </w:r>
      <w:r>
        <w:noBreakHyphen/>
        <w:t>1 beam.</w:t>
      </w:r>
    </w:p>
    <w:p w14:paraId="77841E7C" w14:textId="58A27EC1" w:rsidR="00EB3829" w:rsidRDefault="00EB3829" w:rsidP="00EB3829">
      <w:pPr>
        <w:rPr>
          <w:rFonts w:eastAsia="Yu Mincho"/>
          <w:b/>
        </w:rPr>
      </w:pPr>
      <w:r w:rsidRPr="0029606E">
        <w:rPr>
          <w:rFonts w:eastAsia="Yu Mincho" w:cs="Times New Roman"/>
          <w:b/>
        </w:rPr>
        <w:t>Observation</w:t>
      </w:r>
      <w:r w:rsidR="00A13ACC" w:rsidRPr="0029606E">
        <w:rPr>
          <w:rFonts w:eastAsia="Yu Mincho" w:cs="Times New Roman"/>
          <w:b/>
        </w:rPr>
        <w:t xml:space="preserve"> </w:t>
      </w:r>
      <w:r w:rsidR="00DE3EEE">
        <w:rPr>
          <w:rFonts w:cs="Times New Roman"/>
          <w:b/>
          <w:bCs/>
          <w:iCs/>
          <w:szCs w:val="22"/>
        </w:rPr>
        <w:t>5</w:t>
      </w:r>
      <w:r w:rsidRPr="0029606E">
        <w:rPr>
          <w:rFonts w:eastAsia="Yu Mincho" w:cs="Times New Roman"/>
          <w:b/>
        </w:rPr>
        <w:t>:</w:t>
      </w:r>
      <w:r w:rsidRPr="0077674B">
        <w:rPr>
          <w:rFonts w:eastAsia="Yu Mincho"/>
          <w:b/>
        </w:rPr>
        <w:t xml:space="preserve"> </w:t>
      </w:r>
      <w:r w:rsidR="00A478A5" w:rsidRPr="0077674B">
        <w:rPr>
          <w:rFonts w:eastAsia="Yu Mincho"/>
          <w:b/>
        </w:rPr>
        <w:t>For the case that</w:t>
      </w:r>
      <w:r w:rsidRPr="0077674B">
        <w:rPr>
          <w:rFonts w:eastAsia="Yu Mincho"/>
          <w:b/>
        </w:rPr>
        <w:t xml:space="preserve"> only beam ID is reported, the order of top-K beams </w:t>
      </w:r>
      <w:r w:rsidR="00496717" w:rsidRPr="0077674B">
        <w:rPr>
          <w:rFonts w:eastAsia="Yu Mincho"/>
          <w:b/>
        </w:rPr>
        <w:t>indicate</w:t>
      </w:r>
      <w:r w:rsidR="002232EF">
        <w:rPr>
          <w:rFonts w:eastAsia="Yu Mincho"/>
          <w:b/>
        </w:rPr>
        <w:t>s</w:t>
      </w:r>
      <w:r w:rsidRPr="0077674B">
        <w:rPr>
          <w:rFonts w:eastAsia="Yu Mincho"/>
          <w:b/>
        </w:rPr>
        <w:t xml:space="preserve"> the order of </w:t>
      </w:r>
      <w:r w:rsidR="008F1317" w:rsidRPr="0077674B">
        <w:rPr>
          <w:rFonts w:eastAsia="Yu Mincho"/>
          <w:b/>
        </w:rPr>
        <w:t>RSRP</w:t>
      </w:r>
      <w:r w:rsidR="0092576A" w:rsidRPr="0077674B">
        <w:rPr>
          <w:rFonts w:eastAsia="Yu Mincho"/>
          <w:b/>
        </w:rPr>
        <w:t xml:space="preserve"> </w:t>
      </w:r>
      <w:r w:rsidR="007C354D" w:rsidRPr="0077674B">
        <w:rPr>
          <w:rFonts w:eastAsia="Yu Mincho"/>
          <w:b/>
        </w:rPr>
        <w:t xml:space="preserve">or the probability of each beam in Set A to be the Top-1 beam of </w:t>
      </w:r>
      <w:r w:rsidR="0092576A" w:rsidRPr="0077674B">
        <w:rPr>
          <w:rFonts w:eastAsia="Yu Mincho"/>
          <w:b/>
        </w:rPr>
        <w:t>implicitly</w:t>
      </w:r>
      <w:r w:rsidR="008F1317" w:rsidRPr="0077674B">
        <w:rPr>
          <w:rFonts w:eastAsia="Yu Mincho"/>
          <w:b/>
        </w:rPr>
        <w:t>.</w:t>
      </w:r>
      <w:r w:rsidR="00430363" w:rsidRPr="0077674B">
        <w:rPr>
          <w:rFonts w:eastAsia="Yu Mincho" w:hint="eastAsia"/>
          <w:b/>
        </w:rPr>
        <w:t xml:space="preserve"> </w:t>
      </w:r>
    </w:p>
    <w:p w14:paraId="46EAC8E6" w14:textId="77777777" w:rsidR="003718CF" w:rsidRDefault="003718CF" w:rsidP="00AC41C3">
      <w:r>
        <w:t>Returning to the test metrics, the ranking information is not considered in the beam prediction metrics defined in RAN4. For the baseline beam prediction metric, the ground</w:t>
      </w:r>
      <w:r>
        <w:noBreakHyphen/>
        <w:t>truth RSRP of each beam among the top</w:t>
      </w:r>
      <w:r>
        <w:noBreakHyphen/>
        <w:t>K predicted beams must be evaluated to identify the single beam with the maximum ground</w:t>
      </w:r>
      <w:r>
        <w:noBreakHyphen/>
        <w:t>truth RSRP.</w:t>
      </w:r>
    </w:p>
    <w:p w14:paraId="78E52C7B" w14:textId="77777777" w:rsidR="00BF1236" w:rsidRDefault="00BF1236" w:rsidP="00AC41C3">
      <w:r>
        <w:t xml:space="preserve">The following example illustrates </w:t>
      </w:r>
      <w:r w:rsidRPr="00BF1236">
        <w:t>the issue related to the choice of parameter K.</w:t>
      </w:r>
    </w:p>
    <w:p w14:paraId="0CB7C999" w14:textId="160ADCD2" w:rsidR="00ED5B0F" w:rsidRDefault="00EF5AD5" w:rsidP="00AC41C3">
      <w:pPr>
        <w:rPr>
          <w:rFonts w:eastAsia="Yu Mincho"/>
        </w:rPr>
      </w:pPr>
      <w:r>
        <w:rPr>
          <w:rFonts w:eastAsia="Yu Mincho"/>
        </w:rPr>
        <w:t>Assume</w:t>
      </w:r>
      <w:r w:rsidR="003718CF">
        <w:rPr>
          <w:rFonts w:eastAsia="Yu Mincho"/>
        </w:rPr>
        <w:t xml:space="preserve"> </w:t>
      </w:r>
      <w:r w:rsidR="00D3390A">
        <w:rPr>
          <w:rFonts w:eastAsia="Yu Mincho"/>
        </w:rPr>
        <w:t>K=2</w:t>
      </w:r>
      <w:r w:rsidR="00AE36F2">
        <w:t xml:space="preserve">, with two reported beams ordered as the </w:t>
      </w:r>
      <w:r w:rsidR="004B4A02">
        <w:rPr>
          <w:rFonts w:eastAsia="Yu Mincho"/>
          <w:iCs/>
        </w:rPr>
        <w:t xml:space="preserve">1st </w:t>
      </w:r>
      <w:r w:rsidR="00AE36F2">
        <w:t xml:space="preserve">(rank 1) beam and the </w:t>
      </w:r>
      <w:r w:rsidR="004B4A02">
        <w:rPr>
          <w:rFonts w:eastAsia="Yu Mincho"/>
        </w:rPr>
        <w:t xml:space="preserve">2nd </w:t>
      </w:r>
      <w:r w:rsidR="00AE36F2">
        <w:t>(rank 2) beam.</w:t>
      </w:r>
      <w:r w:rsidR="00E86849">
        <w:rPr>
          <w:rFonts w:eastAsia="Yu Mincho"/>
        </w:rPr>
        <w:t xml:space="preserve"> </w:t>
      </w:r>
      <w:r w:rsidR="00AE36F2">
        <w:rPr>
          <w:rFonts w:eastAsia="Yu Mincho"/>
        </w:rPr>
        <w:t>A</w:t>
      </w:r>
      <w:r w:rsidR="00DE75CD">
        <w:rPr>
          <w:rFonts w:eastAsia="Yu Mincho"/>
        </w:rPr>
        <w:t>mong th</w:t>
      </w:r>
      <w:r w:rsidR="00AE36F2">
        <w:rPr>
          <w:rFonts w:eastAsia="Yu Mincho"/>
        </w:rPr>
        <w:t>ese</w:t>
      </w:r>
      <w:r w:rsidR="00DE75CD">
        <w:rPr>
          <w:rFonts w:eastAsia="Yu Mincho"/>
        </w:rPr>
        <w:t>,</w:t>
      </w:r>
      <w:r w:rsidR="00994262">
        <w:rPr>
          <w:rFonts w:eastAsia="Yu Mincho"/>
        </w:rPr>
        <w:t xml:space="preserve"> the</w:t>
      </w:r>
      <w:r w:rsidR="007F10DB">
        <w:rPr>
          <w:rFonts w:eastAsia="Yu Mincho"/>
        </w:rPr>
        <w:t xml:space="preserve"> </w:t>
      </w:r>
      <w:r w:rsidR="007F10DB" w:rsidRPr="007F10DB">
        <w:rPr>
          <w:rFonts w:eastAsia="Yu Mincho"/>
        </w:rPr>
        <w:t>ground-truth RSRP o</w:t>
      </w:r>
      <w:r w:rsidR="007F10DB">
        <w:rPr>
          <w:rFonts w:eastAsia="Yu Mincho"/>
        </w:rPr>
        <w:t xml:space="preserve">f the </w:t>
      </w:r>
      <w:r w:rsidR="00994262">
        <w:rPr>
          <w:rFonts w:eastAsia="Yu Mincho"/>
        </w:rPr>
        <w:t>2nd</w:t>
      </w:r>
      <w:r w:rsidR="007F10DB" w:rsidRPr="007F10DB">
        <w:rPr>
          <w:rFonts w:eastAsia="Yu Mincho"/>
        </w:rPr>
        <w:t xml:space="preserve"> beam</w:t>
      </w:r>
      <w:r w:rsidR="00A73FBE">
        <w:rPr>
          <w:rFonts w:eastAsia="Yu Mincho"/>
        </w:rPr>
        <w:t xml:space="preserve"> is </w:t>
      </w:r>
      <w:r w:rsidR="0086420B">
        <w:rPr>
          <w:rFonts w:eastAsia="Yu Mincho"/>
        </w:rPr>
        <w:t>higher</w:t>
      </w:r>
      <w:r w:rsidR="00B4088C">
        <w:rPr>
          <w:rFonts w:eastAsia="Yu Mincho"/>
        </w:rPr>
        <w:t xml:space="preserve"> and meet </w:t>
      </w:r>
      <w:r w:rsidR="00ED5B0F">
        <w:rPr>
          <w:rFonts w:eastAsia="Yu Mincho"/>
        </w:rPr>
        <w:t xml:space="preserve">the </w:t>
      </w:r>
      <w:r w:rsidR="00B4088C">
        <w:rPr>
          <w:rFonts w:eastAsia="Yu Mincho"/>
        </w:rPr>
        <w:t>test metrics</w:t>
      </w:r>
      <w:r w:rsidR="00994262">
        <w:rPr>
          <w:rFonts w:eastAsia="Yu Mincho"/>
        </w:rPr>
        <w:t xml:space="preserve">. </w:t>
      </w:r>
      <w:r w:rsidR="00114AB8">
        <w:rPr>
          <w:rFonts w:eastAsia="Yu Mincho"/>
        </w:rPr>
        <w:t xml:space="preserve"> </w:t>
      </w:r>
      <w:r w:rsidR="004B4A02">
        <w:t>Under the current metric definition, the 1st beam is not required to pass any validation in this case</w:t>
      </w:r>
      <w:r w:rsidR="008D7909">
        <w:t xml:space="preserve">, e.g., </w:t>
      </w:r>
      <w:r w:rsidR="004B4A02">
        <w:t>the AI/ML model has a defect causing the 1st beam to have a significantly lower ground</w:t>
      </w:r>
      <w:r w:rsidR="004B4A02">
        <w:noBreakHyphen/>
        <w:t xml:space="preserve">truth RSRP than the 2nd beam, it still </w:t>
      </w:r>
      <w:r w:rsidR="000B48E0">
        <w:t>passes</w:t>
      </w:r>
      <w:r w:rsidR="004B4A02">
        <w:t xml:space="preserve"> the evaluation.</w:t>
      </w:r>
    </w:p>
    <w:p w14:paraId="299B5030" w14:textId="20985015" w:rsidR="0002185B" w:rsidRDefault="0002185B" w:rsidP="0060499E">
      <w:r>
        <w:t>This creates a risk that the network might select the 1st beam based on the UE’s top</w:t>
      </w:r>
      <w:r>
        <w:noBreakHyphen/>
        <w:t xml:space="preserve">K beam report, potentially leading to degraded performance due to suboptimal or poor beam selection. Furthermore, as </w:t>
      </w:r>
      <w:r w:rsidRPr="0002185B">
        <w:t>K</w:t>
      </w:r>
      <w:r>
        <w:t xml:space="preserve"> increases, the evaluation criterion becomes more ‘relaxed’, leading to greater variability and inconsistency in UE performance.</w:t>
      </w:r>
    </w:p>
    <w:p w14:paraId="75BC80AD" w14:textId="77777777" w:rsidR="00DD4CB8" w:rsidRDefault="00DD4CB8" w:rsidP="008F353C">
      <w:r>
        <w:lastRenderedPageBreak/>
        <w:t>Some opposing views argue that since the 2nd beam meets the test metrics, there is no need to impose constraints on the 1st beam—considering it an acceptable error tolerance within the top</w:t>
      </w:r>
      <w:r>
        <w:noBreakHyphen/>
        <w:t>K beam report.</w:t>
      </w:r>
    </w:p>
    <w:p w14:paraId="45A86911" w14:textId="5396D9F5" w:rsidR="00E86849" w:rsidRDefault="00FE071A" w:rsidP="008F353C">
      <w:pPr>
        <w:rPr>
          <w:rFonts w:eastAsia="Yu Mincho"/>
        </w:rPr>
      </w:pPr>
      <w:r>
        <w:rPr>
          <w:rFonts w:eastAsia="Yu Mincho"/>
        </w:rPr>
        <w:t xml:space="preserve">In our opinion, </w:t>
      </w:r>
      <w:r w:rsidR="00DD4CB8">
        <w:t xml:space="preserve">this approach can lead to degraded performance in the field. </w:t>
      </w:r>
      <w:r w:rsidR="005F41F6">
        <w:t>The NW may select one or more beams from the top</w:t>
      </w:r>
      <w:r w:rsidR="005F41F6">
        <w:noBreakHyphen/>
        <w:t xml:space="preserve">K list whose quality is not guaranteed, potentially resulting in incorrect configurations or commands. Even if the network performs subsequent measurement procedures to verify the predicted beam quality, such steps introduce inevitable delays—contradicting the </w:t>
      </w:r>
      <w:r w:rsidR="004C0161">
        <w:t>design target</w:t>
      </w:r>
      <w:r w:rsidR="005F41F6">
        <w:t xml:space="preserve"> of applying AI/ML model for beam management.</w:t>
      </w:r>
      <w:r w:rsidR="00952946">
        <w:rPr>
          <w:rFonts w:eastAsia="Yu Mincho"/>
        </w:rPr>
        <w:t xml:space="preserve">. </w:t>
      </w:r>
    </w:p>
    <w:p w14:paraId="5C94F8A5" w14:textId="016D9758" w:rsidR="003305F5" w:rsidRDefault="0051407B" w:rsidP="008F353C">
      <w:pPr>
        <w:rPr>
          <w:rFonts w:eastAsia="Yu Mincho"/>
        </w:rPr>
      </w:pPr>
      <w:r>
        <w:rPr>
          <w:rFonts w:eastAsia="Yu Mincho"/>
        </w:rPr>
        <w:t xml:space="preserve">Furthermore, </w:t>
      </w:r>
      <w:r>
        <w:t>from the RAN4 perspective, requirements should remain deterministic. RAN4 must ensure that all UEs are evaluated against consistent performance criteria; otherwise, it becomes difficult for the network to manage configurations across plenty of UEs.</w:t>
      </w:r>
    </w:p>
    <w:p w14:paraId="281FCB09" w14:textId="7DD30D52" w:rsidR="003400E9" w:rsidRDefault="00622162" w:rsidP="00C961C9">
      <w:r>
        <w:t>Yet</w:t>
      </w:r>
      <w:r w:rsidR="00F1031C">
        <w:t>,</w:t>
      </w:r>
      <w:r>
        <w:t xml:space="preserve"> </w:t>
      </w:r>
      <w:r w:rsidR="003400E9">
        <w:t xml:space="preserve">ensuring the accuracy of all beams reported by the UE is essential, whether determined through prediction or legacy measurement. If error tolerance were acceptable for all reported beams, there would be no need to define strict accuracy requirements for each beam. However, in </w:t>
      </w:r>
      <w:r w:rsidR="00F07FD8">
        <w:t xml:space="preserve">the </w:t>
      </w:r>
      <w:r w:rsidR="003400E9">
        <w:t xml:space="preserve">legacy </w:t>
      </w:r>
      <w:r w:rsidR="00F1031C">
        <w:t xml:space="preserve">measurement </w:t>
      </w:r>
      <w:r w:rsidR="00F07FD8">
        <w:t>solution</w:t>
      </w:r>
      <w:r w:rsidR="003400E9">
        <w:t>, measurement accuracy is still defined for every beam. Based on this principle, prediction accuracy should not be more relaxed than measurement accuracy.</w:t>
      </w:r>
    </w:p>
    <w:p w14:paraId="6ABEB58A" w14:textId="4102759A" w:rsidR="002E72D9" w:rsidRDefault="0029606E" w:rsidP="00C961C9">
      <w:pPr>
        <w:rPr>
          <w:rFonts w:eastAsia="Yu Mincho"/>
          <w:b/>
        </w:rPr>
      </w:pPr>
      <w:r w:rsidRPr="0029606E">
        <w:rPr>
          <w:rFonts w:eastAsia="Yu Mincho" w:cs="Times New Roman"/>
          <w:b/>
        </w:rPr>
        <w:t xml:space="preserve">Observation </w:t>
      </w:r>
      <w:r w:rsidR="00DE3EEE">
        <w:rPr>
          <w:rFonts w:cs="Times New Roman"/>
          <w:b/>
          <w:bCs/>
          <w:iCs/>
          <w:szCs w:val="22"/>
        </w:rPr>
        <w:t>6</w:t>
      </w:r>
      <w:r w:rsidRPr="0029606E">
        <w:rPr>
          <w:rFonts w:eastAsia="Yu Mincho" w:cs="Times New Roman"/>
          <w:b/>
        </w:rPr>
        <w:t>:</w:t>
      </w:r>
      <w:r w:rsidRPr="0077674B">
        <w:rPr>
          <w:rFonts w:eastAsia="Yu Mincho"/>
          <w:b/>
        </w:rPr>
        <w:t xml:space="preserve"> </w:t>
      </w:r>
      <w:r w:rsidR="00952946" w:rsidRPr="00C961C9">
        <w:rPr>
          <w:rFonts w:eastAsia="Yu Mincho"/>
          <w:b/>
        </w:rPr>
        <w:t>O</w:t>
      </w:r>
      <w:r w:rsidR="00D3766C" w:rsidRPr="00C961C9">
        <w:rPr>
          <w:rFonts w:eastAsia="Yu Mincho"/>
          <w:b/>
        </w:rPr>
        <w:t>nly considering</w:t>
      </w:r>
      <w:r w:rsidR="002E72D9">
        <w:rPr>
          <w:rFonts w:eastAsia="Yu Mincho"/>
          <w:b/>
        </w:rPr>
        <w:t xml:space="preserve"> the baseline:</w:t>
      </w:r>
    </w:p>
    <w:p w14:paraId="65B9BF9C" w14:textId="053BA53B" w:rsidR="002E72D9" w:rsidRPr="002E72D9" w:rsidRDefault="001B2E71" w:rsidP="008649C0">
      <w:pPr>
        <w:pStyle w:val="ListParagraph"/>
        <w:numPr>
          <w:ilvl w:val="0"/>
          <w:numId w:val="40"/>
        </w:numPr>
        <w:rPr>
          <w:rFonts w:eastAsia="Yu Mincho"/>
          <w:b/>
          <w:bCs/>
          <w:iCs/>
          <w:lang w:val="en-US"/>
        </w:rPr>
      </w:pPr>
      <w:proofErr w:type="gramStart"/>
      <w:r w:rsidRPr="002E72D9">
        <w:rPr>
          <w:rFonts w:eastAsia="Yu Mincho"/>
          <w:b/>
          <w:bCs/>
          <w:iCs/>
          <w:lang w:val="en-US" w:eastAsia="ja-JP"/>
        </w:rPr>
        <w:t>Top-K</w:t>
      </w:r>
      <w:proofErr w:type="gramEnd"/>
      <w:r w:rsidRPr="002E72D9">
        <w:rPr>
          <w:rFonts w:eastAsia="Yu Mincho"/>
          <w:b/>
          <w:bCs/>
          <w:iCs/>
          <w:lang w:val="en-US" w:eastAsia="ja-JP"/>
        </w:rPr>
        <w:t>/1 (%)</w:t>
      </w:r>
      <w:r w:rsidR="002E72D9" w:rsidRPr="002E72D9">
        <w:rPr>
          <w:rFonts w:eastAsia="Yu Mincho"/>
          <w:b/>
          <w:bCs/>
          <w:iCs/>
          <w:lang w:val="en-US"/>
        </w:rPr>
        <w:t xml:space="preserve">, </w:t>
      </w:r>
      <w:r w:rsidRPr="002E72D9">
        <w:rPr>
          <w:rFonts w:eastAsia="Yu Mincho"/>
          <w:b/>
          <w:bCs/>
          <w:iCs/>
          <w:lang w:val="en-US"/>
        </w:rPr>
        <w:t xml:space="preserve">and </w:t>
      </w:r>
    </w:p>
    <w:p w14:paraId="66860EB8" w14:textId="2C6719E7" w:rsidR="002E72D9" w:rsidRPr="002E72D9" w:rsidRDefault="001B2E71" w:rsidP="008649C0">
      <w:pPr>
        <w:pStyle w:val="ListParagraph"/>
        <w:numPr>
          <w:ilvl w:val="0"/>
          <w:numId w:val="40"/>
        </w:numPr>
        <w:rPr>
          <w:rFonts w:eastAsia="Yu Mincho"/>
          <w:b/>
          <w:bCs/>
          <w:iCs/>
          <w:lang w:val="en-US"/>
        </w:rPr>
      </w:pPr>
      <w:r w:rsidRPr="002E72D9">
        <w:rPr>
          <w:rFonts w:eastAsia="Yu Mincho"/>
          <w:b/>
          <w:bCs/>
          <w:iCs/>
          <w:lang w:val="en-US"/>
        </w:rPr>
        <w:t xml:space="preserve">The correct prediction is considered as maximum ground-truth RSRP among </w:t>
      </w:r>
      <w:proofErr w:type="gramStart"/>
      <w:r w:rsidRPr="002E72D9">
        <w:rPr>
          <w:rFonts w:eastAsia="Yu Mincho"/>
          <w:b/>
          <w:bCs/>
          <w:iCs/>
          <w:lang w:val="en-US"/>
        </w:rPr>
        <w:t>top-K</w:t>
      </w:r>
      <w:proofErr w:type="gramEnd"/>
      <w:r w:rsidRPr="002E72D9">
        <w:rPr>
          <w:rFonts w:eastAsia="Yu Mincho"/>
          <w:b/>
          <w:bCs/>
          <w:iCs/>
          <w:lang w:val="en-US"/>
        </w:rPr>
        <w:t xml:space="preserve"> predicted beams larger than or equal to the ground-truth RSRP of the strongest genie-aided beam(s) – x dB</w:t>
      </w:r>
    </w:p>
    <w:p w14:paraId="55B84899" w14:textId="3BEF4DBD" w:rsidR="00952946" w:rsidRPr="00C961C9" w:rsidRDefault="00FD2AF4" w:rsidP="00C961C9">
      <w:pPr>
        <w:rPr>
          <w:rFonts w:eastAsia="Yu Mincho"/>
          <w:b/>
        </w:rPr>
      </w:pPr>
      <w:r w:rsidRPr="00C961C9">
        <w:rPr>
          <w:rFonts w:eastAsia="Yu Mincho"/>
          <w:b/>
        </w:rPr>
        <w:t>may result in a wrong</w:t>
      </w:r>
      <w:r w:rsidR="00B07B9D" w:rsidRPr="00C961C9">
        <w:rPr>
          <w:rFonts w:eastAsia="Yu Mincho"/>
          <w:b/>
        </w:rPr>
        <w:t xml:space="preserve">, e.g., bad quality, beam </w:t>
      </w:r>
      <w:r w:rsidR="00EF7F37" w:rsidRPr="00C961C9">
        <w:rPr>
          <w:rFonts w:eastAsia="Yu Mincho"/>
          <w:b/>
        </w:rPr>
        <w:t>being adopted by NW</w:t>
      </w:r>
      <w:r w:rsidR="00C961C9">
        <w:rPr>
          <w:rFonts w:eastAsia="Yu Mincho"/>
          <w:b/>
        </w:rPr>
        <w:t xml:space="preserve">, and </w:t>
      </w:r>
      <w:r w:rsidR="00952946" w:rsidRPr="00C961C9">
        <w:rPr>
          <w:rFonts w:eastAsia="Yu Mincho"/>
          <w:b/>
        </w:rPr>
        <w:t xml:space="preserve">results </w:t>
      </w:r>
      <w:r w:rsidR="00C961C9">
        <w:rPr>
          <w:rFonts w:eastAsia="Yu Mincho"/>
          <w:b/>
        </w:rPr>
        <w:t>in degraded</w:t>
      </w:r>
      <w:r w:rsidR="00952946" w:rsidRPr="00C961C9">
        <w:rPr>
          <w:rFonts w:eastAsia="Yu Mincho"/>
          <w:b/>
        </w:rPr>
        <w:t xml:space="preserve"> performance than </w:t>
      </w:r>
      <w:r w:rsidR="00C961C9">
        <w:rPr>
          <w:rFonts w:eastAsia="Yu Mincho"/>
          <w:b/>
        </w:rPr>
        <w:t xml:space="preserve">the legacy </w:t>
      </w:r>
      <w:r w:rsidR="00952946" w:rsidRPr="00C961C9">
        <w:rPr>
          <w:rFonts w:eastAsia="Yu Mincho"/>
          <w:b/>
        </w:rPr>
        <w:t>measurement</w:t>
      </w:r>
      <w:r w:rsidR="00C961C9">
        <w:rPr>
          <w:rFonts w:eastAsia="Yu Mincho"/>
          <w:b/>
        </w:rPr>
        <w:t xml:space="preserve"> solution</w:t>
      </w:r>
      <w:r w:rsidR="00952946" w:rsidRPr="00C961C9">
        <w:rPr>
          <w:rFonts w:eastAsia="Yu Mincho"/>
          <w:b/>
        </w:rPr>
        <w:t>.</w:t>
      </w:r>
    </w:p>
    <w:p w14:paraId="287FF4AB" w14:textId="62EA8D40" w:rsidR="009A5893" w:rsidRDefault="00986AA4" w:rsidP="00AC41C3">
      <w:pPr>
        <w:rPr>
          <w:rFonts w:eastAsia="Yu Mincho"/>
        </w:rPr>
      </w:pPr>
      <w:r>
        <w:rPr>
          <w:rFonts w:eastAsia="Yu Mincho"/>
        </w:rPr>
        <w:t>Below</w:t>
      </w:r>
      <w:r w:rsidR="00693826">
        <w:rPr>
          <w:rFonts w:eastAsia="Yu Mincho"/>
        </w:rPr>
        <w:t>, we</w:t>
      </w:r>
      <w:r w:rsidR="00C260D9">
        <w:rPr>
          <w:rFonts w:eastAsia="Yu Mincho"/>
        </w:rPr>
        <w:t xml:space="preserve"> </w:t>
      </w:r>
      <w:r w:rsidR="002D3C77">
        <w:rPr>
          <w:rFonts w:eastAsia="Yu Mincho"/>
        </w:rPr>
        <w:t xml:space="preserve">briefly </w:t>
      </w:r>
      <w:r w:rsidR="00174C72">
        <w:rPr>
          <w:rFonts w:eastAsia="Yu Mincho"/>
        </w:rPr>
        <w:t xml:space="preserve">express our views with respect to </w:t>
      </w:r>
      <w:r w:rsidR="002F3A2A">
        <w:rPr>
          <w:rFonts w:eastAsia="Yu Mincho"/>
        </w:rPr>
        <w:t xml:space="preserve">the </w:t>
      </w:r>
      <w:r w:rsidR="00C961C9">
        <w:rPr>
          <w:rFonts w:eastAsia="Yu Mincho"/>
        </w:rPr>
        <w:t>enhancement</w:t>
      </w:r>
      <w:r w:rsidR="00174C72">
        <w:rPr>
          <w:rFonts w:eastAsia="Yu Mincho"/>
        </w:rPr>
        <w:t xml:space="preserve"> proposals</w:t>
      </w:r>
      <w:r w:rsidR="00F07FD8">
        <w:rPr>
          <w:rFonts w:eastAsia="Yu Mincho"/>
        </w:rPr>
        <w:t xml:space="preserve"> based on </w:t>
      </w:r>
      <w:r w:rsidR="00F07FD8" w:rsidRPr="00F07FD8">
        <w:t>the baseline metric for beam prediction</w:t>
      </w:r>
      <w:r w:rsidR="00174C72">
        <w:rPr>
          <w:rFonts w:eastAsia="Yu Mincho"/>
        </w:rPr>
        <w:t>.</w:t>
      </w:r>
    </w:p>
    <w:p w14:paraId="40D4396A" w14:textId="55B6F5DD" w:rsidR="00EC6187" w:rsidRPr="00EC6187" w:rsidRDefault="002F3A2A" w:rsidP="00AC41C3">
      <w:pPr>
        <w:rPr>
          <w:rFonts w:eastAsia="Yu Mincho"/>
        </w:rPr>
      </w:pPr>
      <w:r w:rsidRPr="00265B1F">
        <w:rPr>
          <w:rFonts w:eastAsia="Yu Mincho"/>
        </w:rPr>
        <w:t>A</w:t>
      </w:r>
      <w:r w:rsidR="00CA1D9D" w:rsidRPr="00265B1F">
        <w:rPr>
          <w:rFonts w:eastAsia="Yu Mincho"/>
        </w:rPr>
        <w:t>pproach</w:t>
      </w:r>
      <w:r w:rsidRPr="00265B1F">
        <w:rPr>
          <w:rFonts w:eastAsia="Yu Mincho"/>
        </w:rPr>
        <w:t xml:space="preserve"> 1:</w:t>
      </w:r>
      <w:r>
        <w:rPr>
          <w:rFonts w:eastAsia="Yu Mincho"/>
        </w:rPr>
        <w:t xml:space="preserve"> </w:t>
      </w:r>
      <w:r w:rsidR="00CA1D9D">
        <w:rPr>
          <w:rFonts w:eastAsia="Yu Mincho"/>
        </w:rPr>
        <w:t xml:space="preserve"> </w:t>
      </w:r>
      <w:r w:rsidR="00265B1F">
        <w:rPr>
          <w:rFonts w:eastAsia="Yu Mincho"/>
        </w:rPr>
        <w:t>V</w:t>
      </w:r>
      <w:r w:rsidR="006934AE">
        <w:rPr>
          <w:rFonts w:eastAsia="Yu Mincho"/>
        </w:rPr>
        <w:t>erif</w:t>
      </w:r>
      <w:r w:rsidR="00265B1F">
        <w:rPr>
          <w:rFonts w:eastAsia="Yu Mincho"/>
        </w:rPr>
        <w:t>ying</w:t>
      </w:r>
      <w:r w:rsidR="006934AE">
        <w:rPr>
          <w:rFonts w:eastAsia="Yu Mincho"/>
        </w:rPr>
        <w:t xml:space="preserve"> both</w:t>
      </w:r>
      <w:r w:rsidR="00FF6FCB">
        <w:rPr>
          <w:rFonts w:eastAsia="Yu Mincho"/>
        </w:rPr>
        <w:t xml:space="preserve"> K=1 </w:t>
      </w:r>
      <w:r w:rsidR="003B04D0">
        <w:rPr>
          <w:rFonts w:eastAsia="Yu Mincho"/>
        </w:rPr>
        <w:t xml:space="preserve">case </w:t>
      </w:r>
      <w:r w:rsidR="0085473A">
        <w:rPr>
          <w:rFonts w:eastAsia="Yu Mincho"/>
        </w:rPr>
        <w:t xml:space="preserve">and </w:t>
      </w:r>
      <w:r w:rsidR="003B04D0">
        <w:rPr>
          <w:rFonts w:eastAsia="Yu Mincho"/>
        </w:rPr>
        <w:t>K</w:t>
      </w:r>
      <w:r w:rsidR="003B04D0">
        <w:rPr>
          <w:rFonts w:ascii="Symbol" w:eastAsia="Symbol" w:hAnsi="Symbol" w:cs="Symbol"/>
        </w:rPr>
        <w:t>&gt;</w:t>
      </w:r>
      <w:r w:rsidR="003B04D0">
        <w:rPr>
          <w:rFonts w:eastAsia="Yu Mincho"/>
        </w:rPr>
        <w:t>1</w:t>
      </w:r>
      <w:r w:rsidR="0085473A">
        <w:rPr>
          <w:rFonts w:eastAsia="Yu Mincho"/>
        </w:rPr>
        <w:t xml:space="preserve"> case</w:t>
      </w:r>
      <w:r w:rsidR="003B04D0">
        <w:rPr>
          <w:rFonts w:eastAsia="Yu Mincho"/>
        </w:rPr>
        <w:t>, for top K/1</w:t>
      </w:r>
      <w:r w:rsidR="0085473A" w:rsidRPr="0085473A">
        <w:rPr>
          <w:rFonts w:eastAsia="Yu Mincho"/>
        </w:rPr>
        <w:t xml:space="preserve"> (%)</w:t>
      </w:r>
      <w:r w:rsidR="00083BA2">
        <w:rPr>
          <w:rFonts w:eastAsia="Yu Mincho"/>
        </w:rPr>
        <w:t xml:space="preserve"> based on </w:t>
      </w:r>
      <w:r w:rsidR="00083BA2">
        <w:t>the baseline of the m</w:t>
      </w:r>
      <w:r w:rsidR="00083BA2" w:rsidRPr="00190FE1">
        <w:t xml:space="preserve">etrics </w:t>
      </w:r>
      <w:r w:rsidR="00083BA2">
        <w:t>for beam prediction</w:t>
      </w:r>
      <w:r w:rsidR="00ED690A">
        <w:t xml:space="preserve">. </w:t>
      </w:r>
      <w:r w:rsidR="00EC6187" w:rsidRPr="00EC6187">
        <w:rPr>
          <w:rFonts w:eastAsia="Yu Mincho"/>
        </w:rPr>
        <w:t>Given the above analysis in a straightforward and intuitive way, the K=1 case serves as a proper complement to the K &gt; 1 case. Specifically, the K=1 case requires the UE</w:t>
      </w:r>
      <w:r w:rsidR="00A876D7">
        <w:rPr>
          <w:rFonts w:eastAsia="Yu Mincho"/>
        </w:rPr>
        <w:t xml:space="preserve"> being able </w:t>
      </w:r>
      <w:r w:rsidR="00EC6187" w:rsidRPr="00EC6187">
        <w:rPr>
          <w:rFonts w:eastAsia="Yu Mincho"/>
        </w:rPr>
        <w:t>to report the best</w:t>
      </w:r>
      <w:r w:rsidR="00A876D7">
        <w:rPr>
          <w:rFonts w:eastAsia="Yu Mincho"/>
        </w:rPr>
        <w:t xml:space="preserve"> (rank 1)</w:t>
      </w:r>
      <w:r w:rsidR="00EC6187" w:rsidRPr="00EC6187">
        <w:rPr>
          <w:rFonts w:eastAsia="Yu Mincho"/>
        </w:rPr>
        <w:t xml:space="preserve"> beam with sufficient ground-truth RSRP, regardless of whether there exists another beam with higher ground-truth RSRP in the K &gt; 1 case.</w:t>
      </w:r>
      <w:r w:rsidR="00857577">
        <w:rPr>
          <w:rFonts w:eastAsia="Yu Mincho" w:hint="eastAsia"/>
        </w:rPr>
        <w:t xml:space="preserve"> </w:t>
      </w:r>
    </w:p>
    <w:p w14:paraId="0F5F1BC4" w14:textId="531210B6" w:rsidR="006C34BB" w:rsidRDefault="006C34BB" w:rsidP="001F0CD2">
      <w:pPr>
        <w:rPr>
          <w:rFonts w:eastAsia="Yu Mincho"/>
        </w:rPr>
      </w:pPr>
      <w:r w:rsidRPr="00E235C5">
        <w:rPr>
          <w:rFonts w:eastAsia="Yu Mincho"/>
        </w:rPr>
        <w:t>Approach 2:</w:t>
      </w:r>
      <w:r>
        <w:rPr>
          <w:rFonts w:eastAsia="Yu Mincho"/>
        </w:rPr>
        <w:t xml:space="preserve">  </w:t>
      </w:r>
      <w:r w:rsidR="0096629B">
        <w:t xml:space="preserve">Verify more than one beam, for example, </w:t>
      </w:r>
      <w:r w:rsidR="0096629B">
        <w:rPr>
          <w:rStyle w:val="Strong"/>
        </w:rPr>
        <w:t>N</w:t>
      </w:r>
      <w:r w:rsidR="0096629B">
        <w:t xml:space="preserve"> beams within the top</w:t>
      </w:r>
      <w:r w:rsidR="0096629B">
        <w:noBreakHyphen/>
        <w:t xml:space="preserve">K predicted beams. The purpose of considering </w:t>
      </w:r>
      <w:r w:rsidR="0096629B" w:rsidRPr="0096629B">
        <w:rPr>
          <w:rStyle w:val="Strong"/>
          <w:b w:val="0"/>
          <w:bCs w:val="0"/>
        </w:rPr>
        <w:t>N</w:t>
      </w:r>
      <w:r w:rsidR="0096629B">
        <w:t xml:space="preserve"> beams here is to leverage the prediction accuracies of multiple predicted beams to </w:t>
      </w:r>
      <w:r w:rsidR="008617C9">
        <w:rPr>
          <w:rFonts w:eastAsia="Yu Mincho"/>
        </w:rPr>
        <w:t>enhance</w:t>
      </w:r>
      <w:r w:rsidR="0096629B">
        <w:rPr>
          <w:rFonts w:eastAsia="Yu Mincho"/>
        </w:rPr>
        <w:t xml:space="preserve"> the baseline:</w:t>
      </w:r>
      <w:r w:rsidR="00CA1D9D">
        <w:rPr>
          <w:rFonts w:eastAsia="Yu Mincho"/>
        </w:rPr>
        <w:t xml:space="preserve"> ‘the beam with </w:t>
      </w:r>
      <w:r w:rsidR="00CA1D9D" w:rsidRPr="00C14673">
        <w:rPr>
          <w:rFonts w:eastAsia="Yu Mincho"/>
        </w:rPr>
        <w:t>maximum ground-truth RSRP among top-K predicted beams</w:t>
      </w:r>
      <w:r w:rsidR="00CA1D9D">
        <w:rPr>
          <w:rFonts w:eastAsia="Yu Mincho"/>
        </w:rPr>
        <w:t>’</w:t>
      </w:r>
      <w:r>
        <w:rPr>
          <w:rFonts w:eastAsia="Yu Mincho"/>
        </w:rPr>
        <w:t xml:space="preserve">. </w:t>
      </w:r>
      <w:r w:rsidR="001F0CD2">
        <w:rPr>
          <w:rFonts w:eastAsia="Yu Mincho"/>
        </w:rPr>
        <w:t xml:space="preserve"> </w:t>
      </w:r>
      <w:r w:rsidR="0073175F">
        <w:rPr>
          <w:rFonts w:eastAsia="Yu Mincho"/>
        </w:rPr>
        <w:t>From high level perspective, the approach shall consider the below</w:t>
      </w:r>
      <w:r w:rsidR="007270D8">
        <w:rPr>
          <w:rFonts w:eastAsia="Yu Mincho"/>
        </w:rPr>
        <w:t>:</w:t>
      </w:r>
    </w:p>
    <w:p w14:paraId="131BDA5F" w14:textId="77777777" w:rsidR="0073175F" w:rsidRPr="0073175F" w:rsidRDefault="0073175F" w:rsidP="008649C0">
      <w:pPr>
        <w:pStyle w:val="ListParagraph"/>
        <w:numPr>
          <w:ilvl w:val="0"/>
          <w:numId w:val="30"/>
        </w:numPr>
        <w:rPr>
          <w:rFonts w:eastAsia="Yu Mincho"/>
          <w:iCs/>
          <w:lang w:val="en-US"/>
        </w:rPr>
      </w:pPr>
      <w:r w:rsidRPr="0073175F">
        <w:rPr>
          <w:rFonts w:eastAsia="Yu Mincho"/>
          <w:iCs/>
          <w:lang w:val="en-US"/>
        </w:rPr>
        <w:t xml:space="preserve">The verification shall guarantee the ground-truth RSRP of the N beams not lower than a threshold (e.g., -x dB) with respect to the ground-truth RSRP of the </w:t>
      </w:r>
      <w:proofErr w:type="gramStart"/>
      <w:r w:rsidRPr="0073175F">
        <w:rPr>
          <w:rFonts w:eastAsia="Yu Mincho"/>
          <w:iCs/>
          <w:lang w:val="en-US"/>
        </w:rPr>
        <w:t>top-K</w:t>
      </w:r>
      <w:proofErr w:type="gramEnd"/>
      <w:r w:rsidRPr="0073175F">
        <w:rPr>
          <w:rFonts w:eastAsia="Yu Mincho"/>
          <w:iCs/>
          <w:lang w:val="en-US"/>
        </w:rPr>
        <w:t xml:space="preserve"> beams. </w:t>
      </w:r>
    </w:p>
    <w:p w14:paraId="2E952789" w14:textId="77777777" w:rsidR="0073175F" w:rsidRPr="0073175F" w:rsidRDefault="0073175F" w:rsidP="008649C0">
      <w:pPr>
        <w:pStyle w:val="ListParagraph"/>
        <w:numPr>
          <w:ilvl w:val="1"/>
          <w:numId w:val="30"/>
        </w:numPr>
        <w:rPr>
          <w:rFonts w:eastAsia="Yu Mincho"/>
          <w:iCs/>
          <w:lang w:val="en-US"/>
        </w:rPr>
      </w:pPr>
      <w:r w:rsidRPr="0073175F">
        <w:rPr>
          <w:rFonts w:eastAsia="Yu Mincho"/>
          <w:iCs/>
          <w:lang w:val="en-US"/>
        </w:rPr>
        <w:t xml:space="preserve">The exact formula can be studied if the general approach is agreed.  </w:t>
      </w:r>
    </w:p>
    <w:p w14:paraId="7FECBC74" w14:textId="77777777" w:rsidR="007D31E1" w:rsidRPr="007D31E1" w:rsidRDefault="0073175F" w:rsidP="008649C0">
      <w:pPr>
        <w:pStyle w:val="ListParagraph"/>
        <w:numPr>
          <w:ilvl w:val="0"/>
          <w:numId w:val="30"/>
        </w:numPr>
        <w:rPr>
          <w:rFonts w:eastAsia="Yu Mincho"/>
        </w:rPr>
      </w:pPr>
      <w:r w:rsidRPr="007D31E1">
        <w:rPr>
          <w:rFonts w:eastAsia="Yu Mincho"/>
          <w:iCs/>
          <w:lang w:val="en-US"/>
        </w:rPr>
        <w:t xml:space="preserve">Along with the first bullet, we’re open to apply </w:t>
      </w:r>
      <w:proofErr w:type="gramStart"/>
      <w:r w:rsidRPr="007D31E1">
        <w:rPr>
          <w:rFonts w:eastAsia="Yu Mincho"/>
          <w:iCs/>
          <w:lang w:val="en-US"/>
        </w:rPr>
        <w:t>Top-K</w:t>
      </w:r>
      <w:proofErr w:type="gramEnd"/>
      <w:r w:rsidRPr="007D31E1">
        <w:rPr>
          <w:rFonts w:eastAsia="Yu Mincho"/>
          <w:iCs/>
          <w:lang w:val="en-US"/>
        </w:rPr>
        <w:t xml:space="preserve">/1 (%) or </w:t>
      </w:r>
      <w:proofErr w:type="gramStart"/>
      <w:r w:rsidRPr="007D31E1">
        <w:rPr>
          <w:rFonts w:eastAsia="Yu Mincho"/>
          <w:iCs/>
          <w:lang w:val="en-US"/>
        </w:rPr>
        <w:t>Top-K</w:t>
      </w:r>
      <w:proofErr w:type="gramEnd"/>
      <w:r w:rsidRPr="007D31E1">
        <w:rPr>
          <w:rFonts w:eastAsia="Yu Mincho"/>
          <w:iCs/>
          <w:lang w:val="en-US"/>
        </w:rPr>
        <w:t>/N (%) together with ground-truth RSRP verification.</w:t>
      </w:r>
    </w:p>
    <w:p w14:paraId="5C677EB2" w14:textId="2AEDCD61" w:rsidR="007C3B78" w:rsidRPr="007D31E1" w:rsidRDefault="007C3B78" w:rsidP="008649C0">
      <w:pPr>
        <w:pStyle w:val="ListParagraph"/>
        <w:numPr>
          <w:ilvl w:val="0"/>
          <w:numId w:val="30"/>
        </w:numPr>
        <w:rPr>
          <w:rFonts w:eastAsia="Yu Mincho"/>
        </w:rPr>
      </w:pPr>
      <w:r w:rsidRPr="007D31E1">
        <w:rPr>
          <w:rFonts w:eastAsia="Yu Mincho"/>
        </w:rPr>
        <w:t xml:space="preserve">Wherein, the N beams may have highest ground-truth RSRP or be highest ranked among top-K beams.  </w:t>
      </w:r>
    </w:p>
    <w:p w14:paraId="6E518D1B" w14:textId="77777777" w:rsidR="004153A4" w:rsidRDefault="004153A4" w:rsidP="00CA1D9D">
      <w:r>
        <w:t xml:space="preserve">However, Approach 2 deviates somewhat from the baseline, as it introduces </w:t>
      </w:r>
      <w:r>
        <w:rPr>
          <w:rStyle w:val="Emphasis"/>
        </w:rPr>
        <w:t>N</w:t>
      </w:r>
      <w:r>
        <w:t xml:space="preserve">, which could be regarded as a variant of the </w:t>
      </w:r>
      <w:proofErr w:type="gramStart"/>
      <w:r>
        <w:t>Top-K</w:t>
      </w:r>
      <w:proofErr w:type="gramEnd"/>
      <w:r>
        <w:t>/N (%) method.</w:t>
      </w:r>
    </w:p>
    <w:p w14:paraId="2DB866A5" w14:textId="70DD7BE6" w:rsidR="00CA1D9D" w:rsidRDefault="0029606E" w:rsidP="00CA1D9D">
      <w:pPr>
        <w:rPr>
          <w:rFonts w:eastAsia="Yu Mincho"/>
          <w:b/>
        </w:rPr>
      </w:pPr>
      <w:r w:rsidRPr="0029606E">
        <w:rPr>
          <w:rFonts w:eastAsia="Yu Mincho" w:cs="Times New Roman"/>
          <w:b/>
        </w:rPr>
        <w:t xml:space="preserve">Observation </w:t>
      </w:r>
      <w:r w:rsidR="00DE3EEE">
        <w:rPr>
          <w:rFonts w:eastAsia="Yu Mincho" w:cs="Times New Roman"/>
          <w:b/>
        </w:rPr>
        <w:t>7</w:t>
      </w:r>
      <w:r w:rsidRPr="0029606E">
        <w:rPr>
          <w:rFonts w:eastAsia="Yu Mincho" w:cs="Times New Roman"/>
          <w:b/>
        </w:rPr>
        <w:t>:</w:t>
      </w:r>
      <w:r w:rsidRPr="0077674B">
        <w:rPr>
          <w:rFonts w:eastAsia="Yu Mincho"/>
          <w:b/>
        </w:rPr>
        <w:t xml:space="preserve"> </w:t>
      </w:r>
      <w:r w:rsidR="00CA1D9D" w:rsidRPr="003C7DDB">
        <w:rPr>
          <w:rFonts w:eastAsia="Yu Mincho"/>
          <w:b/>
        </w:rPr>
        <w:t>From the network perspective, obtaining a plurality of predicted beams, each subject to specific prediction accuracy requirements</w:t>
      </w:r>
      <w:r w:rsidR="003C7E21">
        <w:rPr>
          <w:rFonts w:eastAsia="Yu Mincho"/>
          <w:b/>
        </w:rPr>
        <w:t>,</w:t>
      </w:r>
      <w:r w:rsidR="003C7E21" w:rsidRPr="003C7E21">
        <w:t xml:space="preserve"> </w:t>
      </w:r>
      <w:r w:rsidR="003C7E21" w:rsidRPr="003C7E21">
        <w:rPr>
          <w:rFonts w:eastAsia="Yu Mincho"/>
          <w:b/>
        </w:rPr>
        <w:t>rather than</w:t>
      </w:r>
      <w:r w:rsidR="00AC4695">
        <w:rPr>
          <w:rFonts w:eastAsia="Yu Mincho"/>
          <w:b/>
        </w:rPr>
        <w:t xml:space="preserve"> </w:t>
      </w:r>
      <w:r w:rsidR="003C7E21">
        <w:rPr>
          <w:rFonts w:eastAsia="Yu Mincho"/>
          <w:b/>
        </w:rPr>
        <w:t>only</w:t>
      </w:r>
      <w:r w:rsidR="00AC4695">
        <w:rPr>
          <w:rFonts w:eastAsia="Yu Mincho"/>
          <w:b/>
        </w:rPr>
        <w:t xml:space="preserve"> one or some of them</w:t>
      </w:r>
      <w:r w:rsidR="00CA1D9D" w:rsidRPr="003C7DDB">
        <w:rPr>
          <w:rFonts w:eastAsia="Yu Mincho"/>
          <w:b/>
        </w:rPr>
        <w:t>, is advantageous for enhancing reliability and robustness in beam management.</w:t>
      </w:r>
    </w:p>
    <w:p w14:paraId="2DD5B28C" w14:textId="0B4EDFCA" w:rsidR="00CF64BD" w:rsidRPr="00C961C9" w:rsidRDefault="00CF64BD" w:rsidP="00CF64BD">
      <w:pPr>
        <w:rPr>
          <w:rFonts w:eastAsia="Yu Mincho"/>
          <w:b/>
        </w:rPr>
      </w:pPr>
      <w:r w:rsidRPr="00C36F0A">
        <w:rPr>
          <w:rFonts w:eastAsia="Yu Mincho"/>
          <w:b/>
        </w:rPr>
        <w:t xml:space="preserve">Proposal </w:t>
      </w:r>
      <w:r w:rsidR="003C7E21">
        <w:rPr>
          <w:rFonts w:eastAsia="Yu Mincho"/>
          <w:b/>
        </w:rPr>
        <w:t>1</w:t>
      </w:r>
      <w:r w:rsidR="00B278A2">
        <w:rPr>
          <w:rFonts w:eastAsia="Yu Mincho"/>
          <w:b/>
        </w:rPr>
        <w:t>1</w:t>
      </w:r>
      <w:r w:rsidRPr="00C36F0A">
        <w:rPr>
          <w:rFonts w:eastAsia="Yu Mincho"/>
          <w:b/>
        </w:rPr>
        <w:t>:</w:t>
      </w:r>
      <w:r w:rsidRPr="00C961C9">
        <w:rPr>
          <w:rFonts w:eastAsia="Yu Mincho"/>
          <w:b/>
        </w:rPr>
        <w:t xml:space="preserve">  </w:t>
      </w:r>
      <w:r w:rsidR="007270D8">
        <w:rPr>
          <w:rFonts w:eastAsia="Yu Mincho"/>
          <w:b/>
        </w:rPr>
        <w:t>E</w:t>
      </w:r>
      <w:r w:rsidRPr="00E235C5">
        <w:rPr>
          <w:rFonts w:eastAsia="Yu Mincho"/>
          <w:b/>
        </w:rPr>
        <w:t>nhance t</w:t>
      </w:r>
      <w:r w:rsidRPr="00E235C5">
        <w:rPr>
          <w:b/>
        </w:rPr>
        <w:t xml:space="preserve">he baseline metric for beam prediction </w:t>
      </w:r>
      <w:r w:rsidR="007270D8">
        <w:rPr>
          <w:b/>
        </w:rPr>
        <w:t>by</w:t>
      </w:r>
      <w:r w:rsidRPr="00E235C5">
        <w:rPr>
          <w:b/>
        </w:rPr>
        <w:t xml:space="preserve"> testing </w:t>
      </w:r>
      <w:r w:rsidRPr="00E235C5">
        <w:rPr>
          <w:rFonts w:eastAsia="Yu Mincho"/>
          <w:b/>
        </w:rPr>
        <w:t>both cases: K = 1 and K</w:t>
      </w:r>
      <w:r w:rsidRPr="00E235C5">
        <w:rPr>
          <w:rFonts w:eastAsia="Yu Mincho" w:hint="eastAsia"/>
          <w:b/>
        </w:rPr>
        <w:t xml:space="preserve"> </w:t>
      </w:r>
      <w:r w:rsidRPr="00E235C5">
        <w:rPr>
          <w:rFonts w:eastAsia="Yu Mincho"/>
          <w:b/>
        </w:rPr>
        <w:t xml:space="preserve">= </w:t>
      </w:r>
      <w:r w:rsidR="007B6282">
        <w:rPr>
          <w:rFonts w:eastAsia="Yu Mincho"/>
          <w:b/>
        </w:rPr>
        <w:t>2 or 3</w:t>
      </w:r>
      <w:r w:rsidRPr="00E235C5">
        <w:rPr>
          <w:rFonts w:eastAsia="Yu Mincho"/>
          <w:b/>
        </w:rPr>
        <w:t>, with the beam prediction metrics</w:t>
      </w:r>
      <w:r w:rsidR="006920BB">
        <w:rPr>
          <w:rFonts w:eastAsia="Yu Mincho"/>
          <w:b/>
        </w:rPr>
        <w:t xml:space="preserve"> baseline</w:t>
      </w:r>
      <w:r w:rsidRPr="00E235C5">
        <w:rPr>
          <w:rFonts w:eastAsia="Yu Mincho"/>
          <w:b/>
        </w:rPr>
        <w:t xml:space="preserve"> as follow:</w:t>
      </w:r>
    </w:p>
    <w:p w14:paraId="7A2F6705" w14:textId="77777777" w:rsidR="00CF64BD" w:rsidRPr="00C961C9" w:rsidRDefault="00CF64BD" w:rsidP="008649C0">
      <w:pPr>
        <w:pStyle w:val="ListParagraph"/>
        <w:numPr>
          <w:ilvl w:val="0"/>
          <w:numId w:val="29"/>
        </w:numPr>
        <w:rPr>
          <w:rFonts w:eastAsia="Yu Mincho"/>
          <w:b/>
          <w:bCs/>
          <w:iCs/>
          <w:lang w:val="en-US"/>
        </w:rPr>
      </w:pPr>
      <w:r w:rsidRPr="00C961C9">
        <w:rPr>
          <w:rFonts w:eastAsia="Yu Mincho"/>
          <w:b/>
          <w:bCs/>
          <w:iCs/>
          <w:lang w:val="en-US"/>
        </w:rPr>
        <w:t>‘</w:t>
      </w:r>
      <w:proofErr w:type="gramStart"/>
      <w:r w:rsidRPr="00C961C9">
        <w:rPr>
          <w:rFonts w:eastAsia="Yu Mincho"/>
          <w:b/>
          <w:bCs/>
          <w:iCs/>
          <w:lang w:val="en-US" w:eastAsia="ja-JP"/>
        </w:rPr>
        <w:t>Top-K</w:t>
      </w:r>
      <w:proofErr w:type="gramEnd"/>
      <w:r w:rsidRPr="00C961C9">
        <w:rPr>
          <w:rFonts w:eastAsia="Yu Mincho"/>
          <w:b/>
          <w:bCs/>
          <w:iCs/>
          <w:lang w:val="en-US" w:eastAsia="ja-JP"/>
        </w:rPr>
        <w:t>/1 (%)</w:t>
      </w:r>
      <w:r w:rsidRPr="00C961C9">
        <w:rPr>
          <w:rFonts w:eastAsia="Yu Mincho"/>
          <w:b/>
          <w:bCs/>
          <w:iCs/>
          <w:lang w:val="en-US"/>
        </w:rPr>
        <w:t xml:space="preserve">’, and </w:t>
      </w:r>
    </w:p>
    <w:p w14:paraId="07901392" w14:textId="2419C25C" w:rsidR="00CF64BD" w:rsidRPr="00C961C9" w:rsidRDefault="00CF64BD" w:rsidP="008649C0">
      <w:pPr>
        <w:pStyle w:val="ListParagraph"/>
        <w:numPr>
          <w:ilvl w:val="0"/>
          <w:numId w:val="29"/>
        </w:numPr>
        <w:rPr>
          <w:rFonts w:eastAsia="Yu Mincho"/>
          <w:b/>
          <w:bCs/>
          <w:iCs/>
          <w:lang w:val="en-US"/>
        </w:rPr>
      </w:pPr>
      <w:r w:rsidRPr="00C961C9">
        <w:rPr>
          <w:rFonts w:eastAsia="Yu Mincho"/>
          <w:b/>
          <w:bCs/>
          <w:iCs/>
          <w:lang w:val="en-US"/>
        </w:rPr>
        <w:lastRenderedPageBreak/>
        <w:t xml:space="preserve">‘The correct prediction is considered as maximum ground-truth RSRP among </w:t>
      </w:r>
      <w:proofErr w:type="gramStart"/>
      <w:r w:rsidRPr="00C961C9">
        <w:rPr>
          <w:rFonts w:eastAsia="Yu Mincho"/>
          <w:b/>
          <w:bCs/>
          <w:iCs/>
          <w:lang w:val="en-US"/>
        </w:rPr>
        <w:t>top-K</w:t>
      </w:r>
      <w:proofErr w:type="gramEnd"/>
      <w:r w:rsidRPr="00C961C9">
        <w:rPr>
          <w:rFonts w:eastAsia="Yu Mincho"/>
          <w:b/>
          <w:bCs/>
          <w:iCs/>
          <w:lang w:val="en-US"/>
        </w:rPr>
        <w:t xml:space="preserve"> predicted beams larger than or equal to the ground-truth RSRP of the strongest genie-aided beam(s) – x dB’</w:t>
      </w:r>
      <w:r w:rsidR="00882EDF">
        <w:rPr>
          <w:rFonts w:eastAsia="Yu Mincho"/>
          <w:b/>
          <w:bCs/>
          <w:iCs/>
          <w:lang w:val="en-US"/>
        </w:rPr>
        <w:t>.</w:t>
      </w:r>
    </w:p>
    <w:p w14:paraId="4165C5EA" w14:textId="582166EF" w:rsidR="0077355D" w:rsidRDefault="0077355D" w:rsidP="00E5037E">
      <w:r>
        <w:t xml:space="preserve">Regarding </w:t>
      </w:r>
      <w:r w:rsidR="000D4E74" w:rsidRPr="00EC7259">
        <w:t xml:space="preserve">the </w:t>
      </w:r>
      <w:r w:rsidR="000D4E74">
        <w:t>second</w:t>
      </w:r>
      <w:r w:rsidR="000D4E74" w:rsidRPr="00EC7259">
        <w:t xml:space="preserve"> concern, </w:t>
      </w:r>
      <w:r>
        <w:t xml:space="preserve">the parameter </w:t>
      </w:r>
      <w:r w:rsidRPr="000D4E74">
        <w:t>‘x’ dB</w:t>
      </w:r>
      <w:r>
        <w:t xml:space="preserve">, which essentially represents a margin factor, it may be influenced by measurement errors as well as other prediction errors occurring during both training and inference phases. Therefore, it is expected that </w:t>
      </w:r>
      <w:r w:rsidRPr="000D4E74">
        <w:t>‘x’</w:t>
      </w:r>
      <w:r>
        <w:t xml:space="preserve"> should be chosen to match or closely approximate the current measurement error. While TR 38.843 references </w:t>
      </w:r>
      <w:r w:rsidRPr="000D4E74">
        <w:t>1 dB</w:t>
      </w:r>
      <w:r>
        <w:t xml:space="preserve"> as a margin for simulations, this value remains subject to doubt.</w:t>
      </w:r>
    </w:p>
    <w:p w14:paraId="6D042AD5" w14:textId="0869DA7A" w:rsidR="00E5037E" w:rsidRPr="008E72AB" w:rsidRDefault="0029606E" w:rsidP="00E5037E">
      <w:pPr>
        <w:rPr>
          <w:rFonts w:eastAsia="Yu Mincho"/>
          <w:b/>
        </w:rPr>
      </w:pPr>
      <w:r w:rsidRPr="00C36F0A">
        <w:rPr>
          <w:rFonts w:eastAsia="Yu Mincho"/>
          <w:b/>
        </w:rPr>
        <w:t>Proposal</w:t>
      </w:r>
      <w:r w:rsidR="00F76896">
        <w:rPr>
          <w:rFonts w:eastAsia="Yu Mincho"/>
          <w:b/>
        </w:rPr>
        <w:t xml:space="preserve"> </w:t>
      </w:r>
      <w:r w:rsidR="003C7E21">
        <w:rPr>
          <w:rFonts w:eastAsia="Yu Mincho"/>
          <w:b/>
        </w:rPr>
        <w:t>1</w:t>
      </w:r>
      <w:r w:rsidR="00B278A2">
        <w:rPr>
          <w:rFonts w:eastAsia="Yu Mincho"/>
          <w:b/>
        </w:rPr>
        <w:t>2</w:t>
      </w:r>
      <w:r w:rsidRPr="00C36F0A">
        <w:rPr>
          <w:rFonts w:eastAsia="Yu Mincho"/>
          <w:b/>
        </w:rPr>
        <w:t>:</w:t>
      </w:r>
      <w:r w:rsidRPr="00C961C9">
        <w:rPr>
          <w:rFonts w:eastAsia="Yu Mincho"/>
          <w:b/>
        </w:rPr>
        <w:t xml:space="preserve"> </w:t>
      </w:r>
      <w:r w:rsidR="00E5037E" w:rsidRPr="008E72AB">
        <w:rPr>
          <w:rFonts w:eastAsia="Yu Mincho"/>
          <w:b/>
        </w:rPr>
        <w:t xml:space="preserve">The parameter x in beam prediction accuracy metrics should be set to a value that reflects the expected magnitude of </w:t>
      </w:r>
      <w:r w:rsidR="00E5037E" w:rsidRPr="0008181E">
        <w:rPr>
          <w:rFonts w:eastAsia="Yu Mincho"/>
          <w:b/>
        </w:rPr>
        <w:t>measurement error and other errors</w:t>
      </w:r>
      <w:r w:rsidR="000D4E74">
        <w:rPr>
          <w:rFonts w:eastAsia="Yu Mincho"/>
          <w:b/>
        </w:rPr>
        <w:t>, [1] dB may be taken as</w:t>
      </w:r>
      <w:r w:rsidR="00AC2ED2">
        <w:rPr>
          <w:rFonts w:eastAsia="Yu Mincho"/>
          <w:b/>
        </w:rPr>
        <w:t xml:space="preserve"> </w:t>
      </w:r>
      <w:r w:rsidR="00D82FBF">
        <w:rPr>
          <w:rFonts w:eastAsia="Yu Mincho"/>
          <w:b/>
        </w:rPr>
        <w:t>a</w:t>
      </w:r>
      <w:r w:rsidR="000D4E74">
        <w:rPr>
          <w:rFonts w:eastAsia="Yu Mincho"/>
          <w:b/>
        </w:rPr>
        <w:t xml:space="preserve"> baseline.</w:t>
      </w:r>
    </w:p>
    <w:p w14:paraId="64AF9B6A" w14:textId="77777777" w:rsidR="004D47A9" w:rsidRPr="004D47A9" w:rsidRDefault="004D47A9" w:rsidP="00264A6D">
      <w:pPr>
        <w:rPr>
          <w:b/>
          <w:bCs/>
        </w:rPr>
      </w:pPr>
      <w:r>
        <w:t xml:space="preserve">Furthermore, regarding AI/ML models supporting RSRP reporting, a key issue was raised in the last meeting: </w:t>
      </w:r>
      <w:r w:rsidRPr="004D47A9">
        <w:t>Should both RSRP and beam ID be subject to testing?</w:t>
      </w:r>
    </w:p>
    <w:p w14:paraId="63B82653" w14:textId="2D71BB51" w:rsidR="00537990" w:rsidRDefault="00537990" w:rsidP="00264A6D">
      <w:r>
        <w:t xml:space="preserve">To our understanding, for AI/ML models that output both a label (i.e., beam ID) and RSRP, it is essential that test metrics account for both prediction accuracy and RSRP accuracy. </w:t>
      </w:r>
    </w:p>
    <w:p w14:paraId="61CE7C17" w14:textId="1352FD4B" w:rsidR="00855F1C" w:rsidRDefault="00855F1C" w:rsidP="009A58DA">
      <w:r>
        <w:t>An objection to this approach may be that test metrics could follow the legacy method, where only RSRP is verified. However, this may be applicable only when testing a single beam or a very limited number of beams with deterministic beam ID/index information. In contrast, beam prediction test typically involve</w:t>
      </w:r>
      <w:r w:rsidR="007A6FC3">
        <w:t>s</w:t>
      </w:r>
      <w:r>
        <w:t xml:space="preserve"> the UE reporting a set of beams, each predicted, indexed, and sorted </w:t>
      </w:r>
      <w:r w:rsidR="00996581">
        <w:t>in descending order of RSRP.</w:t>
      </w:r>
    </w:p>
    <w:p w14:paraId="670060BF" w14:textId="40D3D0C5" w:rsidR="009A58DA" w:rsidRDefault="0050118F" w:rsidP="009A58DA">
      <w:pPr>
        <w:rPr>
          <w:rFonts w:eastAsia="Yu Mincho"/>
          <w:lang w:eastAsia="ja-JP"/>
        </w:rPr>
      </w:pPr>
      <w:r>
        <w:t>Using the top-1 predicted beam as an example, two accuracy requirements can be distinguished:</w:t>
      </w:r>
    </w:p>
    <w:p w14:paraId="683FC4EA" w14:textId="4FA4534F" w:rsidR="003948B7" w:rsidRPr="0050118F" w:rsidRDefault="003948B7" w:rsidP="008649C0">
      <w:pPr>
        <w:pStyle w:val="ListParagraph"/>
        <w:numPr>
          <w:ilvl w:val="0"/>
          <w:numId w:val="27"/>
        </w:numPr>
        <w:rPr>
          <w:rFonts w:eastAsia="Yu Mincho"/>
          <w:lang w:val="en-US" w:eastAsia="ja-JP"/>
        </w:rPr>
      </w:pPr>
      <w:r w:rsidRPr="009A58DA">
        <w:rPr>
          <w:lang w:val="en-US"/>
        </w:rPr>
        <w:t xml:space="preserve">RSRP </w:t>
      </w:r>
      <w:r w:rsidR="00A14D4A">
        <w:rPr>
          <w:lang w:val="en-US"/>
        </w:rPr>
        <w:t>accuracy</w:t>
      </w:r>
      <w:r w:rsidR="00E5037E">
        <w:rPr>
          <w:lang w:val="en-US"/>
        </w:rPr>
        <w:t xml:space="preserve">: </w:t>
      </w:r>
      <w:r w:rsidR="0050118F">
        <w:t xml:space="preserve">The difference between the predicted L1-RSRP and the ground-truth L1-RSRP of the </w:t>
      </w:r>
      <w:proofErr w:type="gramStart"/>
      <w:r w:rsidR="0050118F">
        <w:t>top-1</w:t>
      </w:r>
      <w:proofErr w:type="gramEnd"/>
      <w:r w:rsidR="0050118F">
        <w:t xml:space="preserve"> predicted beam should be less than or </w:t>
      </w:r>
      <w:r w:rsidR="0050118F" w:rsidRPr="0050118F">
        <w:t xml:space="preserve">equal to </w:t>
      </w:r>
      <w:r w:rsidR="0050118F" w:rsidRPr="0050118F">
        <w:rPr>
          <w:rStyle w:val="Strong"/>
          <w:b w:val="0"/>
          <w:bCs w:val="0"/>
        </w:rPr>
        <w:t xml:space="preserve">y </w:t>
      </w:r>
      <w:proofErr w:type="spellStart"/>
      <w:r w:rsidR="0050118F" w:rsidRPr="0050118F">
        <w:rPr>
          <w:rStyle w:val="Strong"/>
          <w:b w:val="0"/>
          <w:bCs w:val="0"/>
        </w:rPr>
        <w:t>dB</w:t>
      </w:r>
      <w:r w:rsidR="0050118F" w:rsidRPr="0050118F">
        <w:t>.</w:t>
      </w:r>
      <w:proofErr w:type="spellEnd"/>
    </w:p>
    <w:p w14:paraId="14B39045" w14:textId="1427A428" w:rsidR="009C1776" w:rsidRPr="0050118F" w:rsidRDefault="00E5037E" w:rsidP="008649C0">
      <w:pPr>
        <w:pStyle w:val="ListParagraph"/>
        <w:numPr>
          <w:ilvl w:val="0"/>
          <w:numId w:val="26"/>
        </w:numPr>
        <w:rPr>
          <w:lang w:val="en-US" w:eastAsia="zh-CN"/>
        </w:rPr>
      </w:pPr>
      <w:r w:rsidRPr="0050118F">
        <w:rPr>
          <w:lang w:val="en-US"/>
        </w:rPr>
        <w:t>Beam</w:t>
      </w:r>
      <w:r w:rsidR="006819C6" w:rsidRPr="0050118F">
        <w:rPr>
          <w:lang w:val="en-US"/>
        </w:rPr>
        <w:t xml:space="preserve"> accuracy</w:t>
      </w:r>
      <w:r w:rsidRPr="0050118F">
        <w:rPr>
          <w:lang w:val="en-US"/>
        </w:rPr>
        <w:t xml:space="preserve">: </w:t>
      </w:r>
      <w:r w:rsidR="0050118F" w:rsidRPr="0050118F">
        <w:t xml:space="preserve">The difference between the ground-truth RSRP of the </w:t>
      </w:r>
      <w:proofErr w:type="gramStart"/>
      <w:r w:rsidR="0050118F" w:rsidRPr="0050118F">
        <w:t>top-1</w:t>
      </w:r>
      <w:proofErr w:type="gramEnd"/>
      <w:r w:rsidR="0050118F" w:rsidRPr="0050118F">
        <w:t xml:space="preserve"> predicted beam and that of the </w:t>
      </w:r>
      <w:proofErr w:type="gramStart"/>
      <w:r w:rsidR="0050118F" w:rsidRPr="0050118F">
        <w:t>top-1</w:t>
      </w:r>
      <w:proofErr w:type="gramEnd"/>
      <w:r w:rsidR="0050118F" w:rsidRPr="0050118F">
        <w:t xml:space="preserve"> genie-aided beam should be less than or equal to </w:t>
      </w:r>
      <w:r w:rsidR="0050118F" w:rsidRPr="0050118F">
        <w:rPr>
          <w:rStyle w:val="Strong"/>
          <w:b w:val="0"/>
          <w:bCs w:val="0"/>
        </w:rPr>
        <w:t xml:space="preserve">y </w:t>
      </w:r>
      <w:proofErr w:type="spellStart"/>
      <w:r w:rsidR="0050118F" w:rsidRPr="0050118F">
        <w:rPr>
          <w:rStyle w:val="Strong"/>
          <w:b w:val="0"/>
          <w:bCs w:val="0"/>
        </w:rPr>
        <w:t>dB</w:t>
      </w:r>
      <w:r w:rsidR="0050118F" w:rsidRPr="0050118F">
        <w:t>.</w:t>
      </w:r>
      <w:proofErr w:type="spellEnd"/>
    </w:p>
    <w:p w14:paraId="1136C24B" w14:textId="03E8C144" w:rsidR="00452EFC" w:rsidRPr="000B1371" w:rsidRDefault="006819C6" w:rsidP="002A4B94">
      <w:r w:rsidRPr="000B1371">
        <w:t>If only RSRP accuracy is assessed</w:t>
      </w:r>
      <w:r w:rsidR="000B1371" w:rsidRPr="000B1371">
        <w:t xml:space="preserve"> —</w:t>
      </w:r>
      <w:r w:rsidR="000B1371" w:rsidRPr="008764E8">
        <w:t>without any comparison to the genie-aided beam</w:t>
      </w:r>
      <w:r w:rsidR="000B1371" w:rsidRPr="000B1371">
        <w:t xml:space="preserve"> (i.e., the ideal beam determined with full knowledge)—there is no guarantee that the top-1 predicted beam is meaningfully related to the optimal beam</w:t>
      </w:r>
      <w:r w:rsidR="00E5037E">
        <w:t xml:space="preserve"> since </w:t>
      </w:r>
      <w:r w:rsidR="00E5037E" w:rsidRPr="00A54682">
        <w:rPr>
          <w:b/>
        </w:rPr>
        <w:t xml:space="preserve">no </w:t>
      </w:r>
      <w:r w:rsidR="00DA38B8" w:rsidRPr="00A54682">
        <w:rPr>
          <w:b/>
        </w:rPr>
        <w:t xml:space="preserve">comparison </w:t>
      </w:r>
      <w:r w:rsidR="00E5037E" w:rsidRPr="00A54682">
        <w:rPr>
          <w:b/>
        </w:rPr>
        <w:t xml:space="preserve">to </w:t>
      </w:r>
      <w:r w:rsidR="00E5037E" w:rsidRPr="00A54682">
        <w:rPr>
          <w:rFonts w:eastAsia="Yu Mincho"/>
          <w:b/>
        </w:rPr>
        <w:t>genie-aided</w:t>
      </w:r>
      <w:r w:rsidR="00E5037E" w:rsidRPr="00A54682">
        <w:rPr>
          <w:rFonts w:eastAsia="Yu Mincho"/>
          <w:b/>
          <w:lang w:eastAsia="ja-JP"/>
        </w:rPr>
        <w:t xml:space="preserve"> beam</w:t>
      </w:r>
      <w:r w:rsidR="000B1371" w:rsidRPr="00A54682">
        <w:rPr>
          <w:b/>
        </w:rPr>
        <w:t xml:space="preserve">. </w:t>
      </w:r>
      <w:r w:rsidR="000B1371" w:rsidRPr="000B1371">
        <w:t>In such case, a poorly performing prediction model could still satisfy RSRP accuracy requirements while selecting a beam that is far from optimal, undermining the purpose of accurate beam prediction.</w:t>
      </w:r>
    </w:p>
    <w:p w14:paraId="53057545" w14:textId="43C68FAB" w:rsidR="0040276F" w:rsidRPr="00C64682" w:rsidRDefault="0029606E" w:rsidP="002A4B94">
      <w:pPr>
        <w:rPr>
          <w:b/>
        </w:rPr>
      </w:pPr>
      <w:r w:rsidRPr="0029606E">
        <w:rPr>
          <w:rFonts w:eastAsia="Yu Mincho" w:cs="Times New Roman"/>
          <w:b/>
        </w:rPr>
        <w:t xml:space="preserve">Observation </w:t>
      </w:r>
      <w:r w:rsidR="00DE3EEE">
        <w:rPr>
          <w:rFonts w:cs="Times New Roman"/>
          <w:b/>
          <w:bCs/>
          <w:iCs/>
          <w:szCs w:val="22"/>
        </w:rPr>
        <w:t>8</w:t>
      </w:r>
      <w:r w:rsidRPr="0029606E">
        <w:rPr>
          <w:rFonts w:eastAsia="Yu Mincho" w:cs="Times New Roman"/>
          <w:b/>
        </w:rPr>
        <w:t>:</w:t>
      </w:r>
      <w:r w:rsidRPr="0077674B">
        <w:rPr>
          <w:rFonts w:eastAsia="Yu Mincho"/>
          <w:b/>
        </w:rPr>
        <w:t xml:space="preserve"> </w:t>
      </w:r>
      <w:r w:rsidR="0040276F" w:rsidRPr="00C64682">
        <w:rPr>
          <w:rFonts w:eastAsia="Yu Mincho"/>
          <w:b/>
          <w:lang w:eastAsia="ja-JP"/>
        </w:rPr>
        <w:t xml:space="preserve">For AI/ML model supporting RSRP and beam ID reporting, </w:t>
      </w:r>
      <w:r w:rsidR="00F71140" w:rsidRPr="00C64682">
        <w:rPr>
          <w:rFonts w:eastAsia="Yu Mincho"/>
          <w:b/>
          <w:lang w:eastAsia="ja-JP"/>
        </w:rPr>
        <w:t xml:space="preserve">if only </w:t>
      </w:r>
      <w:r w:rsidR="00F71140" w:rsidRPr="00C64682">
        <w:rPr>
          <w:b/>
        </w:rPr>
        <w:t xml:space="preserve">RSRP accuracy is required, </w:t>
      </w:r>
      <w:r w:rsidR="00DC5381" w:rsidRPr="00C64682">
        <w:rPr>
          <w:b/>
        </w:rPr>
        <w:t>an</w:t>
      </w:r>
      <w:r w:rsidR="00F71140" w:rsidRPr="00C64682">
        <w:rPr>
          <w:b/>
        </w:rPr>
        <w:t xml:space="preserve"> </w:t>
      </w:r>
      <w:r w:rsidR="00D74694">
        <w:rPr>
          <w:b/>
        </w:rPr>
        <w:t>underl</w:t>
      </w:r>
      <w:r w:rsidR="00460536">
        <w:rPr>
          <w:b/>
        </w:rPr>
        <w:t>ying</w:t>
      </w:r>
      <w:r w:rsidR="00F71140" w:rsidRPr="00C64682">
        <w:rPr>
          <w:b/>
        </w:rPr>
        <w:t xml:space="preserve"> </w:t>
      </w:r>
      <w:r w:rsidR="00207B94">
        <w:rPr>
          <w:b/>
        </w:rPr>
        <w:t>problem</w:t>
      </w:r>
      <w:r w:rsidR="00F71140" w:rsidRPr="00C64682">
        <w:rPr>
          <w:b/>
        </w:rPr>
        <w:t xml:space="preserve"> is</w:t>
      </w:r>
      <w:r w:rsidR="00207B94">
        <w:rPr>
          <w:b/>
        </w:rPr>
        <w:t xml:space="preserve"> that</w:t>
      </w:r>
      <w:r w:rsidR="00F71140" w:rsidRPr="00C64682">
        <w:rPr>
          <w:b/>
        </w:rPr>
        <w:t xml:space="preserve"> the </w:t>
      </w:r>
      <w:proofErr w:type="gramStart"/>
      <w:r w:rsidR="00C64682" w:rsidRPr="00C64682">
        <w:rPr>
          <w:b/>
        </w:rPr>
        <w:t>Top-1</w:t>
      </w:r>
      <w:proofErr w:type="gramEnd"/>
      <w:r w:rsidR="009E0EFF">
        <w:rPr>
          <w:b/>
        </w:rPr>
        <w:t>/</w:t>
      </w:r>
      <w:proofErr w:type="gramStart"/>
      <w:r w:rsidR="00E62177">
        <w:rPr>
          <w:b/>
        </w:rPr>
        <w:t>top</w:t>
      </w:r>
      <w:r w:rsidR="009E0EFF">
        <w:rPr>
          <w:b/>
        </w:rPr>
        <w:t>-</w:t>
      </w:r>
      <w:r w:rsidR="00C64682" w:rsidRPr="00C64682">
        <w:rPr>
          <w:b/>
        </w:rPr>
        <w:t>K</w:t>
      </w:r>
      <w:proofErr w:type="gramEnd"/>
      <w:r w:rsidR="00C64682" w:rsidRPr="00C64682">
        <w:rPr>
          <w:b/>
        </w:rPr>
        <w:t xml:space="preserve"> </w:t>
      </w:r>
      <w:r w:rsidR="00F71140" w:rsidRPr="00C64682">
        <w:rPr>
          <w:b/>
        </w:rPr>
        <w:t xml:space="preserve">predicted beam is far away from the </w:t>
      </w:r>
      <w:proofErr w:type="gramStart"/>
      <w:r w:rsidR="009E0EFF" w:rsidRPr="00C64682">
        <w:rPr>
          <w:b/>
        </w:rPr>
        <w:t>Top-1</w:t>
      </w:r>
      <w:proofErr w:type="gramEnd"/>
      <w:r w:rsidR="009E0EFF">
        <w:rPr>
          <w:b/>
        </w:rPr>
        <w:t>/</w:t>
      </w:r>
      <w:proofErr w:type="gramStart"/>
      <w:r w:rsidR="009E0EFF">
        <w:rPr>
          <w:b/>
        </w:rPr>
        <w:t>top-</w:t>
      </w:r>
      <w:r w:rsidR="009E0EFF" w:rsidRPr="00C64682">
        <w:rPr>
          <w:b/>
        </w:rPr>
        <w:t>K</w:t>
      </w:r>
      <w:proofErr w:type="gramEnd"/>
      <w:r w:rsidR="009E0EFF" w:rsidRPr="00C64682">
        <w:rPr>
          <w:b/>
        </w:rPr>
        <w:t xml:space="preserve"> </w:t>
      </w:r>
      <w:r w:rsidR="00F71140" w:rsidRPr="00C64682">
        <w:rPr>
          <w:rFonts w:eastAsia="Yu Mincho"/>
          <w:b/>
        </w:rPr>
        <w:t>genie-aided</w:t>
      </w:r>
      <w:r w:rsidR="00F71140" w:rsidRPr="00C64682">
        <w:rPr>
          <w:rFonts w:eastAsia="Yu Mincho"/>
          <w:b/>
          <w:lang w:eastAsia="ja-JP"/>
        </w:rPr>
        <w:t xml:space="preserve"> beam</w:t>
      </w:r>
      <w:r w:rsidR="00E62177">
        <w:rPr>
          <w:rFonts w:eastAsia="Yu Mincho"/>
          <w:b/>
          <w:lang w:eastAsia="ja-JP"/>
        </w:rPr>
        <w:t xml:space="preserve"> since</w:t>
      </w:r>
      <w:r w:rsidR="00E62177" w:rsidRPr="00E62177">
        <w:rPr>
          <w:b/>
        </w:rPr>
        <w:t xml:space="preserve"> </w:t>
      </w:r>
      <w:r w:rsidR="00E62177" w:rsidRPr="00A54682">
        <w:rPr>
          <w:b/>
        </w:rPr>
        <w:t xml:space="preserve">no comparison to </w:t>
      </w:r>
      <w:r w:rsidR="00E62177" w:rsidRPr="00A54682">
        <w:rPr>
          <w:rFonts w:eastAsia="Yu Mincho"/>
          <w:b/>
        </w:rPr>
        <w:t>genie-aided</w:t>
      </w:r>
      <w:r w:rsidR="00E62177" w:rsidRPr="00A54682">
        <w:rPr>
          <w:rFonts w:eastAsia="Yu Mincho"/>
          <w:b/>
          <w:lang w:eastAsia="ja-JP"/>
        </w:rPr>
        <w:t xml:space="preserve"> beam</w:t>
      </w:r>
      <w:r w:rsidR="00675790" w:rsidRPr="00675790">
        <w:t xml:space="preserve"> </w:t>
      </w:r>
      <w:r w:rsidR="00675790" w:rsidRPr="00675790">
        <w:rPr>
          <w:rFonts w:eastAsia="Yu Mincho"/>
          <w:b/>
          <w:lang w:eastAsia="ja-JP"/>
        </w:rPr>
        <w:t>is performed.</w:t>
      </w:r>
    </w:p>
    <w:p w14:paraId="4F9743AB" w14:textId="76609568" w:rsidR="002A4B94" w:rsidRPr="00AF7E58" w:rsidRDefault="0029606E" w:rsidP="002A4B94">
      <w:pPr>
        <w:rPr>
          <w:b/>
        </w:rPr>
      </w:pPr>
      <w:r w:rsidRPr="00C36F0A">
        <w:rPr>
          <w:rFonts w:eastAsia="Yu Mincho"/>
          <w:b/>
        </w:rPr>
        <w:t xml:space="preserve">Proposal </w:t>
      </w:r>
      <w:r w:rsidR="003C7E21">
        <w:rPr>
          <w:rFonts w:eastAsia="Yu Mincho"/>
          <w:b/>
        </w:rPr>
        <w:t>1</w:t>
      </w:r>
      <w:r w:rsidR="00B278A2">
        <w:rPr>
          <w:rFonts w:eastAsia="Yu Mincho"/>
          <w:b/>
        </w:rPr>
        <w:t>3</w:t>
      </w:r>
      <w:r w:rsidRPr="00C36F0A">
        <w:rPr>
          <w:rFonts w:eastAsia="Yu Mincho"/>
          <w:b/>
        </w:rPr>
        <w:t>:</w:t>
      </w:r>
      <w:r w:rsidRPr="00C961C9">
        <w:rPr>
          <w:rFonts w:eastAsia="Yu Mincho"/>
          <w:b/>
        </w:rPr>
        <w:t xml:space="preserve"> </w:t>
      </w:r>
      <w:r w:rsidR="002A4B94" w:rsidRPr="00AF7E58">
        <w:rPr>
          <w:b/>
        </w:rPr>
        <w:t>Metrics/KPIs for beam management requirements/tests are outlined by the below options:</w:t>
      </w:r>
    </w:p>
    <w:p w14:paraId="790BDAB3" w14:textId="77777777" w:rsidR="002A4B94" w:rsidRPr="00AF7E58" w:rsidRDefault="002A4B94" w:rsidP="002A4B94">
      <w:pPr>
        <w:pStyle w:val="ListParagraph"/>
        <w:numPr>
          <w:ilvl w:val="0"/>
          <w:numId w:val="14"/>
        </w:numPr>
        <w:rPr>
          <w:b/>
          <w:bCs/>
          <w:lang w:eastAsia="zh-CN"/>
        </w:rPr>
      </w:pPr>
      <w:r w:rsidRPr="00AF7E58">
        <w:rPr>
          <w:b/>
          <w:bCs/>
          <w:lang w:eastAsia="zh-CN"/>
        </w:rPr>
        <w:t>In case of the AI/ML model with label (beam ID) output type</w:t>
      </w:r>
    </w:p>
    <w:p w14:paraId="56D1EE3A" w14:textId="7C4BB62F" w:rsidR="002A4B94" w:rsidRPr="00AF7E58" w:rsidRDefault="002A4B94" w:rsidP="002A4B94">
      <w:pPr>
        <w:pStyle w:val="ListParagraph"/>
        <w:numPr>
          <w:ilvl w:val="1"/>
          <w:numId w:val="14"/>
        </w:numPr>
        <w:rPr>
          <w:b/>
          <w:bCs/>
          <w:lang w:eastAsia="zh-CN"/>
        </w:rPr>
      </w:pPr>
      <w:r w:rsidRPr="00AF7E58">
        <w:rPr>
          <w:b/>
          <w:bCs/>
          <w:lang w:eastAsia="zh-CN"/>
        </w:rPr>
        <w:t>Beam prediction accuracy is adopted.</w:t>
      </w:r>
    </w:p>
    <w:p w14:paraId="4EAD01CF" w14:textId="77777777" w:rsidR="002A4B94" w:rsidRPr="00AF7E58" w:rsidRDefault="002A4B94" w:rsidP="002A4B94">
      <w:pPr>
        <w:pStyle w:val="ListParagraph"/>
        <w:numPr>
          <w:ilvl w:val="0"/>
          <w:numId w:val="14"/>
        </w:numPr>
        <w:rPr>
          <w:b/>
          <w:bCs/>
          <w:lang w:eastAsia="zh-CN"/>
        </w:rPr>
      </w:pPr>
      <w:r w:rsidRPr="00AF7E58">
        <w:rPr>
          <w:b/>
          <w:bCs/>
          <w:lang w:eastAsia="zh-CN"/>
        </w:rPr>
        <w:t>In case of the AI/ML model with label (beam ID)</w:t>
      </w:r>
      <w:r w:rsidRPr="00AF7E58">
        <w:rPr>
          <w:b/>
          <w:bCs/>
        </w:rPr>
        <w:t xml:space="preserve"> </w:t>
      </w:r>
      <w:r w:rsidRPr="00AF7E58">
        <w:rPr>
          <w:b/>
          <w:bCs/>
          <w:lang w:eastAsia="zh-CN"/>
        </w:rPr>
        <w:t xml:space="preserve">+ </w:t>
      </w:r>
      <w:r w:rsidRPr="00AF7E58">
        <w:rPr>
          <w:b/>
          <w:bCs/>
        </w:rPr>
        <w:t>RSRP</w:t>
      </w:r>
      <w:r w:rsidRPr="00AF7E58">
        <w:rPr>
          <w:b/>
          <w:bCs/>
          <w:lang w:eastAsia="zh-CN"/>
        </w:rPr>
        <w:t xml:space="preserve"> output type</w:t>
      </w:r>
      <w:r w:rsidRPr="00AF7E58">
        <w:rPr>
          <w:rFonts w:eastAsia="MS Mincho"/>
          <w:b/>
          <w:bCs/>
          <w:lang w:eastAsia="zh-CN"/>
        </w:rPr>
        <w:t xml:space="preserve"> </w:t>
      </w:r>
    </w:p>
    <w:p w14:paraId="5E2B3AC3" w14:textId="2B7A5E7D" w:rsidR="002A4B94" w:rsidRPr="00AF7E58" w:rsidRDefault="002A4B94" w:rsidP="002A4B94">
      <w:pPr>
        <w:pStyle w:val="ListParagraph"/>
        <w:numPr>
          <w:ilvl w:val="1"/>
          <w:numId w:val="14"/>
        </w:numPr>
        <w:rPr>
          <w:b/>
          <w:bCs/>
          <w:lang w:eastAsia="zh-CN"/>
        </w:rPr>
      </w:pPr>
      <w:r w:rsidRPr="00AF7E58">
        <w:rPr>
          <w:rFonts w:eastAsia="MS Mincho"/>
          <w:b/>
          <w:bCs/>
          <w:lang w:eastAsia="zh-CN"/>
        </w:rPr>
        <w:t>Beam prediction accuracy and RSRP accuracy,</w:t>
      </w:r>
      <w:r w:rsidRPr="00AF7E58">
        <w:rPr>
          <w:b/>
          <w:bCs/>
          <w:lang w:eastAsia="zh-CN"/>
        </w:rPr>
        <w:t xml:space="preserve"> are adopted simultaneously.</w:t>
      </w:r>
    </w:p>
    <w:p w14:paraId="5B4C2052" w14:textId="014DC8FA" w:rsidR="00E56931" w:rsidRPr="00E74347" w:rsidRDefault="00F76896" w:rsidP="00E56931">
      <w:r>
        <w:t>Furthermore</w:t>
      </w:r>
      <w:r w:rsidR="00E56931" w:rsidRPr="00E74347">
        <w:t xml:space="preserve">, </w:t>
      </w:r>
      <w:r w:rsidR="00E74347" w:rsidRPr="00E74347">
        <w:t>It is predictable that</w:t>
      </w:r>
      <w:r w:rsidR="00E74347">
        <w:t xml:space="preserve"> adding RSRP accuracy to beam ID prediction demands higher model precision and robustness. </w:t>
      </w:r>
    </w:p>
    <w:p w14:paraId="5B190616" w14:textId="4432F4D7" w:rsidR="00843F92" w:rsidRDefault="0029606E" w:rsidP="002A4B94">
      <w:pPr>
        <w:rPr>
          <w:rFonts w:eastAsia="MS Mincho"/>
          <w:b/>
        </w:rPr>
      </w:pPr>
      <w:r w:rsidRPr="0029606E">
        <w:rPr>
          <w:rFonts w:eastAsia="Yu Mincho" w:cs="Times New Roman"/>
          <w:b/>
        </w:rPr>
        <w:t xml:space="preserve">Observation </w:t>
      </w:r>
      <w:r w:rsidR="00DE3EEE">
        <w:rPr>
          <w:rFonts w:eastAsia="Yu Mincho" w:cs="Times New Roman"/>
          <w:b/>
        </w:rPr>
        <w:t>9</w:t>
      </w:r>
      <w:r w:rsidRPr="0029606E">
        <w:rPr>
          <w:rFonts w:eastAsia="Yu Mincho" w:cs="Times New Roman"/>
          <w:b/>
        </w:rPr>
        <w:t>:</w:t>
      </w:r>
      <w:r w:rsidRPr="0077674B">
        <w:rPr>
          <w:rFonts w:eastAsia="Yu Mincho"/>
          <w:b/>
        </w:rPr>
        <w:t xml:space="preserve"> </w:t>
      </w:r>
      <w:r w:rsidR="00802E49">
        <w:rPr>
          <w:b/>
        </w:rPr>
        <w:t>F</w:t>
      </w:r>
      <w:r w:rsidR="00A25D1A" w:rsidRPr="00802E49">
        <w:rPr>
          <w:b/>
        </w:rPr>
        <w:t xml:space="preserve">or </w:t>
      </w:r>
      <w:r w:rsidR="00843F92" w:rsidRPr="00802E49">
        <w:rPr>
          <w:b/>
        </w:rPr>
        <w:t>the</w:t>
      </w:r>
      <w:r w:rsidR="00843F92">
        <w:t xml:space="preserve"> </w:t>
      </w:r>
      <w:r w:rsidR="00A25D1A" w:rsidRPr="00A25D1A">
        <w:rPr>
          <w:b/>
        </w:rPr>
        <w:t xml:space="preserve">case of the AI/ML model with label (beam ID) + RSRP output type, </w:t>
      </w:r>
      <w:r w:rsidR="00B55C01" w:rsidRPr="00B55C01">
        <w:rPr>
          <w:b/>
        </w:rPr>
        <w:t>fulfilling</w:t>
      </w:r>
      <w:r w:rsidR="00B55C01">
        <w:rPr>
          <w:b/>
        </w:rPr>
        <w:t xml:space="preserve"> </w:t>
      </w:r>
      <w:r w:rsidR="00A25D1A">
        <w:rPr>
          <w:b/>
        </w:rPr>
        <w:t>b</w:t>
      </w:r>
      <w:r w:rsidR="00A25D1A" w:rsidRPr="00A25D1A">
        <w:rPr>
          <w:rFonts w:eastAsia="MS Mincho"/>
          <w:b/>
        </w:rPr>
        <w:t xml:space="preserve">eam prediction accuracy and RSRP accuracy </w:t>
      </w:r>
      <w:r w:rsidR="00A25D1A">
        <w:rPr>
          <w:rFonts w:eastAsia="MS Mincho"/>
          <w:b/>
        </w:rPr>
        <w:t xml:space="preserve">may result in </w:t>
      </w:r>
      <w:r w:rsidR="00843F92">
        <w:rPr>
          <w:rFonts w:eastAsia="MS Mincho"/>
          <w:b/>
        </w:rPr>
        <w:t>more stringent requirements compared with the</w:t>
      </w:r>
      <w:r w:rsidR="00843F92" w:rsidRPr="00843F92">
        <w:rPr>
          <w:rFonts w:eastAsia="MS Mincho"/>
          <w:b/>
        </w:rPr>
        <w:t xml:space="preserve"> case of the AI/ML model </w:t>
      </w:r>
      <w:r w:rsidR="004E4B40">
        <w:rPr>
          <w:rFonts w:eastAsia="MS Mincho"/>
          <w:b/>
        </w:rPr>
        <w:t xml:space="preserve">only </w:t>
      </w:r>
      <w:r w:rsidR="00843F92" w:rsidRPr="00843F92">
        <w:rPr>
          <w:rFonts w:eastAsia="MS Mincho"/>
          <w:b/>
        </w:rPr>
        <w:t>with label (beam ID) output type</w:t>
      </w:r>
      <w:r w:rsidR="00843F92">
        <w:rPr>
          <w:rFonts w:eastAsia="MS Mincho"/>
          <w:b/>
        </w:rPr>
        <w:t>.</w:t>
      </w:r>
      <w:r w:rsidR="00C02DF9">
        <w:rPr>
          <w:rFonts w:eastAsia="MS Mincho"/>
          <w:b/>
        </w:rPr>
        <w:t xml:space="preserve"> </w:t>
      </w:r>
    </w:p>
    <w:p w14:paraId="214165D9" w14:textId="77777777" w:rsidR="00060F88" w:rsidRDefault="00060F88" w:rsidP="002A4B94">
      <w:pPr>
        <w:rPr>
          <w:rFonts w:eastAsia="MS Mincho"/>
          <w:b/>
        </w:rPr>
      </w:pPr>
    </w:p>
    <w:p w14:paraId="40E8D880" w14:textId="5D40DE31" w:rsidR="00854B1D" w:rsidRPr="00B52F5C" w:rsidRDefault="00854B1D" w:rsidP="00B52F5C">
      <w:pPr>
        <w:pStyle w:val="Heading3"/>
      </w:pPr>
      <w:r w:rsidRPr="00B52F5C">
        <w:t xml:space="preserve">Issue: </w:t>
      </w:r>
      <w:r w:rsidRPr="00B52F5C">
        <w:rPr>
          <w:rFonts w:hint="eastAsia"/>
        </w:rPr>
        <w:t>Absolute RSRP accuracy</w:t>
      </w:r>
      <w:r w:rsidRPr="00B52F5C">
        <w:t xml:space="preserve"> </w:t>
      </w:r>
    </w:p>
    <w:p w14:paraId="2E068F58" w14:textId="785C1CC0" w:rsidR="00554BE8" w:rsidRPr="00AF7E58" w:rsidRDefault="00A74F58" w:rsidP="00554BE8">
      <w:r>
        <w:rPr>
          <w:lang w:val="x-none" w:eastAsia="x-none"/>
        </w:rPr>
        <w:t>Yet t</w:t>
      </w:r>
      <w:r w:rsidR="00554BE8" w:rsidRPr="00AF7E58">
        <w:rPr>
          <w:lang w:val="x-none" w:eastAsia="x-none"/>
        </w:rPr>
        <w:t>here exists a leftover regarding the absolute RSRP accuracy</w:t>
      </w:r>
      <w:r w:rsidR="00A7701D">
        <w:rPr>
          <w:lang w:val="x-none" w:eastAsia="x-none"/>
        </w:rPr>
        <w:t xml:space="preserve"> with respect to </w:t>
      </w:r>
      <w:r w:rsidR="005F3E94">
        <w:rPr>
          <w:lang w:val="x-none" w:eastAsia="x-none"/>
        </w:rPr>
        <w:t>the texts in the bracket in the</w:t>
      </w:r>
      <w:r w:rsidR="00F91F33">
        <w:rPr>
          <w:lang w:val="x-none" w:eastAsia="x-none"/>
        </w:rPr>
        <w:t xml:space="preserve"> previously achieved</w:t>
      </w:r>
      <w:r w:rsidR="005F3E94">
        <w:rPr>
          <w:lang w:val="x-none" w:eastAsia="x-none"/>
        </w:rPr>
        <w:t xml:space="preserve"> agreement: </w:t>
      </w:r>
      <w:r w:rsidR="00A7701D">
        <w:rPr>
          <w:lang w:val="x-none" w:eastAsia="x-none"/>
        </w:rPr>
        <w:t>‘</w:t>
      </w:r>
      <w:r w:rsidR="00A7701D" w:rsidRPr="00D21DC2">
        <w:rPr>
          <w:rFonts w:eastAsia="Yu Mincho"/>
          <w:lang w:eastAsia="ja-JP"/>
        </w:rPr>
        <w:t xml:space="preserve">[in top-K beams based on </w:t>
      </w:r>
      <w:r w:rsidR="00993221" w:rsidRPr="00D21DC2">
        <w:rPr>
          <w:rFonts w:eastAsia="Yu Mincho"/>
          <w:lang w:eastAsia="ja-JP"/>
        </w:rPr>
        <w:t>ground truth</w:t>
      </w:r>
      <w:r w:rsidR="00A7701D" w:rsidRPr="00D21DC2">
        <w:rPr>
          <w:rFonts w:eastAsia="Yu Mincho"/>
          <w:lang w:eastAsia="ja-JP"/>
        </w:rPr>
        <w:t xml:space="preserve"> L1-RSRP]</w:t>
      </w:r>
      <w:r w:rsidR="00A7701D">
        <w:rPr>
          <w:lang w:val="x-none" w:eastAsia="x-none"/>
        </w:rPr>
        <w:t>’.</w:t>
      </w:r>
    </w:p>
    <w:p w14:paraId="7D401C67" w14:textId="7C3D0AF0" w:rsidR="00554BE8" w:rsidRPr="00AF7E58" w:rsidRDefault="00AB7BDB" w:rsidP="00220829">
      <w:pPr>
        <w:rPr>
          <w:lang w:val="x-none" w:eastAsia="x-none"/>
        </w:rPr>
      </w:pPr>
      <w:r>
        <w:lastRenderedPageBreak/>
        <w:t xml:space="preserve">In our opinion, </w:t>
      </w:r>
      <w:r w:rsidR="00B82231">
        <w:t>the focus of RAN4</w:t>
      </w:r>
      <w:r>
        <w:t xml:space="preserve"> should be on the predicted beams—that is, the prediction accuracy should concentrate on the beams reported by the UE, rather than those provided by the genie-aided method. </w:t>
      </w:r>
      <w:r w:rsidR="00220829">
        <w:rPr>
          <w:lang w:val="x-none" w:eastAsia="x-none"/>
        </w:rPr>
        <w:t>I</w:t>
      </w:r>
      <w:r w:rsidR="00554BE8" w:rsidRPr="00AF7E58">
        <w:rPr>
          <w:lang w:val="x-none" w:eastAsia="x-none"/>
        </w:rPr>
        <w:t xml:space="preserve">t's questionable to adopt </w:t>
      </w:r>
      <w:r>
        <w:rPr>
          <w:lang w:val="x-none" w:eastAsia="x-none"/>
        </w:rPr>
        <w:t>‘</w:t>
      </w:r>
      <w:r w:rsidR="00554BE8" w:rsidRPr="00AF7E58">
        <w:rPr>
          <w:lang w:val="x-none" w:eastAsia="x-none"/>
        </w:rPr>
        <w:t xml:space="preserve">the top-K beams </w:t>
      </w:r>
      <w:proofErr w:type="spellStart"/>
      <w:r w:rsidR="00554BE8" w:rsidRPr="00AF7E58">
        <w:rPr>
          <w:lang w:val="x-none" w:eastAsia="x-none"/>
        </w:rPr>
        <w:t>w.r.t.</w:t>
      </w:r>
      <w:proofErr w:type="spellEnd"/>
      <w:r w:rsidR="00554BE8" w:rsidRPr="00AF7E58">
        <w:rPr>
          <w:lang w:val="x-none" w:eastAsia="x-none"/>
        </w:rPr>
        <w:t xml:space="preserve"> the ground truth RSRP</w:t>
      </w:r>
      <w:r>
        <w:rPr>
          <w:lang w:val="x-none" w:eastAsia="x-none"/>
        </w:rPr>
        <w:t>’</w:t>
      </w:r>
      <w:r w:rsidR="00554BE8" w:rsidRPr="00AF7E58">
        <w:rPr>
          <w:lang w:val="x-none" w:eastAsia="x-none"/>
        </w:rPr>
        <w:t>. Two concerns are provided below:</w:t>
      </w:r>
    </w:p>
    <w:p w14:paraId="1F8E8CF0" w14:textId="77777777" w:rsidR="00554BE8" w:rsidRPr="00AF7E58" w:rsidRDefault="00554BE8" w:rsidP="008649C0">
      <w:pPr>
        <w:pStyle w:val="ListParagraph"/>
        <w:numPr>
          <w:ilvl w:val="0"/>
          <w:numId w:val="21"/>
        </w:numPr>
      </w:pPr>
      <w:r w:rsidRPr="00AF7E58">
        <w:t xml:space="preserve">If the requirement is only relevant to the top-K beams with respect to the ground truth RSRP, does the beam's RSRP have no requirements if it is present in the top-K predicted beams but not in the genie beams? </w:t>
      </w:r>
    </w:p>
    <w:p w14:paraId="3AC18DDB" w14:textId="64395095" w:rsidR="00554BE8" w:rsidRPr="00AF7E58" w:rsidRDefault="00554BE8" w:rsidP="008649C0">
      <w:pPr>
        <w:pStyle w:val="ListParagraph"/>
        <w:numPr>
          <w:ilvl w:val="0"/>
          <w:numId w:val="21"/>
        </w:numPr>
      </w:pPr>
      <w:r w:rsidRPr="00AF7E58">
        <w:t>Conversely, why should we need the RSRP accuracy of a beam that the UE doesn't even report if it is present in the top-K genie beams but not in the predicted beams?</w:t>
      </w:r>
    </w:p>
    <w:p w14:paraId="2E6BED04" w14:textId="1CC25C25" w:rsidR="00554BE8" w:rsidRDefault="0029606E" w:rsidP="00554BE8">
      <w:pPr>
        <w:rPr>
          <w:rFonts w:eastAsia="Yu Mincho"/>
          <w:b/>
          <w:lang w:eastAsia="ja-JP"/>
        </w:rPr>
      </w:pPr>
      <w:r w:rsidRPr="00C36F0A">
        <w:rPr>
          <w:rFonts w:eastAsia="Yu Mincho"/>
          <w:b/>
        </w:rPr>
        <w:t xml:space="preserve">Proposal </w:t>
      </w:r>
      <w:r w:rsidR="003C7E21">
        <w:rPr>
          <w:rFonts w:eastAsia="Yu Mincho"/>
          <w:b/>
        </w:rPr>
        <w:t>1</w:t>
      </w:r>
      <w:r w:rsidR="00B278A2">
        <w:rPr>
          <w:rFonts w:eastAsia="Yu Mincho"/>
          <w:b/>
        </w:rPr>
        <w:t>4</w:t>
      </w:r>
      <w:r w:rsidRPr="00C36F0A">
        <w:rPr>
          <w:rFonts w:eastAsia="Yu Mincho"/>
          <w:b/>
        </w:rPr>
        <w:t>:</w:t>
      </w:r>
      <w:r w:rsidRPr="00C961C9">
        <w:rPr>
          <w:rFonts w:eastAsia="Yu Mincho"/>
          <w:b/>
        </w:rPr>
        <w:t xml:space="preserve"> </w:t>
      </w:r>
      <w:r w:rsidR="00554BE8" w:rsidRPr="00AF7E58">
        <w:rPr>
          <w:rFonts w:hint="eastAsia"/>
          <w:b/>
        </w:rPr>
        <w:t xml:space="preserve">For </w:t>
      </w:r>
      <w:r w:rsidR="00554BE8" w:rsidRPr="00AF7E58">
        <w:rPr>
          <w:rFonts w:eastAsia="Yu Mincho" w:hint="eastAsia"/>
          <w:b/>
          <w:lang w:eastAsia="ja-JP"/>
        </w:rPr>
        <w:t xml:space="preserve">the </w:t>
      </w:r>
      <w:r w:rsidR="00554BE8" w:rsidRPr="00AF7E58">
        <w:rPr>
          <w:rFonts w:eastAsia="Yu Mincho"/>
          <w:b/>
          <w:lang w:eastAsia="ja-JP"/>
        </w:rPr>
        <w:t xml:space="preserve">absolute RSRP, the index i shall be any beam index in </w:t>
      </w:r>
      <w:r w:rsidR="00554BE8" w:rsidRPr="00AF7E58">
        <w:rPr>
          <w:rFonts w:eastAsia="Yu Mincho" w:hint="eastAsia"/>
          <w:b/>
        </w:rPr>
        <w:t xml:space="preserve">all </w:t>
      </w:r>
      <w:r w:rsidR="00554BE8" w:rsidRPr="00AF7E58">
        <w:rPr>
          <w:rFonts w:eastAsia="Yu Mincho"/>
          <w:b/>
          <w:lang w:eastAsia="ja-JP"/>
        </w:rPr>
        <w:t>beams based on predicted L1-RSRP as per UE reporting</w:t>
      </w:r>
      <w:r w:rsidR="00DE2E61">
        <w:rPr>
          <w:rFonts w:eastAsia="Yu Mincho"/>
          <w:b/>
          <w:lang w:eastAsia="ja-JP"/>
        </w:rPr>
        <w:t>, i.e.,</w:t>
      </w:r>
    </w:p>
    <w:p w14:paraId="6E17A90A" w14:textId="4DCFE536" w:rsidR="00DE2E61" w:rsidRPr="00DE2E61" w:rsidRDefault="00DE2E61" w:rsidP="008649C0">
      <w:pPr>
        <w:pStyle w:val="ListParagraph"/>
        <w:numPr>
          <w:ilvl w:val="0"/>
          <w:numId w:val="21"/>
        </w:numPr>
        <w:rPr>
          <w:rFonts w:eastAsia="SimSun"/>
          <w:b/>
          <w:bCs/>
        </w:rPr>
      </w:pPr>
      <w:r w:rsidRPr="00DE2E61">
        <w:rPr>
          <w:rFonts w:eastAsia="SimSun"/>
          <w:b/>
          <w:bCs/>
        </w:rPr>
        <w:t xml:space="preserve">The absolute RSRP accuracy = predicted L1-RSRP of beam index </w:t>
      </w:r>
      <w:proofErr w:type="spellStart"/>
      <w:r w:rsidRPr="00DE2E61">
        <w:rPr>
          <w:rFonts w:eastAsia="SimSun"/>
          <w:b/>
          <w:bCs/>
        </w:rPr>
        <w:t>i</w:t>
      </w:r>
      <w:proofErr w:type="spellEnd"/>
      <w:r w:rsidRPr="00DE2E61">
        <w:rPr>
          <w:rFonts w:eastAsia="SimSun"/>
          <w:b/>
          <w:bCs/>
        </w:rPr>
        <w:t xml:space="preserve"> – </w:t>
      </w:r>
      <w:proofErr w:type="spellStart"/>
      <w:r w:rsidRPr="00DE2E61">
        <w:rPr>
          <w:rFonts w:eastAsia="SimSun"/>
          <w:b/>
          <w:bCs/>
        </w:rPr>
        <w:t>groundtruth</w:t>
      </w:r>
      <w:proofErr w:type="spellEnd"/>
      <w:r w:rsidRPr="00DE2E61">
        <w:rPr>
          <w:rFonts w:eastAsia="SimSun"/>
          <w:b/>
          <w:bCs/>
        </w:rPr>
        <w:t xml:space="preserve"> of L1-RSRP of beam index </w:t>
      </w:r>
      <w:proofErr w:type="spellStart"/>
      <w:r w:rsidRPr="00DE2E61">
        <w:rPr>
          <w:rFonts w:eastAsia="SimSun"/>
          <w:b/>
          <w:bCs/>
        </w:rPr>
        <w:t>i</w:t>
      </w:r>
      <w:proofErr w:type="spellEnd"/>
      <w:r w:rsidRPr="00DE2E61">
        <w:rPr>
          <w:rFonts w:eastAsia="SimSun"/>
          <w:b/>
          <w:bCs/>
        </w:rPr>
        <w:t xml:space="preserve">. The index </w:t>
      </w:r>
      <w:proofErr w:type="spellStart"/>
      <w:r w:rsidRPr="00DE2E61">
        <w:rPr>
          <w:rFonts w:eastAsia="SimSun"/>
          <w:b/>
          <w:bCs/>
        </w:rPr>
        <w:t>i</w:t>
      </w:r>
      <w:proofErr w:type="spellEnd"/>
      <w:r w:rsidRPr="00DE2E61">
        <w:rPr>
          <w:rFonts w:eastAsia="SimSun"/>
          <w:b/>
          <w:bCs/>
        </w:rPr>
        <w:t xml:space="preserve"> may be any beam index </w:t>
      </w:r>
      <w:r w:rsidRPr="00DE2E61">
        <w:rPr>
          <w:rFonts w:eastAsia="SimSun"/>
          <w:b/>
          <w:bCs/>
          <w:highlight w:val="yellow"/>
        </w:rPr>
        <w:t xml:space="preserve">in top-K beams based </w:t>
      </w:r>
      <w:r w:rsidRPr="00DE2E61">
        <w:rPr>
          <w:b/>
          <w:bCs/>
          <w:highlight w:val="yellow"/>
        </w:rPr>
        <w:t>on prediction report</w:t>
      </w:r>
      <w:r w:rsidRPr="00DE2E61">
        <w:rPr>
          <w:rFonts w:eastAsia="SimSun"/>
          <w:b/>
          <w:bCs/>
          <w:highlight w:val="yellow"/>
        </w:rPr>
        <w:t>.</w:t>
      </w:r>
    </w:p>
    <w:p w14:paraId="39C2B03E" w14:textId="77777777" w:rsidR="00060F88" w:rsidRPr="000539E1" w:rsidRDefault="00060F88" w:rsidP="000539E1">
      <w:pPr>
        <w:rPr>
          <w:rFonts w:eastAsia="Yu Mincho"/>
          <w:b/>
        </w:rPr>
      </w:pPr>
    </w:p>
    <w:p w14:paraId="7D5B5DE9" w14:textId="2FEF9D1C" w:rsidR="00E36A82" w:rsidRPr="00B52F5C" w:rsidRDefault="00E36A82" w:rsidP="00B52F5C">
      <w:pPr>
        <w:pStyle w:val="Heading3"/>
      </w:pPr>
      <w:r w:rsidRPr="00B52F5C">
        <w:t>Issue 2-</w:t>
      </w:r>
      <w:r w:rsidR="0082698C">
        <w:t>3</w:t>
      </w:r>
      <w:r w:rsidRPr="00B52F5C">
        <w:t xml:space="preserve">: </w:t>
      </w:r>
      <w:r w:rsidRPr="00B52F5C">
        <w:rPr>
          <w:rFonts w:hint="eastAsia"/>
        </w:rPr>
        <w:t>Relative RSRP accuracy</w:t>
      </w:r>
      <w:r w:rsidRPr="00B52F5C">
        <w:t xml:space="preserve"> </w:t>
      </w:r>
    </w:p>
    <w:tbl>
      <w:tblPr>
        <w:tblStyle w:val="TableGrid"/>
        <w:tblW w:w="0" w:type="auto"/>
        <w:tblLook w:val="04A0" w:firstRow="1" w:lastRow="0" w:firstColumn="1" w:lastColumn="0" w:noHBand="0" w:noVBand="1"/>
      </w:tblPr>
      <w:tblGrid>
        <w:gridCol w:w="10142"/>
      </w:tblGrid>
      <w:tr w:rsidR="00543822" w:rsidRPr="00DC659F" w14:paraId="0F4A99E2" w14:textId="77777777" w:rsidTr="00543822">
        <w:tc>
          <w:tcPr>
            <w:tcW w:w="10142" w:type="dxa"/>
          </w:tcPr>
          <w:p w14:paraId="71D017FD" w14:textId="77777777" w:rsidR="00C82C8F" w:rsidRPr="00C82C8F" w:rsidRDefault="00C82C8F" w:rsidP="00C82C8F">
            <w:pPr>
              <w:spacing w:after="120"/>
              <w:rPr>
                <w:b/>
                <w:bCs/>
              </w:rPr>
            </w:pPr>
            <w:r w:rsidRPr="00C82C8F">
              <w:rPr>
                <w:rFonts w:hint="eastAsia"/>
                <w:b/>
                <w:bCs/>
              </w:rPr>
              <w:t>A</w:t>
            </w:r>
            <w:r w:rsidRPr="00C82C8F">
              <w:rPr>
                <w:b/>
                <w:bCs/>
              </w:rPr>
              <w:t>greement:</w:t>
            </w:r>
          </w:p>
          <w:p w14:paraId="57353ED1" w14:textId="77777777" w:rsidR="00C82C8F" w:rsidRPr="00C82C8F" w:rsidRDefault="00C82C8F" w:rsidP="00C82C8F">
            <w:pPr>
              <w:pStyle w:val="ListParagraph"/>
              <w:numPr>
                <w:ilvl w:val="0"/>
                <w:numId w:val="13"/>
              </w:numPr>
              <w:overflowPunct w:val="0"/>
              <w:autoSpaceDE w:val="0"/>
              <w:autoSpaceDN w:val="0"/>
              <w:adjustRightInd w:val="0"/>
              <w:spacing w:after="120"/>
              <w:contextualSpacing w:val="0"/>
              <w:textAlignment w:val="baseline"/>
            </w:pPr>
            <w:r w:rsidRPr="00C82C8F">
              <w:t>RAN4 to use the follow as baseline for further discussions, if the relative RSRP accuracy requirement is defined</w:t>
            </w:r>
          </w:p>
          <w:p w14:paraId="30B7C626" w14:textId="77777777" w:rsidR="00C82C8F" w:rsidRPr="00C82C8F" w:rsidRDefault="00C82C8F" w:rsidP="00C82C8F">
            <w:pPr>
              <w:pStyle w:val="ListParagraph"/>
              <w:numPr>
                <w:ilvl w:val="1"/>
                <w:numId w:val="13"/>
              </w:numPr>
              <w:overflowPunct w:val="0"/>
              <w:autoSpaceDE w:val="0"/>
              <w:autoSpaceDN w:val="0"/>
              <w:adjustRightInd w:val="0"/>
              <w:spacing w:after="120"/>
              <w:contextualSpacing w:val="0"/>
              <w:textAlignment w:val="baseline"/>
            </w:pPr>
            <w:r w:rsidRPr="00C82C8F">
              <w:rPr>
                <w:rFonts w:eastAsia="Yu Mincho"/>
              </w:rPr>
              <w:t xml:space="preserve">Relative RSRP accuracy for reported beams during inference reporting = (predicted L1-RSRP of beam index </w:t>
            </w:r>
            <w:proofErr w:type="spellStart"/>
            <w:r w:rsidRPr="00C82C8F">
              <w:rPr>
                <w:rFonts w:eastAsia="Yu Mincho"/>
              </w:rPr>
              <w:t>i</w:t>
            </w:r>
            <w:proofErr w:type="spellEnd"/>
            <w:r w:rsidRPr="00C82C8F">
              <w:rPr>
                <w:rFonts w:eastAsia="Yu Mincho"/>
              </w:rPr>
              <w:t xml:space="preserve"> - reported L1-RSRP of beam index n) -  (ground truth of L1-RSRP of beam index </w:t>
            </w:r>
            <w:proofErr w:type="spellStart"/>
            <w:r w:rsidRPr="00C82C8F">
              <w:rPr>
                <w:rFonts w:eastAsia="Yu Mincho"/>
              </w:rPr>
              <w:t>i</w:t>
            </w:r>
            <w:proofErr w:type="spellEnd"/>
            <w:r w:rsidRPr="00C82C8F">
              <w:rPr>
                <w:rFonts w:eastAsia="Yu Mincho"/>
              </w:rPr>
              <w:t xml:space="preserve"> - ground truth of L1-RSRP of beam index n), [where the beam index n owns the largest reported value].</w:t>
            </w:r>
          </w:p>
          <w:p w14:paraId="15395AB4" w14:textId="77777777" w:rsidR="00C82C8F" w:rsidRPr="00C82C8F" w:rsidRDefault="00C82C8F" w:rsidP="00C82C8F">
            <w:pPr>
              <w:pStyle w:val="ListParagraph"/>
              <w:numPr>
                <w:ilvl w:val="2"/>
                <w:numId w:val="13"/>
              </w:numPr>
              <w:overflowPunct w:val="0"/>
              <w:autoSpaceDE w:val="0"/>
              <w:autoSpaceDN w:val="0"/>
              <w:adjustRightInd w:val="0"/>
              <w:spacing w:after="120"/>
              <w:contextualSpacing w:val="0"/>
              <w:textAlignment w:val="baseline"/>
            </w:pPr>
            <w:r w:rsidRPr="00C82C8F">
              <w:rPr>
                <w:rFonts w:eastAsia="Yu Mincho" w:hint="eastAsia"/>
              </w:rPr>
              <w:t>R</w:t>
            </w:r>
            <w:r w:rsidRPr="00C82C8F">
              <w:rPr>
                <w:rFonts w:eastAsia="Yu Mincho"/>
              </w:rPr>
              <w:t xml:space="preserve">eported L1-RSRP can be predicted, </w:t>
            </w:r>
          </w:p>
          <w:p w14:paraId="54595606" w14:textId="77777777" w:rsidR="00C82C8F" w:rsidRPr="00C82C8F" w:rsidRDefault="00C82C8F" w:rsidP="00C82C8F">
            <w:pPr>
              <w:pStyle w:val="ListParagraph"/>
              <w:numPr>
                <w:ilvl w:val="2"/>
                <w:numId w:val="13"/>
              </w:numPr>
              <w:overflowPunct w:val="0"/>
              <w:autoSpaceDE w:val="0"/>
              <w:autoSpaceDN w:val="0"/>
              <w:adjustRightInd w:val="0"/>
              <w:spacing w:after="120"/>
              <w:contextualSpacing w:val="0"/>
              <w:textAlignment w:val="baseline"/>
            </w:pPr>
            <w:r w:rsidRPr="00C82C8F">
              <w:rPr>
                <w:rFonts w:eastAsia="Yu Mincho"/>
              </w:rPr>
              <w:t>FFS whether reported L1-RSRP can be measured RSRP</w:t>
            </w:r>
          </w:p>
          <w:p w14:paraId="2F0FE17F" w14:textId="1F674F8F" w:rsidR="00543822" w:rsidRPr="00C82C8F" w:rsidRDefault="00C82C8F" w:rsidP="00C82C8F">
            <w:pPr>
              <w:pStyle w:val="ListParagraph"/>
              <w:numPr>
                <w:ilvl w:val="1"/>
                <w:numId w:val="13"/>
              </w:numPr>
              <w:overflowPunct w:val="0"/>
              <w:autoSpaceDE w:val="0"/>
              <w:autoSpaceDN w:val="0"/>
              <w:adjustRightInd w:val="0"/>
              <w:spacing w:after="120"/>
              <w:contextualSpacing w:val="0"/>
              <w:textAlignment w:val="baseline"/>
            </w:pPr>
            <w:r w:rsidRPr="00C82C8F">
              <w:rPr>
                <w:rFonts w:eastAsia="Yu Mincho" w:hint="eastAsia"/>
              </w:rPr>
              <w:t>R</w:t>
            </w:r>
            <w:r w:rsidRPr="00C82C8F">
              <w:rPr>
                <w:rFonts w:eastAsia="Yu Mincho"/>
              </w:rPr>
              <w:t>elative RSRP accuracy requirements apply for Case 1, and FFS on whether it can apply for Case 2</w:t>
            </w:r>
          </w:p>
        </w:tc>
      </w:tr>
    </w:tbl>
    <w:p w14:paraId="0B165AE3" w14:textId="7D7DBC8B" w:rsidR="008D3D25" w:rsidRDefault="002865A9" w:rsidP="00065053">
      <w:r>
        <w:t xml:space="preserve">Regarding the first FFS </w:t>
      </w:r>
      <w:r w:rsidR="002D30F3">
        <w:t xml:space="preserve">on </w:t>
      </w:r>
      <w:r>
        <w:t>‘</w:t>
      </w:r>
      <w:r w:rsidRPr="002865A9">
        <w:t>whether reported L1-RSRP can be measured RSRP</w:t>
      </w:r>
      <w:r>
        <w:t>’</w:t>
      </w:r>
      <w:r w:rsidR="00FC12C1">
        <w:t xml:space="preserve">, </w:t>
      </w:r>
      <w:r w:rsidR="006A11C1">
        <w:t>the origin of the question comes from RAN1</w:t>
      </w:r>
      <w:r w:rsidR="00BB1070">
        <w:t xml:space="preserve"> </w:t>
      </w:r>
      <w:r w:rsidR="006A11C1">
        <w:t>study, which considered whether the UE could use measured RSRP instead of predicted RSRP in the prediction report, as outlined below:</w:t>
      </w:r>
    </w:p>
    <w:tbl>
      <w:tblPr>
        <w:tblStyle w:val="TableGrid"/>
        <w:tblW w:w="0" w:type="auto"/>
        <w:tblLook w:val="04A0" w:firstRow="1" w:lastRow="0" w:firstColumn="1" w:lastColumn="0" w:noHBand="0" w:noVBand="1"/>
      </w:tblPr>
      <w:tblGrid>
        <w:gridCol w:w="10142"/>
      </w:tblGrid>
      <w:tr w:rsidR="00A760ED" w:rsidRPr="00DC659F" w14:paraId="4DBD4142" w14:textId="77777777" w:rsidTr="00A760ED">
        <w:tc>
          <w:tcPr>
            <w:tcW w:w="10142" w:type="dxa"/>
          </w:tcPr>
          <w:p w14:paraId="71B28481" w14:textId="77777777" w:rsidR="00A760ED" w:rsidRPr="00D21DC2" w:rsidRDefault="00A760ED" w:rsidP="00A760ED">
            <w:pPr>
              <w:rPr>
                <w:rFonts w:eastAsia="DengXian"/>
                <w:highlight w:val="green"/>
              </w:rPr>
            </w:pPr>
            <w:r w:rsidRPr="00D21DC2">
              <w:rPr>
                <w:rFonts w:eastAsia="DengXian"/>
                <w:highlight w:val="green"/>
              </w:rPr>
              <w:t>Agreement</w:t>
            </w:r>
          </w:p>
          <w:p w14:paraId="68924192" w14:textId="77777777" w:rsidR="00A760ED" w:rsidRPr="00D21DC2" w:rsidRDefault="00A760ED" w:rsidP="00A760ED">
            <w:r w:rsidRPr="00D21DC2">
              <w:t xml:space="preserve">For report content of inference results for UE-sided model for BM-Case 1, for the RSRP </w:t>
            </w:r>
            <w:r w:rsidRPr="00D21DC2">
              <w:rPr>
                <w:rFonts w:eastAsia="Times New Roman"/>
              </w:rPr>
              <w:t>of</w:t>
            </w:r>
            <w:r w:rsidRPr="00D21DC2">
              <w:rPr>
                <w:rFonts w:eastAsia="Times New Roman"/>
                <w:b/>
              </w:rPr>
              <w:t xml:space="preserve"> </w:t>
            </w:r>
            <w:r w:rsidRPr="00D21DC2">
              <w:rPr>
                <w:rFonts w:eastAsia="Times New Roman"/>
              </w:rPr>
              <w:t>predicted Top K beam(s)</w:t>
            </w:r>
            <w:r w:rsidRPr="00D21DC2">
              <w:t xml:space="preserve"> in the report of inference results, </w:t>
            </w:r>
            <w:r w:rsidRPr="00D21DC2">
              <w:rPr>
                <w:rFonts w:eastAsia="DengXian"/>
              </w:rPr>
              <w:t xml:space="preserve">when applicable, </w:t>
            </w:r>
            <w:r w:rsidRPr="00D21DC2">
              <w:t>further study the following options:</w:t>
            </w:r>
          </w:p>
          <w:p w14:paraId="4DEA6FDB" w14:textId="77777777" w:rsidR="00A760ED" w:rsidRPr="00A760ED" w:rsidRDefault="00A760ED" w:rsidP="008649C0">
            <w:pPr>
              <w:pStyle w:val="ListParagraph"/>
              <w:numPr>
                <w:ilvl w:val="0"/>
                <w:numId w:val="28"/>
              </w:numPr>
              <w:spacing w:before="0" w:beforeAutospacing="0"/>
              <w:contextualSpacing w:val="0"/>
              <w:rPr>
                <w:lang w:eastAsia="en-US"/>
              </w:rPr>
            </w:pPr>
            <w:r w:rsidRPr="00A760ED">
              <w:t>Option A</w:t>
            </w:r>
            <w:r w:rsidRPr="00A760ED">
              <w:rPr>
                <w:rFonts w:eastAsia="DengXian"/>
                <w:lang w:eastAsia="zh-CN"/>
              </w:rPr>
              <w:t>:</w:t>
            </w:r>
            <w:r w:rsidRPr="00A760ED">
              <w:t xml:space="preserve"> Pre</w:t>
            </w:r>
            <w:r w:rsidRPr="00A760ED">
              <w:rPr>
                <w:lang w:eastAsia="en-US"/>
              </w:rPr>
              <w:t>dicted RSRP</w:t>
            </w:r>
          </w:p>
          <w:p w14:paraId="35D1FB07" w14:textId="77777777" w:rsidR="00A760ED" w:rsidRPr="00A760ED" w:rsidRDefault="00A760ED" w:rsidP="008649C0">
            <w:pPr>
              <w:pStyle w:val="ListParagraph"/>
              <w:numPr>
                <w:ilvl w:val="0"/>
                <w:numId w:val="28"/>
              </w:numPr>
              <w:spacing w:before="0" w:beforeAutospacing="0"/>
              <w:contextualSpacing w:val="0"/>
              <w:rPr>
                <w:lang w:eastAsia="en-US"/>
              </w:rPr>
            </w:pPr>
            <w:r w:rsidRPr="00A760ED">
              <w:rPr>
                <w:lang w:eastAsia="en-US"/>
              </w:rPr>
              <w:t xml:space="preserve">Option B: Predicted RSRP, if the beam is not configured for </w:t>
            </w:r>
            <w:r w:rsidRPr="00A760ED">
              <w:rPr>
                <w:rFonts w:eastAsia="DengXian"/>
                <w:lang w:eastAsia="zh-CN"/>
              </w:rPr>
              <w:t xml:space="preserve">corresponding </w:t>
            </w:r>
            <w:r w:rsidRPr="00A760ED">
              <w:rPr>
                <w:lang w:eastAsia="en-US"/>
              </w:rPr>
              <w:t xml:space="preserve">measurement, and measured L1-RSRP if the beam is configured for </w:t>
            </w:r>
            <w:r w:rsidRPr="00A760ED">
              <w:rPr>
                <w:rFonts w:eastAsia="DengXian"/>
                <w:lang w:eastAsia="zh-CN"/>
              </w:rPr>
              <w:t xml:space="preserve">corresponding </w:t>
            </w:r>
            <w:r w:rsidRPr="00A760ED">
              <w:rPr>
                <w:lang w:eastAsia="en-US"/>
              </w:rPr>
              <w:t>measurement</w:t>
            </w:r>
          </w:p>
          <w:p w14:paraId="5398068C" w14:textId="77777777" w:rsidR="00A760ED" w:rsidRPr="00A760ED" w:rsidRDefault="00A760ED" w:rsidP="008649C0">
            <w:pPr>
              <w:pStyle w:val="ListParagraph"/>
              <w:numPr>
                <w:ilvl w:val="0"/>
                <w:numId w:val="28"/>
              </w:numPr>
              <w:spacing w:before="0" w:beforeAutospacing="0"/>
              <w:contextualSpacing w:val="0"/>
            </w:pPr>
            <w:r w:rsidRPr="00A760ED">
              <w:t>Where the predicted RSRP is based on AI/ML output</w:t>
            </w:r>
          </w:p>
          <w:p w14:paraId="4B9929E9" w14:textId="77777777" w:rsidR="00A760ED" w:rsidRPr="009A03E2" w:rsidRDefault="00A760ED" w:rsidP="008649C0">
            <w:pPr>
              <w:pStyle w:val="ListParagraph"/>
              <w:numPr>
                <w:ilvl w:val="0"/>
                <w:numId w:val="28"/>
              </w:numPr>
              <w:spacing w:before="0" w:beforeAutospacing="0"/>
              <w:contextualSpacing w:val="0"/>
            </w:pPr>
            <w:r w:rsidRPr="00A760ED">
              <w:t>Note: Support both Option A and Option B is not precluded.</w:t>
            </w:r>
          </w:p>
          <w:p w14:paraId="3C3DD7FB" w14:textId="77777777" w:rsidR="00315E88" w:rsidRPr="00315E88" w:rsidRDefault="00315E88" w:rsidP="00315E88">
            <w:pPr>
              <w:spacing w:before="0" w:beforeAutospacing="0"/>
              <w:rPr>
                <w:lang w:val="en-GB"/>
              </w:rPr>
            </w:pPr>
            <w:r w:rsidRPr="00315E88">
              <w:rPr>
                <w:highlight w:val="darkYellow"/>
                <w:lang w:val="en-GB"/>
              </w:rPr>
              <w:t>Working Assumption</w:t>
            </w:r>
          </w:p>
          <w:p w14:paraId="33513724" w14:textId="05DBB961" w:rsidR="009A03E2" w:rsidRPr="00D21DC2" w:rsidRDefault="009A03E2" w:rsidP="009A03E2">
            <w:pPr>
              <w:spacing w:before="0" w:beforeAutospacing="0"/>
            </w:pPr>
            <w:r w:rsidRPr="00D21DC2">
              <w:t>For report content of inference results for UE-sided model for BM-Case 2, the RSRP of predicted beam(s) in the report of inference results, is the predicted RSRP, where the predicted RSRP is based on AI/ML output</w:t>
            </w:r>
          </w:p>
        </w:tc>
      </w:tr>
    </w:tbl>
    <w:p w14:paraId="211FD581" w14:textId="5EEE39B2" w:rsidR="007F1684" w:rsidRDefault="006A11C1" w:rsidP="00065053">
      <w:r>
        <w:t>Later</w:t>
      </w:r>
      <w:r w:rsidR="007F1684">
        <w:t xml:space="preserve">, in RAN1 #120, </w:t>
      </w:r>
      <w:r>
        <w:t>the following agreement was reached:</w:t>
      </w:r>
    </w:p>
    <w:tbl>
      <w:tblPr>
        <w:tblStyle w:val="TableGrid"/>
        <w:tblW w:w="0" w:type="auto"/>
        <w:tblLook w:val="04A0" w:firstRow="1" w:lastRow="0" w:firstColumn="1" w:lastColumn="0" w:noHBand="0" w:noVBand="1"/>
      </w:tblPr>
      <w:tblGrid>
        <w:gridCol w:w="10142"/>
      </w:tblGrid>
      <w:tr w:rsidR="007F1684" w14:paraId="2177623A" w14:textId="77777777" w:rsidTr="007F1684">
        <w:tc>
          <w:tcPr>
            <w:tcW w:w="10142" w:type="dxa"/>
          </w:tcPr>
          <w:p w14:paraId="1FD94BE2" w14:textId="77777777" w:rsidR="007F1684" w:rsidRPr="007F1684" w:rsidRDefault="007F1684" w:rsidP="007F1684">
            <w:r w:rsidRPr="007F1684">
              <w:t>Agreement</w:t>
            </w:r>
          </w:p>
          <w:p w14:paraId="08AE4AC7" w14:textId="6E40F13E" w:rsidR="007F1684" w:rsidRPr="007F1684" w:rsidRDefault="007F1684" w:rsidP="007F1684">
            <w:r w:rsidRPr="007F1684">
              <w:t xml:space="preserve">For report content of inference results for UE-sided model for BM-Case 1, </w:t>
            </w:r>
            <w:r w:rsidRPr="007F1684">
              <w:rPr>
                <w:highlight w:val="yellow"/>
              </w:rPr>
              <w:t>the RSRP of predicted beam(s)in the report of inference results, is the predicted RSRP</w:t>
            </w:r>
            <w:r w:rsidRPr="007F1684">
              <w:t>, where the predicted RSRP is based on AI/ML output.</w:t>
            </w:r>
          </w:p>
        </w:tc>
      </w:tr>
    </w:tbl>
    <w:p w14:paraId="61B4CF6A" w14:textId="47CE30DB" w:rsidR="008F774A" w:rsidRDefault="006A11C1" w:rsidP="00B027C6">
      <w:r w:rsidRPr="00A009BA">
        <w:lastRenderedPageBreak/>
        <w:t xml:space="preserve">Based on this, we understand that the reported L1-RSRP shall be the </w:t>
      </w:r>
      <w:r w:rsidRPr="00A009BA">
        <w:rPr>
          <w:rStyle w:val="Strong"/>
          <w:b w:val="0"/>
          <w:bCs w:val="0"/>
        </w:rPr>
        <w:t>predicted L1-RSRP</w:t>
      </w:r>
      <w:r w:rsidR="0000647B">
        <w:t xml:space="preserve">. </w:t>
      </w:r>
      <w:r w:rsidR="008F774A">
        <w:t>Furthermore, from the RAN4 perspective, we understand that the evaluation of prediction should clearly separate predicted and measured data by design. This separation prevents any bias or overlap that could compromise the integrity of prediction performance assessment.</w:t>
      </w:r>
    </w:p>
    <w:p w14:paraId="7A140253" w14:textId="5EDAF066" w:rsidR="007F1684" w:rsidRDefault="0029606E" w:rsidP="007F1684">
      <w:pPr>
        <w:overflowPunct w:val="0"/>
        <w:autoSpaceDE w:val="0"/>
        <w:autoSpaceDN w:val="0"/>
        <w:adjustRightInd w:val="0"/>
        <w:spacing w:after="120"/>
        <w:textAlignment w:val="baseline"/>
        <w:rPr>
          <w:rFonts w:eastAsia="Yu Mincho"/>
          <w:b/>
        </w:rPr>
      </w:pPr>
      <w:r w:rsidRPr="00A009BA">
        <w:rPr>
          <w:rFonts w:eastAsia="Yu Mincho"/>
          <w:b/>
        </w:rPr>
        <w:t xml:space="preserve">Proposal </w:t>
      </w:r>
      <w:r w:rsidR="00183260">
        <w:rPr>
          <w:rFonts w:eastAsia="Yu Mincho"/>
          <w:b/>
        </w:rPr>
        <w:t>1</w:t>
      </w:r>
      <w:r w:rsidR="00B278A2">
        <w:rPr>
          <w:rFonts w:eastAsia="Yu Mincho"/>
          <w:b/>
        </w:rPr>
        <w:t>5</w:t>
      </w:r>
      <w:r w:rsidRPr="00A009BA">
        <w:rPr>
          <w:rFonts w:eastAsia="Yu Mincho"/>
          <w:b/>
        </w:rPr>
        <w:t xml:space="preserve">: </w:t>
      </w:r>
      <w:r w:rsidR="007F1684" w:rsidRPr="00A009BA">
        <w:rPr>
          <w:rFonts w:eastAsia="Yu Mincho"/>
          <w:b/>
        </w:rPr>
        <w:t>Relative RSRP accuracy for reported beams during inference reporting = (</w:t>
      </w:r>
      <w:r w:rsidR="007F1684" w:rsidRPr="00A009BA">
        <w:rPr>
          <w:rFonts w:eastAsia="Yu Mincho"/>
          <w:b/>
          <w:highlight w:val="yellow"/>
        </w:rPr>
        <w:t>predicted</w:t>
      </w:r>
      <w:r w:rsidR="007F1684" w:rsidRPr="00A009BA">
        <w:rPr>
          <w:rFonts w:eastAsia="Yu Mincho"/>
          <w:b/>
        </w:rPr>
        <w:t xml:space="preserve"> L1-RSRP of beam index i - </w:t>
      </w:r>
      <w:r w:rsidR="007F1684" w:rsidRPr="00A009BA">
        <w:rPr>
          <w:rFonts w:eastAsia="Yu Mincho"/>
          <w:b/>
          <w:highlight w:val="yellow"/>
        </w:rPr>
        <w:t>predicted</w:t>
      </w:r>
      <w:r w:rsidR="007F1684" w:rsidRPr="00A009BA">
        <w:rPr>
          <w:rFonts w:eastAsia="Yu Mincho"/>
          <w:b/>
        </w:rPr>
        <w:t xml:space="preserve"> L1-RSRP of beam index n) -  (ground truth of L1-RSRP of beam index i - ground truth of L1-RSRP of beam index n), [where the beam index n owns the largest reported value].</w:t>
      </w:r>
    </w:p>
    <w:p w14:paraId="53BB9B71" w14:textId="77777777" w:rsidR="007F6ED2" w:rsidRPr="00A009BA" w:rsidRDefault="007F6ED2" w:rsidP="007F1684">
      <w:pPr>
        <w:overflowPunct w:val="0"/>
        <w:autoSpaceDE w:val="0"/>
        <w:autoSpaceDN w:val="0"/>
        <w:adjustRightInd w:val="0"/>
        <w:spacing w:after="120"/>
        <w:textAlignment w:val="baseline"/>
        <w:rPr>
          <w:rFonts w:eastAsia="Yu Mincho"/>
          <w:b/>
        </w:rPr>
      </w:pPr>
    </w:p>
    <w:p w14:paraId="224FC8F2" w14:textId="35AB39F4" w:rsidR="00A72AEE" w:rsidRPr="00B52F5C" w:rsidRDefault="00A72AEE" w:rsidP="00B52F5C">
      <w:pPr>
        <w:pStyle w:val="Heading3"/>
      </w:pPr>
      <w:r w:rsidRPr="00B52F5C">
        <w:t>Issue</w:t>
      </w:r>
      <w:r w:rsidR="00001B1F">
        <w:t xml:space="preserve"> </w:t>
      </w:r>
      <w:r w:rsidRPr="00B52F5C">
        <w:t xml:space="preserve">: </w:t>
      </w:r>
      <w:r w:rsidR="008B3B7C" w:rsidRPr="00B52F5C">
        <w:t>Performance monitoring</w:t>
      </w:r>
    </w:p>
    <w:tbl>
      <w:tblPr>
        <w:tblStyle w:val="TableGrid"/>
        <w:tblW w:w="0" w:type="auto"/>
        <w:tblLook w:val="04A0" w:firstRow="1" w:lastRow="0" w:firstColumn="1" w:lastColumn="0" w:noHBand="0" w:noVBand="1"/>
      </w:tblPr>
      <w:tblGrid>
        <w:gridCol w:w="10142"/>
      </w:tblGrid>
      <w:tr w:rsidR="00C961C9" w:rsidRPr="00C961C9" w14:paraId="1ADDCEC0" w14:textId="77777777" w:rsidTr="00D64307">
        <w:tc>
          <w:tcPr>
            <w:tcW w:w="10142" w:type="dxa"/>
          </w:tcPr>
          <w:p w14:paraId="682C95F9" w14:textId="77777777" w:rsidR="00D64307" w:rsidRPr="00C961C9" w:rsidRDefault="00D64307" w:rsidP="00D64307">
            <w:pPr>
              <w:rPr>
                <w:rFonts w:eastAsia="Yu Mincho"/>
                <w:b/>
                <w:u w:val="single"/>
                <w:lang w:eastAsia="ja-JP"/>
              </w:rPr>
            </w:pPr>
            <w:r w:rsidRPr="00C961C9">
              <w:rPr>
                <w:b/>
                <w:u w:val="single"/>
                <w:lang w:eastAsia="ko-KR"/>
              </w:rPr>
              <w:t>Issue 2-</w:t>
            </w:r>
            <w:r w:rsidRPr="00C961C9">
              <w:rPr>
                <w:rFonts w:eastAsia="Yu Mincho" w:hint="eastAsia"/>
                <w:b/>
                <w:u w:val="single"/>
                <w:lang w:eastAsia="ja-JP"/>
              </w:rPr>
              <w:t>7</w:t>
            </w:r>
            <w:r w:rsidRPr="00C961C9">
              <w:rPr>
                <w:b/>
                <w:u w:val="single"/>
                <w:lang w:eastAsia="ko-KR"/>
              </w:rPr>
              <w:t>:</w:t>
            </w:r>
            <w:r w:rsidRPr="00C961C9">
              <w:rPr>
                <w:b/>
                <w:u w:val="single"/>
                <w:lang w:eastAsia="ko-KR"/>
              </w:rPr>
              <w:tab/>
            </w:r>
            <w:r w:rsidRPr="00C961C9">
              <w:rPr>
                <w:rFonts w:eastAsia="Yu Mincho" w:hint="eastAsia"/>
                <w:b/>
                <w:u w:val="single"/>
                <w:lang w:eastAsia="ja-JP"/>
              </w:rPr>
              <w:t>LCM Requirements</w:t>
            </w:r>
          </w:p>
          <w:p w14:paraId="1182563D" w14:textId="77777777" w:rsidR="00D64307" w:rsidRPr="00C961C9" w:rsidRDefault="00D64307" w:rsidP="00D64307">
            <w:pPr>
              <w:pStyle w:val="ListParagraph"/>
              <w:numPr>
                <w:ilvl w:val="0"/>
                <w:numId w:val="13"/>
              </w:numPr>
              <w:spacing w:before="0" w:beforeAutospacing="0" w:after="120"/>
              <w:ind w:left="720"/>
              <w:contextualSpacing w:val="0"/>
              <w:rPr>
                <w:rFonts w:eastAsia="SimSun"/>
                <w:lang w:eastAsia="zh-CN"/>
              </w:rPr>
            </w:pPr>
            <w:r w:rsidRPr="00C961C9">
              <w:rPr>
                <w:rFonts w:eastAsia="SimSun"/>
                <w:lang w:eastAsia="zh-CN"/>
              </w:rPr>
              <w:t>Proposals</w:t>
            </w:r>
          </w:p>
          <w:p w14:paraId="50332166" w14:textId="77777777" w:rsidR="00D64307" w:rsidRPr="00C961C9" w:rsidRDefault="00D64307" w:rsidP="00D64307">
            <w:pPr>
              <w:pStyle w:val="ListParagraph"/>
              <w:numPr>
                <w:ilvl w:val="1"/>
                <w:numId w:val="13"/>
              </w:numPr>
              <w:spacing w:before="0" w:beforeAutospacing="0" w:after="120"/>
              <w:ind w:left="1440"/>
              <w:contextualSpacing w:val="0"/>
              <w:rPr>
                <w:rFonts w:eastAsia="SimSun"/>
                <w:lang w:eastAsia="zh-CN"/>
              </w:rPr>
            </w:pPr>
            <w:r w:rsidRPr="00C961C9">
              <w:rPr>
                <w:rFonts w:eastAsia="SimSun"/>
                <w:lang w:eastAsia="zh-CN"/>
              </w:rPr>
              <w:t xml:space="preserve">Option 1: </w:t>
            </w:r>
            <w:r w:rsidRPr="00C961C9">
              <w:rPr>
                <w:rFonts w:eastAsia="Yu Mincho"/>
                <w:lang w:eastAsia="ja-JP"/>
              </w:rPr>
              <w:t>the delay components of LCM operations should be considered for different CSI-report configurations (</w:t>
            </w:r>
            <w:proofErr w:type="spellStart"/>
            <w:r w:rsidRPr="00C961C9">
              <w:rPr>
                <w:rFonts w:eastAsia="Yu Mincho"/>
                <w:lang w:eastAsia="ja-JP"/>
              </w:rPr>
              <w:t>i</w:t>
            </w:r>
            <w:proofErr w:type="spellEnd"/>
            <w:r w:rsidRPr="00C961C9">
              <w:rPr>
                <w:rFonts w:eastAsia="Yu Mincho"/>
                <w:lang w:eastAsia="ja-JP"/>
              </w:rPr>
              <w:t>) periodic CSI report (ii) semi-persistent CSI report and (iii) aperiodic CSI report for both BM-Case1 and BM-Case2.</w:t>
            </w:r>
            <w:r w:rsidRPr="00C961C9">
              <w:rPr>
                <w:rFonts w:eastAsia="Yu Mincho" w:hint="eastAsia"/>
                <w:lang w:eastAsia="ja-JP"/>
              </w:rPr>
              <w:t xml:space="preserve"> </w:t>
            </w:r>
          </w:p>
          <w:p w14:paraId="54952B95" w14:textId="77777777" w:rsidR="00D64307" w:rsidRPr="00C961C9" w:rsidRDefault="00D64307" w:rsidP="00D64307">
            <w:pPr>
              <w:pStyle w:val="ListParagraph"/>
              <w:numPr>
                <w:ilvl w:val="1"/>
                <w:numId w:val="13"/>
              </w:numPr>
              <w:spacing w:before="0" w:beforeAutospacing="0" w:after="120"/>
              <w:contextualSpacing w:val="0"/>
              <w:rPr>
                <w:rFonts w:eastAsia="SimSun"/>
                <w:lang w:eastAsia="zh-CN"/>
              </w:rPr>
            </w:pPr>
            <w:r w:rsidRPr="00C961C9">
              <w:rPr>
                <w:rFonts w:eastAsia="Yu Mincho" w:hint="eastAsia"/>
                <w:lang w:eastAsia="ja-JP"/>
              </w:rPr>
              <w:t xml:space="preserve">Option 2: </w:t>
            </w:r>
            <w:r w:rsidRPr="00C961C9">
              <w:rPr>
                <w:lang w:eastAsia="zh-CN"/>
              </w:rPr>
              <w:t xml:space="preserve">For performance monitoring for BM, the corresponding delay is defined as </w:t>
            </w:r>
          </w:p>
          <w:p w14:paraId="79B5D1AF" w14:textId="77777777" w:rsidR="00D64307" w:rsidRPr="00C961C9" w:rsidRDefault="00D64307" w:rsidP="00D64307">
            <w:pPr>
              <w:pStyle w:val="ListParagraph"/>
              <w:numPr>
                <w:ilvl w:val="2"/>
                <w:numId w:val="13"/>
              </w:numPr>
              <w:overflowPunct w:val="0"/>
              <w:autoSpaceDE w:val="0"/>
              <w:autoSpaceDN w:val="0"/>
              <w:adjustRightInd w:val="0"/>
              <w:spacing w:before="0" w:beforeAutospacing="0" w:after="120"/>
              <w:contextualSpacing w:val="0"/>
              <w:textAlignment w:val="baseline"/>
              <w:rPr>
                <w:rFonts w:eastAsia="SimSun"/>
                <w:lang w:eastAsia="zh-CN"/>
              </w:rPr>
            </w:pPr>
            <w:proofErr w:type="spellStart"/>
            <w:r w:rsidRPr="00C961C9">
              <w:rPr>
                <w:rFonts w:eastAsia="SimSun"/>
                <w:lang w:eastAsia="zh-CN"/>
              </w:rPr>
              <w:t>Tmo</w:t>
            </w:r>
            <w:r w:rsidRPr="00C961C9">
              <w:rPr>
                <w:rFonts w:eastAsia="Yu Mincho" w:hint="eastAsia"/>
                <w:lang w:eastAsia="ja-JP"/>
              </w:rPr>
              <w:t>n</w:t>
            </w:r>
            <w:r w:rsidRPr="00C961C9">
              <w:rPr>
                <w:rFonts w:eastAsia="SimSun"/>
                <w:lang w:eastAsia="zh-CN"/>
              </w:rPr>
              <w:t>itoring_period_BM</w:t>
            </w:r>
            <w:proofErr w:type="spellEnd"/>
            <w:r w:rsidRPr="00C961C9">
              <w:rPr>
                <w:rFonts w:eastAsia="SimSun"/>
                <w:lang w:eastAsia="zh-CN"/>
              </w:rPr>
              <w:t xml:space="preserve"> = </w:t>
            </w:r>
            <w:proofErr w:type="spellStart"/>
            <w:r w:rsidRPr="00C961C9">
              <w:rPr>
                <w:rFonts w:eastAsia="SimSun"/>
                <w:lang w:eastAsia="zh-CN"/>
              </w:rPr>
              <w:t>Nmonitor</w:t>
            </w:r>
            <w:proofErr w:type="spellEnd"/>
            <w:r w:rsidRPr="00C961C9">
              <w:rPr>
                <w:rFonts w:eastAsia="SimSun"/>
                <w:lang w:eastAsia="zh-CN"/>
              </w:rPr>
              <w:t>* TL1-RSRP_Prediction_Period_CSI-RS,</w:t>
            </w:r>
          </w:p>
          <w:p w14:paraId="4F3A2F9E" w14:textId="77777777" w:rsidR="00D64307" w:rsidRPr="00C961C9" w:rsidRDefault="00D64307" w:rsidP="00D64307">
            <w:pPr>
              <w:pStyle w:val="ListParagraph"/>
              <w:numPr>
                <w:ilvl w:val="3"/>
                <w:numId w:val="13"/>
              </w:numPr>
              <w:spacing w:before="0" w:beforeAutospacing="0" w:after="120"/>
              <w:contextualSpacing w:val="0"/>
              <w:rPr>
                <w:rFonts w:eastAsia="SimSun"/>
                <w:lang w:eastAsia="zh-CN"/>
              </w:rPr>
            </w:pPr>
            <w:r w:rsidRPr="00C961C9">
              <w:rPr>
                <w:rFonts w:eastAsia="SimSun"/>
                <w:lang w:eastAsia="zh-CN"/>
              </w:rPr>
              <w:t xml:space="preserve">Where </w:t>
            </w:r>
            <w:proofErr w:type="spellStart"/>
            <w:r w:rsidRPr="00C961C9">
              <w:rPr>
                <w:rFonts w:eastAsia="SimSun"/>
                <w:lang w:eastAsia="zh-CN"/>
              </w:rPr>
              <w:t>Nmonitor</w:t>
            </w:r>
            <w:proofErr w:type="spellEnd"/>
            <w:r w:rsidRPr="00C961C9">
              <w:rPr>
                <w:rFonts w:eastAsia="SimSun"/>
                <w:lang w:eastAsia="zh-CN"/>
              </w:rPr>
              <w:t xml:space="preserve"> is the configured number of the latest transmission occasion(s) of monitoring resources with linked inference report no later than CSI reference resource corresponding to the CSI report for monitoring</w:t>
            </w:r>
          </w:p>
          <w:p w14:paraId="5F640341" w14:textId="1B7A0726" w:rsidR="00D64307" w:rsidRPr="00C961C9" w:rsidRDefault="00D64307" w:rsidP="00581483">
            <w:pPr>
              <w:pStyle w:val="ListParagraph"/>
              <w:numPr>
                <w:ilvl w:val="1"/>
                <w:numId w:val="13"/>
              </w:numPr>
              <w:spacing w:before="0" w:beforeAutospacing="0" w:after="120"/>
              <w:contextualSpacing w:val="0"/>
              <w:rPr>
                <w:sz w:val="24"/>
                <w:szCs w:val="24"/>
                <w:lang w:eastAsia="zh-CN"/>
              </w:rPr>
            </w:pPr>
            <w:r w:rsidRPr="00C961C9">
              <w:rPr>
                <w:rFonts w:eastAsia="Yu Mincho" w:hint="eastAsia"/>
                <w:lang w:eastAsia="ja-JP"/>
              </w:rPr>
              <w:t>Option 3:postpone discussion until RAN1/2 monitoring framework is clear</w:t>
            </w:r>
          </w:p>
        </w:tc>
      </w:tr>
    </w:tbl>
    <w:p w14:paraId="04F33BB2" w14:textId="79F7C942" w:rsidR="003E2E42" w:rsidRPr="00AF7E58" w:rsidRDefault="009906E4" w:rsidP="005A5350">
      <w:pPr>
        <w:rPr>
          <w:lang w:eastAsia="ko-KR"/>
        </w:rPr>
      </w:pPr>
      <w:r>
        <w:rPr>
          <w:lang w:eastAsia="ko-KR"/>
        </w:rPr>
        <w:t xml:space="preserve">Regarding </w:t>
      </w:r>
      <w:r w:rsidRPr="00C961C9">
        <w:t>performance monitoring</w:t>
      </w:r>
      <w:r>
        <w:rPr>
          <w:lang w:eastAsia="ko-KR"/>
        </w:rPr>
        <w:t>, b</w:t>
      </w:r>
      <w:r w:rsidR="0049104A" w:rsidRPr="00AF7E58">
        <w:rPr>
          <w:lang w:eastAsia="ko-KR"/>
        </w:rPr>
        <w:t>ased on RAN1’s agreements,</w:t>
      </w:r>
      <w:r w:rsidR="00E0374C">
        <w:rPr>
          <w:lang w:eastAsia="ko-KR"/>
        </w:rPr>
        <w:t xml:space="preserve"> as </w:t>
      </w:r>
      <w:r w:rsidR="00AF42A6">
        <w:rPr>
          <w:lang w:eastAsia="ko-KR"/>
        </w:rPr>
        <w:t>cited in the below,</w:t>
      </w:r>
      <w:r w:rsidR="0049104A" w:rsidRPr="00AF7E58">
        <w:rPr>
          <w:lang w:eastAsia="ko-KR"/>
        </w:rPr>
        <w:t xml:space="preserve"> we may focus on Type</w:t>
      </w:r>
      <w:r w:rsidR="00E818EE" w:rsidRPr="00AF7E58">
        <w:rPr>
          <w:lang w:eastAsia="ko-KR"/>
        </w:rPr>
        <w:t xml:space="preserve"> 1, </w:t>
      </w:r>
      <w:r w:rsidR="00E818EE" w:rsidRPr="00AF7E58">
        <w:t xml:space="preserve">Option 2 </w:t>
      </w:r>
      <w:r w:rsidR="00E818EE" w:rsidRPr="00AF7E58">
        <w:rPr>
          <w:color w:val="000000"/>
          <w:lang w:eastAsia="de-DE"/>
        </w:rPr>
        <w:t>of UE-side model monitoring.</w:t>
      </w:r>
    </w:p>
    <w:tbl>
      <w:tblPr>
        <w:tblStyle w:val="TableGrid"/>
        <w:tblW w:w="0" w:type="auto"/>
        <w:tblLook w:val="04A0" w:firstRow="1" w:lastRow="0" w:firstColumn="1" w:lastColumn="0" w:noHBand="0" w:noVBand="1"/>
      </w:tblPr>
      <w:tblGrid>
        <w:gridCol w:w="10142"/>
      </w:tblGrid>
      <w:tr w:rsidR="003E2E42" w:rsidRPr="00AF7E58" w14:paraId="62946C1D" w14:textId="77777777" w:rsidTr="003E2E42">
        <w:tc>
          <w:tcPr>
            <w:tcW w:w="10142" w:type="dxa"/>
          </w:tcPr>
          <w:p w14:paraId="02BB3C3D" w14:textId="77777777" w:rsidR="003E2E42" w:rsidRPr="00AF7E58" w:rsidRDefault="003E2E42" w:rsidP="003E2E42">
            <w:pPr>
              <w:rPr>
                <w:rFonts w:eastAsia="DengXian"/>
                <w:highlight w:val="green"/>
              </w:rPr>
            </w:pPr>
            <w:r w:rsidRPr="00AF7E58">
              <w:rPr>
                <w:rFonts w:eastAsia="DengXian" w:hint="eastAsia"/>
                <w:highlight w:val="green"/>
              </w:rPr>
              <w:t>Agreement</w:t>
            </w:r>
          </w:p>
          <w:p w14:paraId="640294E0" w14:textId="77777777" w:rsidR="003E2E42" w:rsidRPr="00AF7E58" w:rsidRDefault="003E2E42" w:rsidP="003E2E42">
            <w:r w:rsidRPr="00AF7E58">
              <w:t>For BM-Case1 and BM-Case2 with a UE-side AI/ML model:</w:t>
            </w:r>
          </w:p>
          <w:p w14:paraId="52162F5E" w14:textId="77777777" w:rsidR="003E2E42" w:rsidRPr="00AF7E58" w:rsidRDefault="003E2E42" w:rsidP="008649C0">
            <w:pPr>
              <w:pStyle w:val="B10"/>
              <w:numPr>
                <w:ilvl w:val="0"/>
                <w:numId w:val="18"/>
              </w:numPr>
              <w:spacing w:before="0" w:beforeAutospacing="0"/>
              <w:rPr>
                <w:rFonts w:ascii="Times New Roman" w:hAnsi="Times New Roman"/>
                <w:bCs/>
                <w:lang w:val="en-US"/>
              </w:rPr>
            </w:pPr>
            <w:r w:rsidRPr="00AF7E58">
              <w:rPr>
                <w:rFonts w:ascii="Times New Roman" w:hAnsi="Times New Roman"/>
                <w:bCs/>
                <w:lang w:val="en-US"/>
              </w:rPr>
              <w:t>Support Type 1 performance monitoring</w:t>
            </w:r>
            <w:r w:rsidRPr="00AF7E58">
              <w:rPr>
                <w:rFonts w:ascii="Times New Roman" w:hAnsi="Times New Roman" w:hint="eastAsia"/>
                <w:bCs/>
                <w:lang w:val="en-US"/>
              </w:rPr>
              <w:t>, including the following two options</w:t>
            </w:r>
            <w:r w:rsidRPr="00AF7E58">
              <w:rPr>
                <w:rFonts w:ascii="Times New Roman" w:hAnsi="Times New Roman"/>
                <w:bCs/>
                <w:lang w:val="en-US"/>
              </w:rPr>
              <w:t xml:space="preserve">: </w:t>
            </w:r>
          </w:p>
          <w:p w14:paraId="3823F966" w14:textId="77777777" w:rsidR="003E2E42" w:rsidRPr="00AF7E58" w:rsidRDefault="003E2E42" w:rsidP="008649C0">
            <w:pPr>
              <w:pStyle w:val="B3"/>
              <w:numPr>
                <w:ilvl w:val="1"/>
                <w:numId w:val="18"/>
              </w:numPr>
              <w:spacing w:before="0" w:beforeAutospacing="0"/>
              <w:rPr>
                <w:bCs/>
                <w:lang w:val="en-US"/>
              </w:rPr>
            </w:pPr>
            <w:r w:rsidRPr="00AF7E58">
              <w:rPr>
                <w:bCs/>
                <w:lang w:val="en-US"/>
              </w:rPr>
              <w:t xml:space="preserve">Option 1 (NW-side performance monitoring): </w:t>
            </w:r>
          </w:p>
          <w:p w14:paraId="57238622" w14:textId="77777777" w:rsidR="003E2E42" w:rsidRPr="00AF7E58" w:rsidRDefault="003E2E42" w:rsidP="008649C0">
            <w:pPr>
              <w:pStyle w:val="B3"/>
              <w:numPr>
                <w:ilvl w:val="2"/>
                <w:numId w:val="18"/>
              </w:numPr>
              <w:spacing w:before="0" w:beforeAutospacing="0"/>
              <w:rPr>
                <w:bCs/>
                <w:lang w:val="en-US"/>
              </w:rPr>
            </w:pPr>
            <w:r w:rsidRPr="00AF7E58">
              <w:rPr>
                <w:bCs/>
                <w:lang w:val="en-US"/>
              </w:rPr>
              <w:t xml:space="preserve">UE sends a report to NW (for the calculation of performance metric at NW) </w:t>
            </w:r>
          </w:p>
          <w:p w14:paraId="08DDBC84" w14:textId="77777777" w:rsidR="003E2E42" w:rsidRPr="00AF7E58" w:rsidRDefault="003E2E42" w:rsidP="008649C0">
            <w:pPr>
              <w:pStyle w:val="B3"/>
              <w:numPr>
                <w:ilvl w:val="3"/>
                <w:numId w:val="18"/>
              </w:numPr>
              <w:spacing w:before="0" w:beforeAutospacing="0"/>
              <w:rPr>
                <w:bCs/>
                <w:lang w:val="en-US"/>
              </w:rPr>
            </w:pPr>
            <w:r w:rsidRPr="00AF7E58">
              <w:rPr>
                <w:bCs/>
                <w:lang w:val="en-US"/>
              </w:rPr>
              <w:t>Measurement results</w:t>
            </w:r>
            <w:r w:rsidRPr="00AF7E58">
              <w:rPr>
                <w:rFonts w:hint="eastAsia"/>
                <w:bCs/>
                <w:lang w:val="en-US"/>
              </w:rPr>
              <w:t xml:space="preserve"> from resource set for monitoring,</w:t>
            </w:r>
            <w:r w:rsidRPr="00AF7E58">
              <w:rPr>
                <w:bCs/>
                <w:lang w:val="en-US"/>
              </w:rPr>
              <w:t xml:space="preserve"> e.g., L1-RSRP and/or </w:t>
            </w:r>
            <w:r w:rsidRPr="00AF7E58">
              <w:rPr>
                <w:rFonts w:hint="eastAsia"/>
                <w:bCs/>
                <w:lang w:val="en-US"/>
              </w:rPr>
              <w:t>RS</w:t>
            </w:r>
            <w:r w:rsidRPr="00AF7E58">
              <w:rPr>
                <w:bCs/>
                <w:lang w:val="en-US"/>
              </w:rPr>
              <w:t xml:space="preserve"> index is supported as the content of the report</w:t>
            </w:r>
          </w:p>
          <w:p w14:paraId="3D95D897" w14:textId="77777777" w:rsidR="003E2E42" w:rsidRPr="00AF7E58" w:rsidRDefault="003E2E42" w:rsidP="008649C0">
            <w:pPr>
              <w:pStyle w:val="B3"/>
              <w:numPr>
                <w:ilvl w:val="3"/>
                <w:numId w:val="18"/>
              </w:numPr>
              <w:spacing w:before="0" w:beforeAutospacing="0"/>
              <w:rPr>
                <w:bCs/>
                <w:lang w:val="en-US"/>
              </w:rPr>
            </w:pPr>
            <w:r w:rsidRPr="00AF7E58">
              <w:rPr>
                <w:bCs/>
                <w:lang w:val="en-US"/>
              </w:rPr>
              <w:t>FFS on other contents</w:t>
            </w:r>
            <w:r w:rsidRPr="00AF7E58">
              <w:rPr>
                <w:rFonts w:hint="eastAsia"/>
                <w:bCs/>
                <w:lang w:val="en-US"/>
              </w:rPr>
              <w:t xml:space="preserve"> </w:t>
            </w:r>
          </w:p>
          <w:p w14:paraId="38A2DB05" w14:textId="77777777" w:rsidR="003E2E42" w:rsidRPr="00AF7E58" w:rsidRDefault="003E2E42" w:rsidP="008649C0">
            <w:pPr>
              <w:pStyle w:val="B3"/>
              <w:numPr>
                <w:ilvl w:val="2"/>
                <w:numId w:val="18"/>
              </w:numPr>
              <w:spacing w:before="0" w:beforeAutospacing="0"/>
              <w:rPr>
                <w:bCs/>
                <w:lang w:val="en-US"/>
              </w:rPr>
            </w:pPr>
            <w:r w:rsidRPr="00AF7E58">
              <w:rPr>
                <w:bCs/>
                <w:lang w:val="en-US"/>
              </w:rPr>
              <w:t>The report is at least configured/triggered by NW</w:t>
            </w:r>
          </w:p>
          <w:p w14:paraId="5AB91134" w14:textId="77777777" w:rsidR="003E2E42" w:rsidRPr="00AF7E58" w:rsidRDefault="003E2E42" w:rsidP="008649C0">
            <w:pPr>
              <w:pStyle w:val="B3"/>
              <w:numPr>
                <w:ilvl w:val="2"/>
                <w:numId w:val="18"/>
              </w:numPr>
              <w:spacing w:before="0" w:beforeAutospacing="0"/>
              <w:rPr>
                <w:bCs/>
                <w:lang w:val="en-US"/>
              </w:rPr>
            </w:pPr>
            <w:r w:rsidRPr="00AF7E58">
              <w:rPr>
                <w:bCs/>
                <w:lang w:val="en-US"/>
              </w:rPr>
              <w:t>Note: this may or may not have additional spec impact</w:t>
            </w:r>
          </w:p>
          <w:p w14:paraId="08D5CF30" w14:textId="77777777" w:rsidR="003E2E42" w:rsidRPr="00AF7E58" w:rsidRDefault="003E2E42" w:rsidP="008649C0">
            <w:pPr>
              <w:pStyle w:val="B3"/>
              <w:numPr>
                <w:ilvl w:val="1"/>
                <w:numId w:val="18"/>
              </w:numPr>
              <w:spacing w:before="0" w:beforeAutospacing="0"/>
              <w:rPr>
                <w:bCs/>
                <w:lang w:val="en-US"/>
              </w:rPr>
            </w:pPr>
            <w:r w:rsidRPr="00AF7E58">
              <w:rPr>
                <w:bCs/>
                <w:lang w:val="en-US"/>
              </w:rPr>
              <w:t xml:space="preserve">Option 2 (UE-assisted performance monitoring): </w:t>
            </w:r>
          </w:p>
          <w:p w14:paraId="0D7A0902" w14:textId="77777777" w:rsidR="003E2E42" w:rsidRPr="00AF7E58" w:rsidRDefault="003E2E42" w:rsidP="008649C0">
            <w:pPr>
              <w:pStyle w:val="B3"/>
              <w:numPr>
                <w:ilvl w:val="2"/>
                <w:numId w:val="18"/>
              </w:numPr>
              <w:spacing w:before="0" w:beforeAutospacing="0"/>
              <w:rPr>
                <w:bCs/>
                <w:lang w:val="en-US"/>
              </w:rPr>
            </w:pPr>
            <w:r w:rsidRPr="00AF7E58">
              <w:rPr>
                <w:bCs/>
                <w:lang w:val="en-US"/>
              </w:rPr>
              <w:t xml:space="preserve">UE calculates performance metric(s) </w:t>
            </w:r>
          </w:p>
          <w:p w14:paraId="1DB8376B" w14:textId="77777777" w:rsidR="003E2E42" w:rsidRPr="00AF7E58" w:rsidRDefault="003E2E42" w:rsidP="008649C0">
            <w:pPr>
              <w:pStyle w:val="B3"/>
              <w:numPr>
                <w:ilvl w:val="3"/>
                <w:numId w:val="18"/>
              </w:numPr>
              <w:spacing w:before="0" w:beforeAutospacing="0"/>
              <w:rPr>
                <w:bCs/>
                <w:lang w:val="en-US"/>
              </w:rPr>
            </w:pPr>
            <w:r w:rsidRPr="00AF7E58">
              <w:rPr>
                <w:rFonts w:hint="eastAsia"/>
                <w:bCs/>
                <w:lang w:val="en-US"/>
              </w:rPr>
              <w:t xml:space="preserve">FFS how to report and what to report </w:t>
            </w:r>
          </w:p>
          <w:p w14:paraId="3F32C55C" w14:textId="77777777" w:rsidR="003E2E42" w:rsidRPr="00AF7E58" w:rsidRDefault="003E2E42" w:rsidP="008649C0">
            <w:pPr>
              <w:pStyle w:val="B3"/>
              <w:numPr>
                <w:ilvl w:val="1"/>
                <w:numId w:val="18"/>
              </w:numPr>
              <w:spacing w:before="0" w:beforeAutospacing="0"/>
              <w:rPr>
                <w:bCs/>
                <w:lang w:val="en-US"/>
              </w:rPr>
            </w:pPr>
            <w:r w:rsidRPr="00AF7E58">
              <w:rPr>
                <w:bCs/>
                <w:lang w:val="en-US"/>
              </w:rPr>
              <w:t>FFS whether to trigger the report based on event(s) for Option 1 and/or Option 2</w:t>
            </w:r>
          </w:p>
          <w:p w14:paraId="7A63D2A1" w14:textId="486A9D55" w:rsidR="003E2E42" w:rsidRPr="00AF7E58" w:rsidRDefault="003E2E42" w:rsidP="008649C0">
            <w:pPr>
              <w:pStyle w:val="B10"/>
              <w:numPr>
                <w:ilvl w:val="0"/>
                <w:numId w:val="18"/>
              </w:numPr>
              <w:spacing w:before="0" w:beforeAutospacing="0"/>
              <w:rPr>
                <w:rFonts w:eastAsia="Yu Mincho"/>
                <w:bCs/>
              </w:rPr>
            </w:pPr>
            <w:r w:rsidRPr="00AF7E58">
              <w:rPr>
                <w:rFonts w:ascii="Times New Roman" w:hAnsi="Times New Roman"/>
                <w:bCs/>
                <w:lang w:val="en-US"/>
              </w:rPr>
              <w:t>FFS Type 2 performance monitoring</w:t>
            </w:r>
          </w:p>
        </w:tc>
      </w:tr>
    </w:tbl>
    <w:p w14:paraId="459DAB96" w14:textId="09C486AB" w:rsidR="003E787D" w:rsidRPr="00AF7E58" w:rsidRDefault="003E787D" w:rsidP="003E787D">
      <w:r w:rsidRPr="00AF7E58">
        <w:t>In RAN WG1 #118, the below agreements were achieved</w:t>
      </w:r>
      <w:r w:rsidR="00E0374C">
        <w:t>:</w:t>
      </w:r>
    </w:p>
    <w:tbl>
      <w:tblPr>
        <w:tblStyle w:val="TableGrid"/>
        <w:tblW w:w="0" w:type="auto"/>
        <w:tblLook w:val="04A0" w:firstRow="1" w:lastRow="0" w:firstColumn="1" w:lastColumn="0" w:noHBand="0" w:noVBand="1"/>
      </w:tblPr>
      <w:tblGrid>
        <w:gridCol w:w="10142"/>
      </w:tblGrid>
      <w:tr w:rsidR="003E787D" w:rsidRPr="00DC659F" w14:paraId="0FC15DE4" w14:textId="77777777" w:rsidTr="003E787D">
        <w:tc>
          <w:tcPr>
            <w:tcW w:w="10142" w:type="dxa"/>
          </w:tcPr>
          <w:p w14:paraId="5860F408" w14:textId="77777777" w:rsidR="003E787D" w:rsidRPr="00AF7E58" w:rsidRDefault="003E787D" w:rsidP="003E787D">
            <w:pPr>
              <w:pStyle w:val="ListParagraph"/>
              <w:tabs>
                <w:tab w:val="left" w:pos="360"/>
                <w:tab w:val="left" w:pos="1080"/>
              </w:tabs>
              <w:ind w:left="0"/>
              <w:rPr>
                <w:rFonts w:eastAsia="DengXian"/>
                <w:highlight w:val="green"/>
                <w:lang w:eastAsia="zh-CN"/>
              </w:rPr>
            </w:pPr>
            <w:r w:rsidRPr="00AF7E58">
              <w:rPr>
                <w:rFonts w:eastAsia="DengXian" w:hint="eastAsia"/>
                <w:highlight w:val="green"/>
                <w:lang w:eastAsia="zh-CN"/>
              </w:rPr>
              <w:t>Agreement</w:t>
            </w:r>
          </w:p>
          <w:p w14:paraId="1A7EB6D1" w14:textId="77777777" w:rsidR="003E787D" w:rsidRPr="00AF7E58" w:rsidRDefault="003E787D" w:rsidP="003E787D">
            <w:r w:rsidRPr="00AF7E58">
              <w:lastRenderedPageBreak/>
              <w:t xml:space="preserve">For BM-Case1 and BM-Case2 with a UE-sided AI/ML model, for Option 2 (UE-assisted performance monitoring), further study </w:t>
            </w:r>
            <w:r w:rsidRPr="00AF7E58">
              <w:rPr>
                <w:rFonts w:eastAsia="DengXian" w:hint="eastAsia"/>
              </w:rPr>
              <w:t xml:space="preserve">at least </w:t>
            </w:r>
            <w:r w:rsidRPr="00AF7E58">
              <w:t xml:space="preserve">the following </w:t>
            </w:r>
            <w:r w:rsidRPr="00AF7E58">
              <w:rPr>
                <w:rFonts w:eastAsia="DengXian" w:hint="eastAsia"/>
              </w:rPr>
              <w:t>alternative</w:t>
            </w:r>
            <w:r w:rsidRPr="00AF7E58">
              <w:t>s, including:</w:t>
            </w:r>
          </w:p>
          <w:p w14:paraId="0A383696" w14:textId="77777777" w:rsidR="003E787D" w:rsidRPr="00AF7E58" w:rsidRDefault="003E787D" w:rsidP="008649C0">
            <w:pPr>
              <w:pStyle w:val="ListParagraph"/>
              <w:numPr>
                <w:ilvl w:val="0"/>
                <w:numId w:val="17"/>
              </w:numPr>
              <w:spacing w:before="0" w:beforeAutospacing="0"/>
              <w:contextualSpacing w:val="0"/>
            </w:pPr>
            <w:r w:rsidRPr="00AF7E58">
              <w:rPr>
                <w:rFonts w:eastAsia="DengXian" w:hint="eastAsia"/>
                <w:lang w:eastAsia="zh-CN"/>
              </w:rPr>
              <w:t>Alt</w:t>
            </w:r>
            <w:r w:rsidRPr="00AF7E58">
              <w:t xml:space="preserve"> 1: Top 1 or Top K beam </w:t>
            </w:r>
            <w:r w:rsidRPr="00AF7E58">
              <w:rPr>
                <w:highlight w:val="yellow"/>
              </w:rPr>
              <w:t>prediction accuracy</w:t>
            </w:r>
            <w:r w:rsidRPr="00AF7E58">
              <w:t xml:space="preserve"> (with or without margin) by comparing the prediction results and the Top 1 or Top K beam based on the measurements from a resource set/resources for monitoring</w:t>
            </w:r>
          </w:p>
          <w:p w14:paraId="2992D6FC" w14:textId="77777777" w:rsidR="003E787D" w:rsidRPr="00AF7E58" w:rsidRDefault="003E787D" w:rsidP="008649C0">
            <w:pPr>
              <w:pStyle w:val="ListParagraph"/>
              <w:numPr>
                <w:ilvl w:val="0"/>
                <w:numId w:val="17"/>
              </w:numPr>
              <w:spacing w:before="0" w:beforeAutospacing="0"/>
              <w:contextualSpacing w:val="0"/>
            </w:pPr>
            <w:r w:rsidRPr="00AF7E58">
              <w:rPr>
                <w:rFonts w:eastAsia="DengXian" w:hint="eastAsia"/>
                <w:lang w:eastAsia="zh-CN"/>
              </w:rPr>
              <w:t xml:space="preserve">Alt </w:t>
            </w:r>
            <w:r w:rsidRPr="00AF7E58">
              <w:t xml:space="preserve">2: The </w:t>
            </w:r>
            <w:r w:rsidRPr="00AF7E58">
              <w:rPr>
                <w:highlight w:val="yellow"/>
              </w:rPr>
              <w:t>L1-RSRP difference</w:t>
            </w:r>
            <w:r w:rsidRPr="00AF7E58">
              <w:t xml:space="preserve"> information based on </w:t>
            </w:r>
            <w:r w:rsidRPr="00AF7E58">
              <w:rPr>
                <w:rFonts w:eastAsia="DengXian" w:hint="eastAsia"/>
                <w:lang w:eastAsia="zh-CN"/>
              </w:rPr>
              <w:t xml:space="preserve">actual measurement of the </w:t>
            </w:r>
            <w:r w:rsidRPr="00AF7E58">
              <w:rPr>
                <w:rFonts w:eastAsia="DengXian"/>
                <w:lang w:eastAsia="zh-CN"/>
              </w:rPr>
              <w:t>L1-RSRP</w:t>
            </w:r>
            <w:r w:rsidRPr="00AF7E58">
              <w:t xml:space="preserve"> of </w:t>
            </w:r>
            <w:r w:rsidRPr="00AF7E58">
              <w:rPr>
                <w:rFonts w:eastAsia="DengXian" w:hint="eastAsia"/>
                <w:lang w:eastAsia="zh-CN"/>
              </w:rPr>
              <w:t xml:space="preserve">one or more of </w:t>
            </w:r>
            <w:r w:rsidRPr="00AF7E58">
              <w:t xml:space="preserve">Top K predicted beam, and </w:t>
            </w:r>
            <w:r w:rsidRPr="00AF7E58">
              <w:rPr>
                <w:rFonts w:eastAsia="DengXian" w:hint="eastAsia"/>
                <w:lang w:eastAsia="zh-CN"/>
              </w:rPr>
              <w:t xml:space="preserve">L1-RSRP </w:t>
            </w:r>
            <w:r w:rsidRPr="00AF7E58">
              <w:t>measurements from a resource set/resources for monitoring</w:t>
            </w:r>
          </w:p>
          <w:p w14:paraId="014E47C2" w14:textId="77777777" w:rsidR="003E787D" w:rsidRPr="00AF7E58" w:rsidRDefault="003E787D" w:rsidP="008649C0">
            <w:pPr>
              <w:pStyle w:val="ListParagraph"/>
              <w:numPr>
                <w:ilvl w:val="0"/>
                <w:numId w:val="17"/>
              </w:numPr>
              <w:spacing w:before="0" w:beforeAutospacing="0"/>
              <w:contextualSpacing w:val="0"/>
            </w:pPr>
            <w:r w:rsidRPr="00AF7E58">
              <w:rPr>
                <w:rFonts w:eastAsia="DengXian" w:hint="eastAsia"/>
                <w:lang w:eastAsia="zh-CN"/>
              </w:rPr>
              <w:t>Alt</w:t>
            </w:r>
            <w:r w:rsidRPr="00AF7E58">
              <w:t xml:space="preserve"> 3: The </w:t>
            </w:r>
            <w:r w:rsidRPr="00AF7E58">
              <w:rPr>
                <w:highlight w:val="yellow"/>
              </w:rPr>
              <w:t>RSRP difference</w:t>
            </w:r>
            <w:r w:rsidRPr="00AF7E58">
              <w:t xml:space="preserve"> information between the predicted RSRP</w:t>
            </w:r>
            <w:r w:rsidRPr="00AF7E58">
              <w:rPr>
                <w:rFonts w:eastAsia="DengXian" w:hint="eastAsia"/>
                <w:lang w:eastAsia="zh-CN"/>
              </w:rPr>
              <w:t xml:space="preserve"> </w:t>
            </w:r>
            <w:r w:rsidRPr="00AF7E58">
              <w:t>and measured L1-RSRP of corresponding beam(s) of a resource set/resources for monitoring</w:t>
            </w:r>
          </w:p>
          <w:p w14:paraId="33239885" w14:textId="77777777" w:rsidR="003E787D" w:rsidRPr="00AF7E58" w:rsidRDefault="003E787D" w:rsidP="008649C0">
            <w:pPr>
              <w:pStyle w:val="ListParagraph"/>
              <w:numPr>
                <w:ilvl w:val="1"/>
                <w:numId w:val="17"/>
              </w:numPr>
              <w:spacing w:before="0" w:beforeAutospacing="0"/>
              <w:contextualSpacing w:val="0"/>
            </w:pPr>
            <w:r w:rsidRPr="00AF7E58">
              <w:t xml:space="preserve">Note: resources for Set B for monitoring </w:t>
            </w:r>
            <w:r w:rsidRPr="00AF7E58">
              <w:rPr>
                <w:rFonts w:eastAsia="DengXian" w:hint="eastAsia"/>
                <w:lang w:eastAsia="zh-CN"/>
              </w:rPr>
              <w:t xml:space="preserve">are </w:t>
            </w:r>
            <w:r w:rsidRPr="00AF7E58">
              <w:t xml:space="preserve">not precluded and can be study. </w:t>
            </w:r>
          </w:p>
          <w:p w14:paraId="779F0540" w14:textId="77777777" w:rsidR="003E787D" w:rsidRPr="00AF7E58" w:rsidRDefault="003E787D" w:rsidP="008649C0">
            <w:pPr>
              <w:pStyle w:val="ListParagraph"/>
              <w:numPr>
                <w:ilvl w:val="1"/>
                <w:numId w:val="17"/>
              </w:numPr>
              <w:spacing w:before="0" w:beforeAutospacing="0"/>
              <w:contextualSpacing w:val="0"/>
            </w:pPr>
            <w:r w:rsidRPr="00AF7E58">
              <w:t xml:space="preserve">Note: this is only applicable when the model can predict RSRP </w:t>
            </w:r>
          </w:p>
          <w:p w14:paraId="2A9952E9" w14:textId="77777777" w:rsidR="003E787D" w:rsidRPr="00AF7E58" w:rsidRDefault="003E787D" w:rsidP="008649C0">
            <w:pPr>
              <w:pStyle w:val="ListParagraph"/>
              <w:numPr>
                <w:ilvl w:val="0"/>
                <w:numId w:val="17"/>
              </w:numPr>
              <w:spacing w:before="0" w:beforeAutospacing="0"/>
              <w:contextualSpacing w:val="0"/>
              <w:rPr>
                <w:lang w:eastAsia="zh-CN"/>
              </w:rPr>
            </w:pPr>
            <w:r w:rsidRPr="00AF7E58">
              <w:rPr>
                <w:rFonts w:eastAsia="DengXian" w:hint="eastAsia"/>
                <w:lang w:eastAsia="zh-CN"/>
              </w:rPr>
              <w:t>Alt</w:t>
            </w:r>
            <w:r w:rsidRPr="00AF7E58">
              <w:t xml:space="preserve"> 4: The </w:t>
            </w:r>
            <w:r w:rsidRPr="00AF7E58">
              <w:rPr>
                <w:highlight w:val="yellow"/>
              </w:rPr>
              <w:t>probability information</w:t>
            </w:r>
            <w:r w:rsidRPr="00AF7E58">
              <w:t xml:space="preserve"> of the predicted beam(s) to be the Top 1 or Top K beam</w:t>
            </w:r>
          </w:p>
          <w:p w14:paraId="570E9108" w14:textId="77777777" w:rsidR="003E787D" w:rsidRPr="00AF7E58" w:rsidRDefault="003E787D" w:rsidP="008649C0">
            <w:pPr>
              <w:pStyle w:val="ListParagraph"/>
              <w:numPr>
                <w:ilvl w:val="1"/>
                <w:numId w:val="17"/>
              </w:numPr>
              <w:spacing w:before="0" w:beforeAutospacing="0"/>
              <w:contextualSpacing w:val="0"/>
            </w:pPr>
            <w:r w:rsidRPr="00AF7E58">
              <w:t xml:space="preserve">Note: this is only applicable when the model can generate probability information </w:t>
            </w:r>
          </w:p>
          <w:p w14:paraId="64DEB852" w14:textId="77777777" w:rsidR="003E787D" w:rsidRPr="00AF7E58" w:rsidRDefault="003E787D" w:rsidP="008649C0">
            <w:pPr>
              <w:pStyle w:val="ListParagraph"/>
              <w:numPr>
                <w:ilvl w:val="0"/>
                <w:numId w:val="17"/>
              </w:numPr>
              <w:spacing w:before="0" w:beforeAutospacing="0"/>
              <w:contextualSpacing w:val="0"/>
              <w:rPr>
                <w:lang w:eastAsia="zh-CN"/>
              </w:rPr>
            </w:pPr>
            <w:r w:rsidRPr="00AF7E58">
              <w:rPr>
                <w:lang w:eastAsia="zh-CN"/>
              </w:rPr>
              <w:t xml:space="preserve">FFS: for </w:t>
            </w:r>
            <w:r w:rsidRPr="00AF7E58">
              <w:rPr>
                <w:rFonts w:eastAsia="DengXian" w:hint="eastAsia"/>
                <w:lang w:eastAsia="zh-CN"/>
              </w:rPr>
              <w:t>Alt</w:t>
            </w:r>
            <w:r w:rsidRPr="00AF7E58">
              <w:rPr>
                <w:lang w:eastAsia="zh-CN"/>
              </w:rPr>
              <w:t xml:space="preserve"> 1/2/3, </w:t>
            </w:r>
            <w:r w:rsidRPr="00AF7E58">
              <w:t>on other details including how to configure the resource set/resources for monitoring, including</w:t>
            </w:r>
          </w:p>
          <w:p w14:paraId="4F520884" w14:textId="77777777" w:rsidR="003E787D" w:rsidRPr="00AF7E58" w:rsidRDefault="003E787D" w:rsidP="008649C0">
            <w:pPr>
              <w:pStyle w:val="ListParagraph"/>
              <w:numPr>
                <w:ilvl w:val="1"/>
                <w:numId w:val="17"/>
              </w:numPr>
              <w:spacing w:before="0" w:beforeAutospacing="0"/>
              <w:contextualSpacing w:val="0"/>
            </w:pPr>
            <w:r w:rsidRPr="00AF7E58">
              <w:t xml:space="preserve">E.g. whether/how to use full set of Set A for measurement. </w:t>
            </w:r>
            <w:r w:rsidRPr="00AF7E58">
              <w:rPr>
                <w:rFonts w:eastAsia="DengXian" w:hint="eastAsia"/>
                <w:lang w:eastAsia="zh-CN"/>
              </w:rPr>
              <w:t>I</w:t>
            </w:r>
            <w:r w:rsidRPr="00AF7E58">
              <w:t xml:space="preserve">f not, whether/how to obtain the measurement of the predicted Top 1 or Top K beam for calculating the prediction accuracy or the RSRP difference.    </w:t>
            </w:r>
          </w:p>
          <w:p w14:paraId="191D8AEB" w14:textId="77777777" w:rsidR="003E787D" w:rsidRPr="00AF7E58" w:rsidRDefault="003E787D" w:rsidP="008649C0">
            <w:pPr>
              <w:pStyle w:val="ListParagraph"/>
              <w:numPr>
                <w:ilvl w:val="0"/>
                <w:numId w:val="17"/>
              </w:numPr>
              <w:spacing w:before="0" w:beforeAutospacing="0"/>
              <w:contextualSpacing w:val="0"/>
              <w:rPr>
                <w:lang w:eastAsia="zh-CN"/>
              </w:rPr>
            </w:pPr>
            <w:r w:rsidRPr="00AF7E58">
              <w:t xml:space="preserve">For all </w:t>
            </w:r>
            <w:r w:rsidRPr="00AF7E58">
              <w:rPr>
                <w:rFonts w:eastAsia="DengXian" w:hint="eastAsia"/>
                <w:lang w:eastAsia="zh-CN"/>
              </w:rPr>
              <w:t>alternative</w:t>
            </w:r>
            <w:r w:rsidRPr="00AF7E58">
              <w:t xml:space="preserve">s, study whether the performance </w:t>
            </w:r>
            <w:r w:rsidRPr="00AF7E58">
              <w:rPr>
                <w:rFonts w:eastAsia="DengXian" w:hint="eastAsia"/>
                <w:lang w:eastAsia="zh-CN"/>
              </w:rPr>
              <w:t>information</w:t>
            </w:r>
            <w:r w:rsidRPr="00AF7E58">
              <w:t xml:space="preserve"> is calculated per sample (one-shot), or per set of samples (window) </w:t>
            </w:r>
          </w:p>
          <w:p w14:paraId="5070BAF6" w14:textId="77777777" w:rsidR="003E787D" w:rsidRPr="00AF7E58" w:rsidRDefault="003E787D" w:rsidP="00581483">
            <w:pPr>
              <w:rPr>
                <w:lang w:val="x-none"/>
              </w:rPr>
            </w:pPr>
          </w:p>
        </w:tc>
      </w:tr>
    </w:tbl>
    <w:p w14:paraId="6E641DDC" w14:textId="5A1611C3" w:rsidR="009009CE" w:rsidRPr="00AF7E58" w:rsidRDefault="00447CD2" w:rsidP="00581483">
      <w:r w:rsidRPr="00AF7E58">
        <w:lastRenderedPageBreak/>
        <w:t>In RAN WG1 #118bis, the below agreements were achieved.</w:t>
      </w:r>
    </w:p>
    <w:tbl>
      <w:tblPr>
        <w:tblStyle w:val="TableGrid"/>
        <w:tblW w:w="0" w:type="auto"/>
        <w:tblLook w:val="04A0" w:firstRow="1" w:lastRow="0" w:firstColumn="1" w:lastColumn="0" w:noHBand="0" w:noVBand="1"/>
      </w:tblPr>
      <w:tblGrid>
        <w:gridCol w:w="10142"/>
      </w:tblGrid>
      <w:tr w:rsidR="00986F35" w:rsidRPr="00AF7E58" w14:paraId="1A323BA2" w14:textId="77777777" w:rsidTr="00986F35">
        <w:tc>
          <w:tcPr>
            <w:tcW w:w="10142" w:type="dxa"/>
          </w:tcPr>
          <w:p w14:paraId="4968816A" w14:textId="77777777" w:rsidR="00986F35" w:rsidRPr="00AF7E58" w:rsidRDefault="00986F35" w:rsidP="00986F35">
            <w:pPr>
              <w:rPr>
                <w:rFonts w:eastAsia="DengXian"/>
                <w:highlight w:val="green"/>
              </w:rPr>
            </w:pPr>
            <w:r w:rsidRPr="00AF7E58">
              <w:rPr>
                <w:rFonts w:eastAsia="DengXian" w:hint="eastAsia"/>
                <w:highlight w:val="green"/>
              </w:rPr>
              <w:t>Agreement</w:t>
            </w:r>
          </w:p>
          <w:p w14:paraId="4939A64F" w14:textId="77777777" w:rsidR="00986F35" w:rsidRPr="00AF7E58" w:rsidRDefault="00986F35" w:rsidP="00986F35">
            <w:pPr>
              <w:rPr>
                <w:lang w:eastAsia="de-DE"/>
              </w:rPr>
            </w:pPr>
            <w:r w:rsidRPr="00AF7E58">
              <w:t xml:space="preserve">For BM-Case1 and BM-Case2 with a UE-sided AI/ML model, for Option 2 </w:t>
            </w:r>
            <w:r w:rsidRPr="00AF7E58">
              <w:rPr>
                <w:lang w:eastAsia="de-DE"/>
              </w:rPr>
              <w:t xml:space="preserve">(UE-assisted performance monitoring), </w:t>
            </w:r>
          </w:p>
          <w:p w14:paraId="43AE06A1" w14:textId="77777777" w:rsidR="00986F35" w:rsidRPr="00AF7E58" w:rsidRDefault="00986F35" w:rsidP="008649C0">
            <w:pPr>
              <w:pStyle w:val="ListParagraph"/>
              <w:numPr>
                <w:ilvl w:val="0"/>
                <w:numId w:val="16"/>
              </w:numPr>
              <w:spacing w:before="0" w:beforeAutospacing="0"/>
              <w:contextualSpacing w:val="0"/>
              <w:rPr>
                <w:lang w:eastAsia="de-DE"/>
              </w:rPr>
            </w:pPr>
            <w:r w:rsidRPr="00AF7E58">
              <w:rPr>
                <w:rFonts w:eastAsia="DengXian"/>
                <w:lang w:eastAsia="zh-CN"/>
              </w:rPr>
              <w:t xml:space="preserve">At least support </w:t>
            </w:r>
            <w:r w:rsidRPr="00AF7E58">
              <w:rPr>
                <w:rFonts w:eastAsia="DengXian" w:hint="eastAsia"/>
                <w:lang w:eastAsia="zh-CN"/>
              </w:rPr>
              <w:t>Alt</w:t>
            </w:r>
            <w:r w:rsidRPr="00AF7E58">
              <w:rPr>
                <w:lang w:eastAsia="de-DE"/>
              </w:rPr>
              <w:t xml:space="preserve"> 1: Top 1 or Top K beam prediction accuracy (with or without margin) by comparing </w:t>
            </w:r>
            <w:r w:rsidRPr="00AF7E58">
              <w:rPr>
                <w:highlight w:val="yellow"/>
                <w:lang w:eastAsia="de-DE"/>
              </w:rPr>
              <w:t>the prediction results and the Top 1 or Top K beam based on the measurements from a resource set/ resources for monitoring</w:t>
            </w:r>
          </w:p>
          <w:p w14:paraId="064137D7" w14:textId="77777777" w:rsidR="00986F35" w:rsidRPr="00AF7E58" w:rsidRDefault="00986F35" w:rsidP="008649C0">
            <w:pPr>
              <w:pStyle w:val="ListParagraph"/>
              <w:numPr>
                <w:ilvl w:val="1"/>
                <w:numId w:val="16"/>
              </w:numPr>
              <w:spacing w:before="0" w:beforeAutospacing="0"/>
              <w:contextualSpacing w:val="0"/>
              <w:rPr>
                <w:lang w:eastAsia="de-DE"/>
              </w:rPr>
            </w:pPr>
            <w:r w:rsidRPr="00AF7E58">
              <w:rPr>
                <w:lang w:eastAsia="de-DE"/>
              </w:rPr>
              <w:t xml:space="preserve">FFS on detail definition of the metric, including whether/how to configure or define a window for calculation </w:t>
            </w:r>
          </w:p>
          <w:p w14:paraId="0F07F56C" w14:textId="77777777" w:rsidR="00986F35" w:rsidRPr="00AF7E58" w:rsidRDefault="00986F35" w:rsidP="008649C0">
            <w:pPr>
              <w:pStyle w:val="ListParagraph"/>
              <w:numPr>
                <w:ilvl w:val="1"/>
                <w:numId w:val="16"/>
              </w:numPr>
              <w:spacing w:before="0" w:beforeAutospacing="0"/>
              <w:contextualSpacing w:val="0"/>
              <w:rPr>
                <w:lang w:eastAsia="zh-CN"/>
              </w:rPr>
            </w:pPr>
            <w:r w:rsidRPr="00AF7E58">
              <w:rPr>
                <w:lang w:eastAsia="zh-CN"/>
              </w:rPr>
              <w:t xml:space="preserve">FFS: </w:t>
            </w:r>
            <w:r w:rsidRPr="00AF7E58">
              <w:t>on other details including how to configure the resource set/resources for monitoring, including</w:t>
            </w:r>
          </w:p>
          <w:p w14:paraId="3F5EDA32" w14:textId="77777777" w:rsidR="00986F35" w:rsidRPr="00AF7E58" w:rsidRDefault="00986F35" w:rsidP="008649C0">
            <w:pPr>
              <w:pStyle w:val="ListParagraph"/>
              <w:numPr>
                <w:ilvl w:val="2"/>
                <w:numId w:val="16"/>
              </w:numPr>
              <w:tabs>
                <w:tab w:val="left" w:pos="1440"/>
              </w:tabs>
              <w:spacing w:before="0" w:beforeAutospacing="0"/>
              <w:contextualSpacing w:val="0"/>
              <w:rPr>
                <w:lang w:eastAsia="de-DE"/>
              </w:rPr>
            </w:pPr>
            <w:r w:rsidRPr="00AF7E58">
              <w:t xml:space="preserve">E.g. whether/how to use full set of Set A for measurement. </w:t>
            </w:r>
            <w:r w:rsidRPr="00AF7E58">
              <w:rPr>
                <w:rFonts w:eastAsia="DengXian" w:hint="eastAsia"/>
                <w:lang w:eastAsia="zh-CN"/>
              </w:rPr>
              <w:t>I</w:t>
            </w:r>
            <w:r w:rsidRPr="00AF7E58">
              <w:t xml:space="preserve">f the full set A is not configured, whether/how to define the metric </w:t>
            </w:r>
          </w:p>
          <w:p w14:paraId="76A10463" w14:textId="1DD505FC" w:rsidR="00986F35" w:rsidRPr="00AF7E58" w:rsidRDefault="00986F35" w:rsidP="008649C0">
            <w:pPr>
              <w:pStyle w:val="ListParagraph"/>
              <w:numPr>
                <w:ilvl w:val="0"/>
                <w:numId w:val="16"/>
              </w:numPr>
              <w:spacing w:before="0" w:beforeAutospacing="0"/>
              <w:contextualSpacing w:val="0"/>
              <w:rPr>
                <w:lang w:val="en-US"/>
              </w:rPr>
            </w:pPr>
            <w:r w:rsidRPr="00AF7E58">
              <w:rPr>
                <w:lang w:eastAsia="de-DE"/>
              </w:rPr>
              <w:t>FFS other alternatives</w:t>
            </w:r>
          </w:p>
        </w:tc>
      </w:tr>
      <w:tr w:rsidR="009009CE" w:rsidRPr="00DC659F" w14:paraId="04374B79" w14:textId="77777777" w:rsidTr="009009CE">
        <w:tc>
          <w:tcPr>
            <w:tcW w:w="10142" w:type="dxa"/>
          </w:tcPr>
          <w:p w14:paraId="7AC184A2" w14:textId="77777777" w:rsidR="009009CE" w:rsidRPr="00AF7E58" w:rsidRDefault="009009CE" w:rsidP="00D12160">
            <w:pPr>
              <w:rPr>
                <w:lang w:eastAsia="x-none"/>
              </w:rPr>
            </w:pPr>
            <w:r w:rsidRPr="00AF7E58">
              <w:rPr>
                <w:lang w:eastAsia="de-DE"/>
              </w:rPr>
              <w:t xml:space="preserve">At least </w:t>
            </w:r>
            <w:r w:rsidRPr="00AF7E58">
              <w:rPr>
                <w:color w:val="000000"/>
                <w:lang w:eastAsia="de-DE"/>
              </w:rPr>
              <w:t>for the monitoring Type 1 Option 2 of UE-side model monitoring</w:t>
            </w:r>
            <w:r w:rsidRPr="00AF7E58">
              <w:rPr>
                <w:lang w:eastAsia="de-DE"/>
              </w:rPr>
              <w:t xml:space="preserve"> (when applicable), consider the following options with potential down selection for the configura</w:t>
            </w:r>
            <w:r w:rsidRPr="00AF7E58">
              <w:rPr>
                <w:lang w:eastAsia="x-none"/>
              </w:rPr>
              <w:t>tion for monitoring:</w:t>
            </w:r>
          </w:p>
          <w:p w14:paraId="6D0A3CDA" w14:textId="77777777" w:rsidR="009009CE" w:rsidRPr="00AF7E58" w:rsidRDefault="009009CE" w:rsidP="008649C0">
            <w:pPr>
              <w:pStyle w:val="ListParagraph"/>
              <w:numPr>
                <w:ilvl w:val="0"/>
                <w:numId w:val="16"/>
              </w:numPr>
              <w:spacing w:before="0" w:beforeAutospacing="0"/>
              <w:contextualSpacing w:val="0"/>
            </w:pPr>
            <w:r w:rsidRPr="00AF7E58">
              <w:rPr>
                <w:rFonts w:hint="eastAsia"/>
              </w:rPr>
              <w:t>Option 1: The resource set(s) for monitoring and report configuration for monitoring are configured (when applicable) within CSI report configuration used for inference</w:t>
            </w:r>
          </w:p>
          <w:p w14:paraId="3CCD56BB" w14:textId="77777777" w:rsidR="009009CE" w:rsidRPr="00AF7E58" w:rsidRDefault="009009CE" w:rsidP="008649C0">
            <w:pPr>
              <w:pStyle w:val="ListParagraph"/>
              <w:numPr>
                <w:ilvl w:val="1"/>
                <w:numId w:val="16"/>
              </w:numPr>
              <w:spacing w:before="0" w:beforeAutospacing="0"/>
              <w:contextualSpacing w:val="0"/>
            </w:pPr>
            <w:r w:rsidRPr="00AF7E58">
              <w:rPr>
                <w:rFonts w:hint="eastAsia"/>
              </w:rPr>
              <w:t xml:space="preserve">FFS: the resource set(s) for monitoring </w:t>
            </w:r>
          </w:p>
          <w:p w14:paraId="2C850E30" w14:textId="77777777" w:rsidR="009009CE" w:rsidRPr="00AF7E58" w:rsidRDefault="009009CE" w:rsidP="008649C0">
            <w:pPr>
              <w:pStyle w:val="ListParagraph"/>
              <w:numPr>
                <w:ilvl w:val="1"/>
                <w:numId w:val="16"/>
              </w:numPr>
              <w:spacing w:before="0" w:beforeAutospacing="0"/>
              <w:contextualSpacing w:val="0"/>
            </w:pPr>
            <w:r w:rsidRPr="00AF7E58">
              <w:rPr>
                <w:rFonts w:hint="eastAsia"/>
              </w:rPr>
              <w:t xml:space="preserve">UE measures the resource set(s) for monitoring. </w:t>
            </w:r>
          </w:p>
          <w:p w14:paraId="077E2181" w14:textId="77777777" w:rsidR="009009CE" w:rsidRPr="00AF7E58" w:rsidRDefault="009009CE" w:rsidP="008649C0">
            <w:pPr>
              <w:pStyle w:val="ListParagraph"/>
              <w:numPr>
                <w:ilvl w:val="1"/>
                <w:numId w:val="16"/>
              </w:numPr>
              <w:spacing w:before="0" w:beforeAutospacing="0"/>
              <w:contextualSpacing w:val="0"/>
            </w:pPr>
            <w:r w:rsidRPr="00AF7E58">
              <w:rPr>
                <w:rFonts w:hint="eastAsia"/>
              </w:rPr>
              <w:t xml:space="preserve">FFS how/when to report the monitoring results. </w:t>
            </w:r>
          </w:p>
          <w:p w14:paraId="0CD81215" w14:textId="77777777" w:rsidR="009009CE" w:rsidRPr="00AF7E58" w:rsidRDefault="009009CE" w:rsidP="008649C0">
            <w:pPr>
              <w:pStyle w:val="ListParagraph"/>
              <w:numPr>
                <w:ilvl w:val="0"/>
                <w:numId w:val="16"/>
              </w:numPr>
              <w:spacing w:before="0" w:beforeAutospacing="0"/>
              <w:contextualSpacing w:val="0"/>
            </w:pPr>
            <w:r w:rsidRPr="00AF7E58">
              <w:rPr>
                <w:rFonts w:hint="eastAsia"/>
              </w:rPr>
              <w:t>Option 2: Dedicated resource set(s) for monitoring and report configuration for monitoring are configured in a dedicated CSI report configuration used for monitoring</w:t>
            </w:r>
          </w:p>
          <w:p w14:paraId="583A564A" w14:textId="77777777" w:rsidR="009009CE" w:rsidRPr="00AF7E58" w:rsidRDefault="009009CE" w:rsidP="008649C0">
            <w:pPr>
              <w:pStyle w:val="ListParagraph"/>
              <w:numPr>
                <w:ilvl w:val="1"/>
                <w:numId w:val="16"/>
              </w:numPr>
              <w:spacing w:before="0" w:beforeAutospacing="0"/>
              <w:contextualSpacing w:val="0"/>
            </w:pPr>
            <w:r w:rsidRPr="00AF7E58">
              <w:rPr>
                <w:rFonts w:hint="eastAsia"/>
              </w:rPr>
              <w:lastRenderedPageBreak/>
              <w:t>The dedicated report configuration used for monitoring links to an inference report</w:t>
            </w:r>
            <w:r w:rsidRPr="00AF7E58">
              <w:t xml:space="preserve"> configuration </w:t>
            </w:r>
          </w:p>
          <w:p w14:paraId="510D4A98" w14:textId="77777777" w:rsidR="009009CE" w:rsidRPr="00AF7E58" w:rsidRDefault="009009CE" w:rsidP="008649C0">
            <w:pPr>
              <w:pStyle w:val="ListParagraph"/>
              <w:numPr>
                <w:ilvl w:val="2"/>
                <w:numId w:val="16"/>
              </w:numPr>
              <w:spacing w:before="0" w:beforeAutospacing="0"/>
              <w:contextualSpacing w:val="0"/>
            </w:pPr>
            <w:r w:rsidRPr="00AF7E58">
              <w:rPr>
                <w:rFonts w:eastAsia="DengXian" w:hint="eastAsia"/>
                <w:lang w:eastAsia="zh-CN"/>
              </w:rPr>
              <w:t>FFS how to identify the connection between RSs in the resource set(s) for monitoring and Set A beams</w:t>
            </w:r>
          </w:p>
          <w:p w14:paraId="05F390C6" w14:textId="77777777" w:rsidR="009009CE" w:rsidRPr="00AF7E58" w:rsidRDefault="009009CE" w:rsidP="008649C0">
            <w:pPr>
              <w:pStyle w:val="ListParagraph"/>
              <w:numPr>
                <w:ilvl w:val="1"/>
                <w:numId w:val="16"/>
              </w:numPr>
              <w:spacing w:before="0" w:beforeAutospacing="0"/>
              <w:contextualSpacing w:val="0"/>
            </w:pPr>
            <w:r w:rsidRPr="00AF7E58">
              <w:rPr>
                <w:rFonts w:hint="eastAsia"/>
              </w:rPr>
              <w:t xml:space="preserve">UE measures the resource set(s) for monitoring. </w:t>
            </w:r>
          </w:p>
          <w:p w14:paraId="473CD800" w14:textId="25636FFC" w:rsidR="009009CE" w:rsidRPr="00AF7E58" w:rsidRDefault="009009CE" w:rsidP="008649C0">
            <w:pPr>
              <w:pStyle w:val="ListParagraph"/>
              <w:numPr>
                <w:ilvl w:val="1"/>
                <w:numId w:val="16"/>
              </w:numPr>
              <w:spacing w:before="0" w:beforeAutospacing="0"/>
              <w:contextualSpacing w:val="0"/>
            </w:pPr>
            <w:r w:rsidRPr="00AF7E58">
              <w:rPr>
                <w:rFonts w:hint="eastAsia"/>
              </w:rPr>
              <w:t xml:space="preserve">FFS when to report the monitoring results. </w:t>
            </w:r>
          </w:p>
        </w:tc>
      </w:tr>
    </w:tbl>
    <w:p w14:paraId="6223394A" w14:textId="7A281085" w:rsidR="00447CD2" w:rsidRPr="00AF7E58" w:rsidRDefault="00447CD2" w:rsidP="00447CD2">
      <w:r w:rsidRPr="00AF7E58">
        <w:lastRenderedPageBreak/>
        <w:t>In RAN WG1 #119, the below agreements were achieved</w:t>
      </w:r>
      <w:r w:rsidR="00AF42A6">
        <w:t>:</w:t>
      </w:r>
    </w:p>
    <w:tbl>
      <w:tblPr>
        <w:tblStyle w:val="TableGrid"/>
        <w:tblW w:w="0" w:type="auto"/>
        <w:tblLook w:val="04A0" w:firstRow="1" w:lastRow="0" w:firstColumn="1" w:lastColumn="0" w:noHBand="0" w:noVBand="1"/>
      </w:tblPr>
      <w:tblGrid>
        <w:gridCol w:w="10142"/>
      </w:tblGrid>
      <w:tr w:rsidR="008B3B7C" w:rsidRPr="00DC659F" w14:paraId="13A462FB" w14:textId="77777777" w:rsidTr="008B3B7C">
        <w:tc>
          <w:tcPr>
            <w:tcW w:w="10142" w:type="dxa"/>
          </w:tcPr>
          <w:p w14:paraId="56FF9902" w14:textId="77777777" w:rsidR="008B3B7C" w:rsidRPr="00AF7E58" w:rsidRDefault="008B3B7C" w:rsidP="008B3B7C">
            <w:pPr>
              <w:rPr>
                <w:rFonts w:eastAsia="DengXian"/>
                <w:highlight w:val="green"/>
              </w:rPr>
            </w:pPr>
            <w:r w:rsidRPr="00AF7E58">
              <w:rPr>
                <w:rFonts w:eastAsia="DengXian" w:hint="eastAsia"/>
                <w:highlight w:val="green"/>
              </w:rPr>
              <w:t>Agreement</w:t>
            </w:r>
          </w:p>
          <w:p w14:paraId="269DD4BE" w14:textId="77777777" w:rsidR="008B3B7C" w:rsidRPr="00AF7E58" w:rsidRDefault="008B3B7C" w:rsidP="008B3B7C">
            <w:r w:rsidRPr="00AF7E58">
              <w:rPr>
                <w:lang w:eastAsia="de-DE"/>
              </w:rPr>
              <w:t xml:space="preserve">At least </w:t>
            </w:r>
            <w:r w:rsidRPr="00AF7E58">
              <w:rPr>
                <w:color w:val="000000"/>
                <w:lang w:eastAsia="de-DE"/>
              </w:rPr>
              <w:t>fo</w:t>
            </w:r>
            <w:r w:rsidRPr="00AF7E58">
              <w:rPr>
                <w:lang w:eastAsia="de-DE"/>
              </w:rPr>
              <w:t xml:space="preserve">r the monitoring Type 1 Option 2 of UE-side model monitoring (when applicable), </w:t>
            </w:r>
            <w:r w:rsidRPr="00AF7E58">
              <w:t>support to reuse CSI framework</w:t>
            </w:r>
            <w:r w:rsidRPr="00AF7E58">
              <w:rPr>
                <w:lang w:eastAsia="de-DE"/>
              </w:rPr>
              <w:t xml:space="preserve"> for </w:t>
            </w:r>
            <w:r w:rsidRPr="00AF7E58">
              <w:t xml:space="preserve">the configuration for monitoring result report in L1 signaling: </w:t>
            </w:r>
          </w:p>
          <w:p w14:paraId="0FF74FE6" w14:textId="77777777" w:rsidR="008B3B7C" w:rsidRPr="00AF7E58" w:rsidRDefault="008B3B7C" w:rsidP="008649C0">
            <w:pPr>
              <w:pStyle w:val="ListParagraph"/>
              <w:numPr>
                <w:ilvl w:val="0"/>
                <w:numId w:val="16"/>
              </w:numPr>
              <w:spacing w:before="0" w:beforeAutospacing="0" w:line="278" w:lineRule="auto"/>
              <w:contextualSpacing w:val="0"/>
            </w:pPr>
            <w:r w:rsidRPr="00AF7E58">
              <w:rPr>
                <w:rFonts w:hint="eastAsia"/>
              </w:rPr>
              <w:t>Dedicated resource set(s) for monitoring and report configuration for monitoring are configured in a dedicated CSI report configuration used for monitoring</w:t>
            </w:r>
          </w:p>
          <w:p w14:paraId="1DC0D9FD" w14:textId="77777777" w:rsidR="008B3B7C" w:rsidRPr="00AF7E58" w:rsidRDefault="008B3B7C" w:rsidP="008649C0">
            <w:pPr>
              <w:pStyle w:val="ListParagraph"/>
              <w:numPr>
                <w:ilvl w:val="1"/>
                <w:numId w:val="16"/>
              </w:numPr>
              <w:tabs>
                <w:tab w:val="left" w:pos="720"/>
                <w:tab w:val="left" w:pos="2160"/>
                <w:tab w:val="left" w:pos="2880"/>
              </w:tabs>
              <w:spacing w:before="0" w:beforeAutospacing="0"/>
              <w:contextualSpacing w:val="0"/>
            </w:pPr>
            <w:r w:rsidRPr="00AF7E58">
              <w:rPr>
                <w:rFonts w:eastAsia="DengXian"/>
                <w:lang w:eastAsia="zh-CN"/>
              </w:rPr>
              <w:t>The ID of an inference report configuration is configured in the configuration for monitoring to link the inference report configuration and monitoring report configuration</w:t>
            </w:r>
          </w:p>
          <w:p w14:paraId="0A777191" w14:textId="77777777" w:rsidR="008B3B7C" w:rsidRPr="00AF7E58" w:rsidRDefault="008B3B7C" w:rsidP="008649C0">
            <w:pPr>
              <w:pStyle w:val="ListParagraph"/>
              <w:numPr>
                <w:ilvl w:val="2"/>
                <w:numId w:val="16"/>
              </w:numPr>
              <w:spacing w:before="0" w:beforeAutospacing="0"/>
              <w:contextualSpacing w:val="0"/>
              <w:rPr>
                <w:lang w:val="de-DE" w:eastAsia="de-DE"/>
              </w:rPr>
            </w:pPr>
            <w:r w:rsidRPr="00AF7E58">
              <w:rPr>
                <w:rFonts w:eastAsia="DengXian" w:hint="eastAsia"/>
                <w:lang w:val="de-DE" w:eastAsia="zh-CN"/>
              </w:rPr>
              <w:t xml:space="preserve">FFS </w:t>
            </w:r>
            <w:proofErr w:type="spellStart"/>
            <w:r w:rsidRPr="00AF7E58">
              <w:rPr>
                <w:rFonts w:eastAsia="DengXian" w:hint="eastAsia"/>
                <w:lang w:val="de-DE" w:eastAsia="zh-CN"/>
              </w:rPr>
              <w:t>how</w:t>
            </w:r>
            <w:proofErr w:type="spellEnd"/>
            <w:r w:rsidRPr="00AF7E58">
              <w:rPr>
                <w:rFonts w:eastAsia="DengXian" w:hint="eastAsia"/>
                <w:lang w:val="de-DE" w:eastAsia="zh-CN"/>
              </w:rPr>
              <w:t xml:space="preserve"> </w:t>
            </w:r>
            <w:proofErr w:type="spellStart"/>
            <w:r w:rsidRPr="00AF7E58">
              <w:rPr>
                <w:rFonts w:eastAsia="DengXian" w:hint="eastAsia"/>
                <w:lang w:val="de-DE" w:eastAsia="zh-CN"/>
              </w:rPr>
              <w:t>to</w:t>
            </w:r>
            <w:proofErr w:type="spellEnd"/>
            <w:r w:rsidRPr="00AF7E58">
              <w:rPr>
                <w:rFonts w:eastAsia="DengXian" w:hint="eastAsia"/>
                <w:lang w:val="de-DE" w:eastAsia="zh-CN"/>
              </w:rPr>
              <w:t xml:space="preserve"> </w:t>
            </w:r>
            <w:proofErr w:type="spellStart"/>
            <w:r w:rsidRPr="00AF7E58">
              <w:rPr>
                <w:rFonts w:eastAsia="DengXian" w:hint="eastAsia"/>
                <w:lang w:val="de-DE" w:eastAsia="zh-CN"/>
              </w:rPr>
              <w:t>identify</w:t>
            </w:r>
            <w:proofErr w:type="spellEnd"/>
            <w:r w:rsidRPr="00AF7E58">
              <w:rPr>
                <w:rFonts w:eastAsia="DengXian" w:hint="eastAsia"/>
                <w:lang w:val="de-DE" w:eastAsia="zh-CN"/>
              </w:rPr>
              <w:t xml:space="preserve"> </w:t>
            </w:r>
            <w:proofErr w:type="spellStart"/>
            <w:r w:rsidRPr="00AF7E58">
              <w:rPr>
                <w:rFonts w:eastAsia="DengXian" w:hint="eastAsia"/>
                <w:lang w:val="de-DE" w:eastAsia="zh-CN"/>
              </w:rPr>
              <w:t>the</w:t>
            </w:r>
            <w:proofErr w:type="spellEnd"/>
            <w:r w:rsidRPr="00AF7E58">
              <w:rPr>
                <w:rFonts w:eastAsia="DengXian" w:hint="eastAsia"/>
                <w:lang w:val="de-DE" w:eastAsia="zh-CN"/>
              </w:rPr>
              <w:t xml:space="preserve"> </w:t>
            </w:r>
            <w:proofErr w:type="spellStart"/>
            <w:r w:rsidRPr="00AF7E58">
              <w:rPr>
                <w:rFonts w:eastAsia="DengXian" w:hint="eastAsia"/>
                <w:lang w:val="de-DE" w:eastAsia="zh-CN"/>
              </w:rPr>
              <w:t>connection</w:t>
            </w:r>
            <w:proofErr w:type="spellEnd"/>
            <w:r w:rsidRPr="00AF7E58">
              <w:rPr>
                <w:rFonts w:eastAsia="DengXian" w:hint="eastAsia"/>
                <w:lang w:val="de-DE" w:eastAsia="zh-CN"/>
              </w:rPr>
              <w:t xml:space="preserve"> </w:t>
            </w:r>
            <w:proofErr w:type="spellStart"/>
            <w:r w:rsidRPr="00AF7E58">
              <w:rPr>
                <w:rFonts w:eastAsia="DengXian" w:hint="eastAsia"/>
                <w:lang w:val="de-DE" w:eastAsia="zh-CN"/>
              </w:rPr>
              <w:t>between</w:t>
            </w:r>
            <w:proofErr w:type="spellEnd"/>
            <w:r w:rsidRPr="00AF7E58">
              <w:rPr>
                <w:rFonts w:eastAsia="DengXian" w:hint="eastAsia"/>
                <w:lang w:val="de-DE" w:eastAsia="zh-CN"/>
              </w:rPr>
              <w:t xml:space="preserve"> RSs in </w:t>
            </w:r>
            <w:proofErr w:type="spellStart"/>
            <w:r w:rsidRPr="00AF7E58">
              <w:rPr>
                <w:rFonts w:eastAsia="DengXian" w:hint="eastAsia"/>
                <w:lang w:val="de-DE" w:eastAsia="zh-CN"/>
              </w:rPr>
              <w:t>the</w:t>
            </w:r>
            <w:proofErr w:type="spellEnd"/>
            <w:r w:rsidRPr="00AF7E58">
              <w:rPr>
                <w:rFonts w:eastAsia="DengXian" w:hint="eastAsia"/>
                <w:lang w:val="de-DE" w:eastAsia="zh-CN"/>
              </w:rPr>
              <w:t xml:space="preserve"> </w:t>
            </w:r>
            <w:proofErr w:type="spellStart"/>
            <w:r w:rsidRPr="00AF7E58">
              <w:rPr>
                <w:rFonts w:eastAsia="DengXian" w:hint="eastAsia"/>
                <w:lang w:val="de-DE" w:eastAsia="zh-CN"/>
              </w:rPr>
              <w:t>resource</w:t>
            </w:r>
            <w:proofErr w:type="spellEnd"/>
            <w:r w:rsidRPr="00AF7E58">
              <w:rPr>
                <w:rFonts w:eastAsia="DengXian" w:hint="eastAsia"/>
                <w:lang w:val="de-DE" w:eastAsia="zh-CN"/>
              </w:rPr>
              <w:t xml:space="preserve"> </w:t>
            </w:r>
            <w:proofErr w:type="spellStart"/>
            <w:r w:rsidRPr="00AF7E58">
              <w:rPr>
                <w:rFonts w:eastAsia="DengXian" w:hint="eastAsia"/>
                <w:lang w:val="de-DE" w:eastAsia="zh-CN"/>
              </w:rPr>
              <w:t>set</w:t>
            </w:r>
            <w:proofErr w:type="spellEnd"/>
            <w:r w:rsidRPr="00AF7E58">
              <w:rPr>
                <w:rFonts w:eastAsia="DengXian" w:hint="eastAsia"/>
                <w:lang w:val="de-DE" w:eastAsia="zh-CN"/>
              </w:rPr>
              <w:t xml:space="preserve">(s) </w:t>
            </w:r>
            <w:proofErr w:type="spellStart"/>
            <w:r w:rsidRPr="00AF7E58">
              <w:rPr>
                <w:rFonts w:eastAsia="DengXian" w:hint="eastAsia"/>
                <w:lang w:val="de-DE" w:eastAsia="zh-CN"/>
              </w:rPr>
              <w:t>for</w:t>
            </w:r>
            <w:proofErr w:type="spellEnd"/>
            <w:r w:rsidRPr="00AF7E58">
              <w:rPr>
                <w:rFonts w:eastAsia="DengXian" w:hint="eastAsia"/>
                <w:lang w:val="de-DE" w:eastAsia="zh-CN"/>
              </w:rPr>
              <w:t xml:space="preserve"> </w:t>
            </w:r>
            <w:proofErr w:type="spellStart"/>
            <w:r w:rsidRPr="00AF7E58">
              <w:rPr>
                <w:rFonts w:eastAsia="DengXian" w:hint="eastAsia"/>
                <w:lang w:val="de-DE" w:eastAsia="zh-CN"/>
              </w:rPr>
              <w:t>monitoring</w:t>
            </w:r>
            <w:proofErr w:type="spellEnd"/>
            <w:r w:rsidRPr="00AF7E58">
              <w:rPr>
                <w:rFonts w:eastAsia="DengXian" w:hint="eastAsia"/>
                <w:lang w:val="de-DE" w:eastAsia="zh-CN"/>
              </w:rPr>
              <w:t xml:space="preserve"> and Set A </w:t>
            </w:r>
            <w:proofErr w:type="spellStart"/>
            <w:r w:rsidRPr="00AF7E58">
              <w:rPr>
                <w:rFonts w:eastAsia="DengXian" w:hint="eastAsia"/>
                <w:lang w:val="de-DE" w:eastAsia="zh-CN"/>
              </w:rPr>
              <w:t>beams</w:t>
            </w:r>
            <w:proofErr w:type="spellEnd"/>
          </w:p>
          <w:p w14:paraId="234C7310" w14:textId="77777777" w:rsidR="008B3B7C" w:rsidRPr="00AF7E58" w:rsidRDefault="008B3B7C" w:rsidP="008649C0">
            <w:pPr>
              <w:pStyle w:val="ListParagraph"/>
              <w:numPr>
                <w:ilvl w:val="1"/>
                <w:numId w:val="16"/>
              </w:numPr>
              <w:tabs>
                <w:tab w:val="left" w:pos="2160"/>
              </w:tabs>
              <w:spacing w:before="0" w:beforeAutospacing="0"/>
              <w:contextualSpacing w:val="0"/>
              <w:rPr>
                <w:lang w:val="de-DE" w:eastAsia="de-DE"/>
              </w:rPr>
            </w:pPr>
            <w:r w:rsidRPr="00AF7E58">
              <w:rPr>
                <w:rFonts w:eastAsia="DengXian"/>
                <w:lang w:val="de-DE" w:eastAsia="zh-CN"/>
              </w:rPr>
              <w:t xml:space="preserve">FFS on </w:t>
            </w:r>
            <w:proofErr w:type="spellStart"/>
            <w:r w:rsidRPr="00AF7E58">
              <w:rPr>
                <w:rFonts w:eastAsia="DengXian"/>
                <w:lang w:val="de-DE" w:eastAsia="zh-CN"/>
              </w:rPr>
              <w:t>whether</w:t>
            </w:r>
            <w:proofErr w:type="spellEnd"/>
            <w:r w:rsidRPr="00AF7E58">
              <w:rPr>
                <w:rFonts w:eastAsia="DengXian"/>
                <w:lang w:val="de-DE" w:eastAsia="zh-CN"/>
              </w:rPr>
              <w:t xml:space="preserve"> </w:t>
            </w:r>
            <w:proofErr w:type="spellStart"/>
            <w:r w:rsidRPr="00AF7E58">
              <w:rPr>
                <w:rFonts w:eastAsia="DengXian"/>
                <w:lang w:val="de-DE" w:eastAsia="zh-CN"/>
              </w:rPr>
              <w:t>to</w:t>
            </w:r>
            <w:proofErr w:type="spellEnd"/>
            <w:r w:rsidRPr="00AF7E58">
              <w:rPr>
                <w:rFonts w:eastAsia="DengXian"/>
                <w:lang w:val="de-DE" w:eastAsia="zh-CN"/>
              </w:rPr>
              <w:t xml:space="preserve"> support all </w:t>
            </w:r>
            <w:proofErr w:type="spellStart"/>
            <w:r w:rsidRPr="00AF7E58">
              <w:rPr>
                <w:rFonts w:eastAsia="DengXian"/>
                <w:lang w:val="de-DE" w:eastAsia="zh-CN"/>
              </w:rPr>
              <w:t>the</w:t>
            </w:r>
            <w:proofErr w:type="spellEnd"/>
            <w:r w:rsidRPr="00AF7E58">
              <w:rPr>
                <w:rFonts w:eastAsia="DengXian"/>
                <w:lang w:val="de-DE" w:eastAsia="zh-CN"/>
              </w:rPr>
              <w:t xml:space="preserve"> </w:t>
            </w:r>
            <w:proofErr w:type="spellStart"/>
            <w:r w:rsidRPr="00AF7E58">
              <w:rPr>
                <w:rFonts w:eastAsia="DengXian" w:hint="eastAsia"/>
                <w:lang w:val="de-DE" w:eastAsia="zh-CN"/>
              </w:rPr>
              <w:t>combination</w:t>
            </w:r>
            <w:proofErr w:type="spellEnd"/>
            <w:r w:rsidRPr="00AF7E58">
              <w:rPr>
                <w:rFonts w:eastAsia="DengXian" w:hint="eastAsia"/>
                <w:lang w:val="de-DE" w:eastAsia="zh-CN"/>
              </w:rPr>
              <w:t xml:space="preserve"> on time </w:t>
            </w:r>
            <w:proofErr w:type="spellStart"/>
            <w:r w:rsidRPr="00AF7E58">
              <w:rPr>
                <w:rFonts w:eastAsia="DengXian" w:hint="eastAsia"/>
                <w:lang w:val="de-DE" w:eastAsia="zh-CN"/>
              </w:rPr>
              <w:t>domain</w:t>
            </w:r>
            <w:proofErr w:type="spellEnd"/>
            <w:r w:rsidRPr="00AF7E58">
              <w:rPr>
                <w:rFonts w:eastAsia="DengXian" w:hint="eastAsia"/>
                <w:lang w:val="de-DE" w:eastAsia="zh-CN"/>
              </w:rPr>
              <w:t xml:space="preserve"> </w:t>
            </w:r>
            <w:proofErr w:type="spellStart"/>
            <w:r w:rsidRPr="00AF7E58">
              <w:rPr>
                <w:rFonts w:eastAsia="DengXian" w:hint="eastAsia"/>
                <w:lang w:val="de-DE" w:eastAsia="zh-CN"/>
              </w:rPr>
              <w:t>behavior</w:t>
            </w:r>
            <w:proofErr w:type="spellEnd"/>
            <w:r w:rsidRPr="00AF7E58">
              <w:rPr>
                <w:rFonts w:eastAsia="DengXian"/>
                <w:lang w:val="de-DE" w:eastAsia="zh-CN"/>
              </w:rPr>
              <w:t xml:space="preserve"> </w:t>
            </w:r>
            <w:proofErr w:type="spellStart"/>
            <w:r w:rsidRPr="00AF7E58">
              <w:rPr>
                <w:rFonts w:eastAsia="DengXian"/>
                <w:lang w:val="de-DE" w:eastAsia="zh-CN"/>
              </w:rPr>
              <w:t>of</w:t>
            </w:r>
            <w:proofErr w:type="spellEnd"/>
            <w:r w:rsidRPr="00AF7E58">
              <w:rPr>
                <w:rFonts w:eastAsia="DengXian"/>
                <w:lang w:val="de-DE" w:eastAsia="zh-CN"/>
              </w:rPr>
              <w:t xml:space="preserve"> </w:t>
            </w:r>
            <w:proofErr w:type="spellStart"/>
            <w:r w:rsidRPr="00AF7E58">
              <w:rPr>
                <w:rFonts w:eastAsia="DengXian"/>
                <w:lang w:val="de-DE" w:eastAsia="zh-CN"/>
              </w:rPr>
              <w:t>the</w:t>
            </w:r>
            <w:proofErr w:type="spellEnd"/>
            <w:r w:rsidRPr="00AF7E58">
              <w:rPr>
                <w:rFonts w:eastAsia="DengXian"/>
                <w:lang w:val="de-DE" w:eastAsia="zh-CN"/>
              </w:rPr>
              <w:t xml:space="preserve"> </w:t>
            </w:r>
            <w:proofErr w:type="spellStart"/>
            <w:r w:rsidRPr="00AF7E58">
              <w:rPr>
                <w:rFonts w:eastAsia="DengXian"/>
                <w:i/>
                <w:iCs/>
                <w:lang w:val="de-DE" w:eastAsia="zh-CN"/>
              </w:rPr>
              <w:t>reportConfigType</w:t>
            </w:r>
            <w:proofErr w:type="spellEnd"/>
            <w:r w:rsidRPr="00AF7E58">
              <w:rPr>
                <w:rFonts w:eastAsia="DengXian"/>
                <w:lang w:val="de-DE" w:eastAsia="zh-CN"/>
              </w:rPr>
              <w:t xml:space="preserve"> </w:t>
            </w:r>
            <w:proofErr w:type="spellStart"/>
            <w:r w:rsidRPr="00AF7E58">
              <w:rPr>
                <w:rFonts w:eastAsia="DengXian"/>
                <w:lang w:val="de-DE" w:eastAsia="zh-CN"/>
              </w:rPr>
              <w:t>for</w:t>
            </w:r>
            <w:proofErr w:type="spellEnd"/>
            <w:r w:rsidRPr="00AF7E58">
              <w:rPr>
                <w:rFonts w:eastAsia="DengXian"/>
                <w:lang w:val="de-DE" w:eastAsia="zh-CN"/>
              </w:rPr>
              <w:t xml:space="preserve"> </w:t>
            </w:r>
            <w:proofErr w:type="spellStart"/>
            <w:r w:rsidRPr="00AF7E58">
              <w:rPr>
                <w:rFonts w:eastAsia="DengXian"/>
                <w:lang w:val="de-DE" w:eastAsia="zh-CN"/>
              </w:rPr>
              <w:t>infernece</w:t>
            </w:r>
            <w:proofErr w:type="spellEnd"/>
            <w:r w:rsidRPr="00AF7E58">
              <w:rPr>
                <w:rFonts w:eastAsia="DengXian"/>
                <w:lang w:val="de-DE" w:eastAsia="zh-CN"/>
              </w:rPr>
              <w:t xml:space="preserve"> </w:t>
            </w:r>
            <w:proofErr w:type="spellStart"/>
            <w:r w:rsidRPr="00AF7E58">
              <w:rPr>
                <w:rFonts w:eastAsia="DengXian"/>
                <w:lang w:val="de-DE" w:eastAsia="zh-CN"/>
              </w:rPr>
              <w:t>report</w:t>
            </w:r>
            <w:proofErr w:type="spellEnd"/>
            <w:r w:rsidRPr="00AF7E58">
              <w:rPr>
                <w:rFonts w:eastAsia="DengXian"/>
                <w:lang w:val="de-DE" w:eastAsia="zh-CN"/>
              </w:rPr>
              <w:t xml:space="preserve"> and </w:t>
            </w:r>
            <w:proofErr w:type="spellStart"/>
            <w:r w:rsidRPr="00AF7E58">
              <w:rPr>
                <w:rFonts w:eastAsia="DengXian"/>
                <w:lang w:val="de-DE" w:eastAsia="zh-CN"/>
              </w:rPr>
              <w:t>the</w:t>
            </w:r>
            <w:proofErr w:type="spellEnd"/>
            <w:r w:rsidRPr="00AF7E58">
              <w:rPr>
                <w:rFonts w:eastAsia="DengXian"/>
                <w:lang w:val="de-DE" w:eastAsia="zh-CN"/>
              </w:rPr>
              <w:t xml:space="preserve"> </w:t>
            </w:r>
            <w:proofErr w:type="spellStart"/>
            <w:r w:rsidRPr="00AF7E58">
              <w:rPr>
                <w:rFonts w:eastAsia="DengXian"/>
                <w:i/>
                <w:iCs/>
                <w:lang w:val="de-DE" w:eastAsia="zh-CN"/>
              </w:rPr>
              <w:t>reportConfigType</w:t>
            </w:r>
            <w:proofErr w:type="spellEnd"/>
            <w:r w:rsidRPr="00AF7E58">
              <w:rPr>
                <w:rFonts w:eastAsia="DengXian"/>
                <w:lang w:val="de-DE" w:eastAsia="zh-CN"/>
              </w:rPr>
              <w:t xml:space="preserve"> </w:t>
            </w:r>
            <w:proofErr w:type="spellStart"/>
            <w:r w:rsidRPr="00AF7E58">
              <w:rPr>
                <w:rFonts w:eastAsia="DengXian"/>
                <w:lang w:val="de-DE" w:eastAsia="zh-CN"/>
              </w:rPr>
              <w:t>for</w:t>
            </w:r>
            <w:proofErr w:type="spellEnd"/>
            <w:r w:rsidRPr="00AF7E58">
              <w:rPr>
                <w:rFonts w:eastAsia="DengXian"/>
                <w:lang w:val="de-DE" w:eastAsia="zh-CN"/>
              </w:rPr>
              <w:t xml:space="preserve"> </w:t>
            </w:r>
            <w:proofErr w:type="spellStart"/>
            <w:r w:rsidRPr="00AF7E58">
              <w:rPr>
                <w:rFonts w:eastAsia="DengXian"/>
                <w:lang w:val="de-DE" w:eastAsia="zh-CN"/>
              </w:rPr>
              <w:t>monitoring</w:t>
            </w:r>
            <w:proofErr w:type="spellEnd"/>
            <w:r w:rsidRPr="00AF7E58">
              <w:rPr>
                <w:rFonts w:eastAsia="DengXian"/>
                <w:lang w:val="de-DE" w:eastAsia="zh-CN"/>
              </w:rPr>
              <w:t xml:space="preserve"> </w:t>
            </w:r>
            <w:proofErr w:type="spellStart"/>
            <w:r w:rsidRPr="00AF7E58">
              <w:rPr>
                <w:rFonts w:eastAsia="DengXian"/>
                <w:lang w:val="de-DE" w:eastAsia="zh-CN"/>
              </w:rPr>
              <w:t>report</w:t>
            </w:r>
            <w:proofErr w:type="spellEnd"/>
            <w:r w:rsidRPr="00AF7E58">
              <w:rPr>
                <w:rFonts w:eastAsia="DengXian"/>
                <w:lang w:val="de-DE" w:eastAsia="zh-CN"/>
              </w:rPr>
              <w:t xml:space="preserve"> </w:t>
            </w:r>
          </w:p>
          <w:p w14:paraId="46E6E6CF" w14:textId="77777777" w:rsidR="008B3B7C" w:rsidRPr="00AF7E58" w:rsidRDefault="008B3B7C" w:rsidP="008649C0">
            <w:pPr>
              <w:pStyle w:val="ListParagraph"/>
              <w:numPr>
                <w:ilvl w:val="1"/>
                <w:numId w:val="16"/>
              </w:numPr>
              <w:tabs>
                <w:tab w:val="left" w:pos="2160"/>
              </w:tabs>
              <w:spacing w:before="0" w:beforeAutospacing="0"/>
              <w:contextualSpacing w:val="0"/>
              <w:rPr>
                <w:lang w:val="de-DE" w:eastAsia="de-DE"/>
              </w:rPr>
            </w:pPr>
            <w:r w:rsidRPr="00AF7E58">
              <w:rPr>
                <w:rFonts w:eastAsia="DengXian" w:hint="eastAsia"/>
                <w:lang w:val="de-DE" w:eastAsia="zh-CN"/>
              </w:rPr>
              <w:t xml:space="preserve">FFS on </w:t>
            </w:r>
            <w:proofErr w:type="spellStart"/>
            <w:r w:rsidRPr="00AF7E58">
              <w:rPr>
                <w:rFonts w:eastAsia="DengXian" w:hint="eastAsia"/>
                <w:lang w:val="de-DE" w:eastAsia="zh-CN"/>
              </w:rPr>
              <w:t>the</w:t>
            </w:r>
            <w:proofErr w:type="spellEnd"/>
            <w:r w:rsidRPr="00AF7E58">
              <w:rPr>
                <w:rFonts w:eastAsia="DengXian" w:hint="eastAsia"/>
                <w:lang w:val="de-DE" w:eastAsia="zh-CN"/>
              </w:rPr>
              <w:t xml:space="preserve"> </w:t>
            </w:r>
            <w:proofErr w:type="spellStart"/>
            <w:r w:rsidRPr="00AF7E58">
              <w:rPr>
                <w:rFonts w:eastAsia="DengXian" w:hint="eastAsia"/>
                <w:lang w:val="de-DE" w:eastAsia="zh-CN"/>
              </w:rPr>
              <w:t>timing</w:t>
            </w:r>
            <w:proofErr w:type="spellEnd"/>
            <w:r w:rsidRPr="00AF7E58">
              <w:rPr>
                <w:rFonts w:eastAsia="DengXian" w:hint="eastAsia"/>
                <w:lang w:val="de-DE" w:eastAsia="zh-CN"/>
              </w:rPr>
              <w:t xml:space="preserve"> </w:t>
            </w:r>
            <w:proofErr w:type="spellStart"/>
            <w:r w:rsidRPr="00AF7E58">
              <w:rPr>
                <w:rFonts w:eastAsia="DengXian" w:hint="eastAsia"/>
                <w:lang w:val="de-DE" w:eastAsia="zh-CN"/>
              </w:rPr>
              <w:t>related</w:t>
            </w:r>
            <w:proofErr w:type="spellEnd"/>
            <w:r w:rsidRPr="00AF7E58">
              <w:rPr>
                <w:rFonts w:eastAsia="DengXian" w:hint="eastAsia"/>
                <w:lang w:val="de-DE" w:eastAsia="zh-CN"/>
              </w:rPr>
              <w:t xml:space="preserve"> </w:t>
            </w:r>
            <w:proofErr w:type="spellStart"/>
            <w:r w:rsidRPr="00AF7E58">
              <w:rPr>
                <w:rFonts w:eastAsia="DengXian" w:hint="eastAsia"/>
                <w:lang w:val="de-DE" w:eastAsia="zh-CN"/>
              </w:rPr>
              <w:t>issues</w:t>
            </w:r>
            <w:proofErr w:type="spellEnd"/>
          </w:p>
          <w:p w14:paraId="2D28DC9E" w14:textId="0C16B54A" w:rsidR="008B3B7C" w:rsidRPr="00AF7E58" w:rsidRDefault="008B3B7C" w:rsidP="008649C0">
            <w:pPr>
              <w:pStyle w:val="ListParagraph"/>
              <w:numPr>
                <w:ilvl w:val="1"/>
                <w:numId w:val="16"/>
              </w:numPr>
              <w:spacing w:before="0" w:beforeAutospacing="0"/>
              <w:contextualSpacing w:val="0"/>
            </w:pPr>
            <w:r w:rsidRPr="00AF7E58">
              <w:rPr>
                <w:rFonts w:hint="eastAsia"/>
              </w:rPr>
              <w:t>UE measures the</w:t>
            </w:r>
            <w:r w:rsidRPr="00AF7E58">
              <w:t xml:space="preserve"> dedicated</w:t>
            </w:r>
            <w:r w:rsidRPr="00AF7E58">
              <w:rPr>
                <w:rFonts w:hint="eastAsia"/>
              </w:rPr>
              <w:t xml:space="preserve"> resource set(s) for monitoring. </w:t>
            </w:r>
          </w:p>
        </w:tc>
      </w:tr>
    </w:tbl>
    <w:p w14:paraId="3FF726E8" w14:textId="77777777" w:rsidR="003C12C8" w:rsidRDefault="003C12C8" w:rsidP="003A2100">
      <w:r w:rsidRPr="003C12C8">
        <w:t>Our understanding is that, for both BM‑case 1 and BM‑case 2, when a UE‑side AI/ML model is used under Option 2 (UE‑assisted performance monitoring), the UE should be capable of comparing the differences between the prediction results and the measurement results over a designated resource set or specific resources used for monitoring.</w:t>
      </w:r>
    </w:p>
    <w:p w14:paraId="4BE779ED" w14:textId="13F8B4F3" w:rsidR="00F37806" w:rsidRDefault="003C12C8" w:rsidP="003A2100">
      <w:r>
        <w:t>And</w:t>
      </w:r>
      <w:r w:rsidR="00F37806">
        <w:t xml:space="preserve"> further relevant agreements in RAN #121 defines the timeline of monitoring for BM-Case 1</w:t>
      </w:r>
      <w:r>
        <w:t>:</w:t>
      </w:r>
    </w:p>
    <w:tbl>
      <w:tblPr>
        <w:tblStyle w:val="TableGrid"/>
        <w:tblW w:w="0" w:type="auto"/>
        <w:tblLook w:val="04A0" w:firstRow="1" w:lastRow="0" w:firstColumn="1" w:lastColumn="0" w:noHBand="0" w:noVBand="1"/>
      </w:tblPr>
      <w:tblGrid>
        <w:gridCol w:w="10142"/>
      </w:tblGrid>
      <w:tr w:rsidR="00F37806" w14:paraId="45A4F954" w14:textId="77777777" w:rsidTr="00F37806">
        <w:tc>
          <w:tcPr>
            <w:tcW w:w="10142" w:type="dxa"/>
          </w:tcPr>
          <w:p w14:paraId="273B62D6" w14:textId="77777777" w:rsidR="00F37806" w:rsidRPr="00F37806" w:rsidRDefault="00F37806" w:rsidP="00F37806">
            <w:r w:rsidRPr="00F37806">
              <w:rPr>
                <w:highlight w:val="green"/>
              </w:rPr>
              <w:t>Agreement</w:t>
            </w:r>
          </w:p>
          <w:p w14:paraId="2C4B7925" w14:textId="77777777" w:rsidR="00F37806" w:rsidRPr="00F37806" w:rsidRDefault="00F37806" w:rsidP="008649C0">
            <w:pPr>
              <w:numPr>
                <w:ilvl w:val="0"/>
                <w:numId w:val="33"/>
              </w:numPr>
              <w:spacing w:before="0" w:beforeAutospacing="0" w:after="0"/>
            </w:pPr>
            <w:r w:rsidRPr="00F37806">
              <w:t xml:space="preserve">At least for the monitoring Type 1 Option 2 of UE-side model monitoring, for calculation of metric for monitoring, </w:t>
            </w:r>
          </w:p>
          <w:p w14:paraId="66734C44" w14:textId="77777777" w:rsidR="00F37806" w:rsidRPr="00F37806" w:rsidRDefault="00F37806" w:rsidP="008649C0">
            <w:pPr>
              <w:numPr>
                <w:ilvl w:val="0"/>
                <w:numId w:val="34"/>
              </w:numPr>
              <w:spacing w:before="0" w:beforeAutospacing="0" w:after="0"/>
            </w:pPr>
            <w:r w:rsidRPr="00F37806">
              <w:t xml:space="preserve">for BM-Case 1, </w:t>
            </w:r>
            <w:r w:rsidRPr="00F37806">
              <w:rPr>
                <w:u w:val="single"/>
              </w:rPr>
              <w:t>the</w:t>
            </w:r>
            <w:r w:rsidRPr="00F37806">
              <w:t xml:space="preserve"> measurement result of </w:t>
            </w:r>
            <w:r w:rsidRPr="00F37806">
              <w:rPr>
                <w:u w:val="single"/>
              </w:rPr>
              <w:t>n</w:t>
            </w:r>
            <w:r w:rsidRPr="00F37806">
              <w:rPr>
                <w:u w:val="single"/>
                <w:vertAlign w:val="superscript"/>
              </w:rPr>
              <w:t>th</w:t>
            </w:r>
            <w:r w:rsidRPr="00F37806">
              <w:rPr>
                <w:u w:val="single"/>
              </w:rPr>
              <w:t xml:space="preserve"> (n = 1,..,N) latest</w:t>
            </w:r>
            <w:r w:rsidRPr="00F37806">
              <w:t xml:space="preserve"> transmission occasion of the CSI-RS/SSB resources for monitoring is linked with an inference report, where the CSI reference resource of the corresponding inference report has the minimal slot offset to the </w:t>
            </w:r>
            <w:r w:rsidRPr="00F37806">
              <w:rPr>
                <w:u w:val="single"/>
              </w:rPr>
              <w:t>n</w:t>
            </w:r>
            <w:r w:rsidRPr="00F37806">
              <w:rPr>
                <w:u w:val="single"/>
                <w:vertAlign w:val="superscript"/>
              </w:rPr>
              <w:t>th</w:t>
            </w:r>
            <w:r w:rsidRPr="00F37806">
              <w:t xml:space="preserve"> transmission occasion of the CSI-RS/SSB resources for monitoring. </w:t>
            </w:r>
          </w:p>
          <w:p w14:paraId="7041C602" w14:textId="77777777" w:rsidR="00F37806" w:rsidRPr="00F37806" w:rsidRDefault="00F37806" w:rsidP="008649C0">
            <w:pPr>
              <w:numPr>
                <w:ilvl w:val="1"/>
                <w:numId w:val="34"/>
              </w:numPr>
              <w:spacing w:before="0" w:beforeAutospacing="0" w:after="0"/>
            </w:pPr>
            <w:r w:rsidRPr="00F37806">
              <w:t>Wherein, the corresponding inference report, and the transmission occasion of the CSI-RS/SSB resources for monitoring are no later than the CSI reference resource corresponding to the CSI report for monitoring</w:t>
            </w:r>
          </w:p>
          <w:p w14:paraId="26563DDA" w14:textId="77777777" w:rsidR="00F37806" w:rsidRPr="00F37806" w:rsidRDefault="00F37806" w:rsidP="008649C0">
            <w:pPr>
              <w:numPr>
                <w:ilvl w:val="1"/>
                <w:numId w:val="34"/>
              </w:numPr>
              <w:spacing w:before="0" w:beforeAutospacing="0" w:after="0"/>
            </w:pPr>
            <w:r w:rsidRPr="00F37806">
              <w:t xml:space="preserve">Predefines a threshold X = 64 for the minimal slot offset, </w:t>
            </w:r>
            <w:r w:rsidRPr="00F37806">
              <w:rPr>
                <w:u w:val="single"/>
              </w:rPr>
              <w:t>which</w:t>
            </w:r>
            <w:r w:rsidRPr="00F37806">
              <w:t xml:space="preserve"> is configured by RRC, where the minimal slot offset </w:t>
            </w:r>
            <w:r w:rsidRPr="00F37806">
              <w:rPr>
                <w:i/>
                <w:iCs/>
              </w:rPr>
              <w:t>k</w:t>
            </w:r>
            <w:r w:rsidRPr="00F37806">
              <w:t xml:space="preserve"> is no larger than X; otherwise, the transmission occasion for monitoring has no linked inference report.</w:t>
            </w:r>
          </w:p>
          <w:p w14:paraId="558FA917" w14:textId="77777777" w:rsidR="00F37806" w:rsidRPr="00F37806" w:rsidRDefault="00F37806" w:rsidP="008649C0">
            <w:pPr>
              <w:numPr>
                <w:ilvl w:val="0"/>
                <w:numId w:val="34"/>
              </w:numPr>
              <w:spacing w:before="0" w:beforeAutospacing="0" w:after="0"/>
              <w:rPr>
                <w:u w:val="single"/>
              </w:rPr>
            </w:pPr>
            <w:r w:rsidRPr="00F37806">
              <w:rPr>
                <w:u w:val="single"/>
              </w:rPr>
              <w:t>Note: CSI reference resource corresponding to the CSI report for monitoring and inference is determined based on legacy for all types (P/SP/AP) of CSI report carrying L1-RSRP, considering discussing associated timeline separately</w:t>
            </w:r>
          </w:p>
          <w:p w14:paraId="3F6CA28E" w14:textId="4BD5C08B" w:rsidR="00F37806" w:rsidRPr="00F37806" w:rsidRDefault="00F37806" w:rsidP="008649C0">
            <w:pPr>
              <w:numPr>
                <w:ilvl w:val="0"/>
                <w:numId w:val="33"/>
              </w:numPr>
              <w:spacing w:before="0" w:beforeAutospacing="0" w:after="0"/>
              <w:rPr>
                <w:sz w:val="24"/>
                <w:szCs w:val="24"/>
              </w:rPr>
            </w:pPr>
            <w:r w:rsidRPr="00F37806">
              <w:t>The associated working assumption made in RAN1#120b will not be confirmed.</w:t>
            </w:r>
          </w:p>
        </w:tc>
      </w:tr>
    </w:tbl>
    <w:p w14:paraId="2BEDD4E6" w14:textId="77777777" w:rsidR="00F37806" w:rsidRDefault="00F37806" w:rsidP="003A2100"/>
    <w:tbl>
      <w:tblPr>
        <w:tblStyle w:val="TableGrid"/>
        <w:tblW w:w="0" w:type="auto"/>
        <w:tblLook w:val="04A0" w:firstRow="1" w:lastRow="0" w:firstColumn="1" w:lastColumn="0" w:noHBand="0" w:noVBand="1"/>
      </w:tblPr>
      <w:tblGrid>
        <w:gridCol w:w="10142"/>
      </w:tblGrid>
      <w:tr w:rsidR="00426D5C" w14:paraId="718703A4" w14:textId="77777777" w:rsidTr="00426D5C">
        <w:tc>
          <w:tcPr>
            <w:tcW w:w="10142" w:type="dxa"/>
          </w:tcPr>
          <w:p w14:paraId="40156984" w14:textId="77777777" w:rsidR="00426D5C" w:rsidRPr="00426D5C" w:rsidRDefault="00426D5C" w:rsidP="00426D5C">
            <w:r w:rsidRPr="00426D5C">
              <w:rPr>
                <w:highlight w:val="green"/>
              </w:rPr>
              <w:t>Agreement</w:t>
            </w:r>
          </w:p>
          <w:p w14:paraId="107DC72C" w14:textId="77777777" w:rsidR="00426D5C" w:rsidRPr="00426D5C" w:rsidRDefault="00426D5C" w:rsidP="00426D5C">
            <w:r w:rsidRPr="00426D5C">
              <w:rPr>
                <w:bCs/>
              </w:rPr>
              <w:t xml:space="preserve">For beam prediction accuracy report for monitoring, </w:t>
            </w:r>
            <w:r w:rsidRPr="00426D5C">
              <w:t>the report quantity RS-PAI</w:t>
            </w:r>
            <w:r w:rsidRPr="00426D5C">
              <w:rPr>
                <w:b/>
                <w:bCs/>
              </w:rPr>
              <w:t xml:space="preserve"> </w:t>
            </w:r>
            <w:r w:rsidRPr="00426D5C">
              <w:t>is</w:t>
            </w:r>
            <m:oMath>
              <m:sSub>
                <m:sSubPr>
                  <m:ctrlPr>
                    <w:rPr>
                      <w:rFonts w:ascii="Cambria Math" w:hAnsi="Cambria Math"/>
                    </w:rPr>
                  </m:ctrlPr>
                </m:sSubPr>
                <m:e>
                  <m:r>
                    <m:rPr>
                      <m:sty m:val="p"/>
                    </m:rPr>
                    <w:rPr>
                      <w:rFonts w:ascii="Cambria Math" w:hAnsi="Cambria Math"/>
                    </w:rPr>
                    <m:t> </m:t>
                  </m:r>
                  <m:r>
                    <w:rPr>
                      <w:rFonts w:ascii="Cambria Math" w:hAnsi="Cambria Math"/>
                    </w:rPr>
                    <m:t>N</m:t>
                  </m:r>
                </m:e>
                <m:sub>
                  <m:r>
                    <w:rPr>
                      <w:rFonts w:ascii="Cambria Math" w:hAnsi="Cambria Math"/>
                    </w:rPr>
                    <m:t>p</m:t>
                  </m:r>
                </m:sub>
              </m:sSub>
            </m:oMath>
            <w:r w:rsidRPr="00426D5C">
              <w:t xml:space="preserve"> (0 ≤</w:t>
            </w:r>
            <m:oMath>
              <m:sSub>
                <m:sSubPr>
                  <m:ctrlPr>
                    <w:rPr>
                      <w:rFonts w:ascii="Cambria Math" w:hAnsi="Cambria Math"/>
                    </w:rPr>
                  </m:ctrlPr>
                </m:sSubPr>
                <m:e>
                  <m:r>
                    <m:rPr>
                      <m:sty m:val="p"/>
                    </m:rPr>
                    <w:rPr>
                      <w:rFonts w:ascii="Cambria Math" w:hAnsi="Cambria Math"/>
                    </w:rPr>
                    <m:t> </m:t>
                  </m:r>
                  <m:r>
                    <w:rPr>
                      <w:rFonts w:ascii="Cambria Math" w:hAnsi="Cambria Math"/>
                    </w:rPr>
                    <m:t>N</m:t>
                  </m:r>
                </m:e>
                <m:sub>
                  <m:r>
                    <w:rPr>
                      <w:rFonts w:ascii="Cambria Math" w:hAnsi="Cambria Math"/>
                    </w:rPr>
                    <m:t>p</m:t>
                  </m:r>
                </m:sub>
              </m:sSub>
            </m:oMath>
            <w:r w:rsidRPr="00426D5C">
              <w:t xml:space="preserve">≤ N) </w:t>
            </w:r>
          </w:p>
          <w:p w14:paraId="444E8AC5" w14:textId="77777777" w:rsidR="00426D5C" w:rsidRPr="00426D5C" w:rsidRDefault="00426D5C" w:rsidP="008649C0">
            <w:pPr>
              <w:numPr>
                <w:ilvl w:val="0"/>
                <w:numId w:val="35"/>
              </w:numPr>
              <w:spacing w:before="0" w:beforeAutospacing="0" w:after="0"/>
            </w:pPr>
            <w:r w:rsidRPr="00426D5C">
              <w:lastRenderedPageBreak/>
              <w:t xml:space="preserve">Where </w:t>
            </w:r>
            <m:oMath>
              <m:sSub>
                <m:sSubPr>
                  <m:ctrlPr>
                    <w:rPr>
                      <w:rFonts w:ascii="Cambria Math" w:hAnsi="Cambria Math"/>
                    </w:rPr>
                  </m:ctrlPr>
                </m:sSubPr>
                <m:e>
                  <m:r>
                    <w:rPr>
                      <w:rFonts w:ascii="Cambria Math" w:hAnsi="Cambria Math"/>
                    </w:rPr>
                    <m:t>N</m:t>
                  </m:r>
                </m:e>
                <m:sub>
                  <m:r>
                    <w:rPr>
                      <w:rFonts w:ascii="Cambria Math" w:hAnsi="Cambria Math"/>
                    </w:rPr>
                    <m:t>p</m:t>
                  </m:r>
                </m:sub>
              </m:sSub>
            </m:oMath>
            <w:r w:rsidRPr="00426D5C">
              <w:t xml:space="preserve"> is the total count of accurate reference signal prediction instance(s) that meets the condition, among </w:t>
            </w:r>
            <w:r w:rsidRPr="00426D5C">
              <w:rPr>
                <w:i/>
                <w:iCs/>
              </w:rPr>
              <w:t xml:space="preserve">N </w:t>
            </w:r>
            <w:r w:rsidRPr="00426D5C">
              <w:t>latest transmission occasion(s) of monitoring resources that no later than CSI reference resource corresponding to the CSI report for monitoring</w:t>
            </w:r>
          </w:p>
          <w:p w14:paraId="142E92B8" w14:textId="77777777" w:rsidR="00426D5C" w:rsidRPr="00426D5C" w:rsidRDefault="00426D5C" w:rsidP="008649C0">
            <w:pPr>
              <w:numPr>
                <w:ilvl w:val="1"/>
                <w:numId w:val="35"/>
              </w:numPr>
              <w:spacing w:before="0" w:beforeAutospacing="0" w:after="0"/>
            </w:pPr>
            <w:r w:rsidRPr="00426D5C">
              <w:t xml:space="preserve">condition: </w:t>
            </w:r>
          </w:p>
          <w:p w14:paraId="59BF4694" w14:textId="77777777" w:rsidR="00426D5C" w:rsidRPr="00426D5C" w:rsidRDefault="00426D5C" w:rsidP="008649C0">
            <w:pPr>
              <w:numPr>
                <w:ilvl w:val="2"/>
                <w:numId w:val="35"/>
              </w:numPr>
              <w:spacing w:before="0" w:beforeAutospacing="0" w:after="0"/>
            </w:pPr>
            <w:r w:rsidRPr="00426D5C">
              <w:t>for the transmission occasion of monitoring resources, it has a linked inference report</w:t>
            </w:r>
          </w:p>
          <w:p w14:paraId="1A037C47" w14:textId="77777777" w:rsidR="00426D5C" w:rsidRPr="00426D5C" w:rsidRDefault="00426D5C" w:rsidP="008649C0">
            <w:pPr>
              <w:numPr>
                <w:ilvl w:val="2"/>
                <w:numId w:val="35"/>
              </w:numPr>
              <w:spacing w:before="0" w:beforeAutospacing="0" w:after="0"/>
            </w:pPr>
            <w:r w:rsidRPr="00426D5C">
              <w:t xml:space="preserve">at least one of the </w:t>
            </w:r>
            <w:r w:rsidRPr="00426D5C">
              <w:rPr>
                <w:i/>
                <w:iCs/>
              </w:rPr>
              <w:t>nrofBestBeamforMonitoring-r19</w:t>
            </w:r>
            <w:r w:rsidRPr="00426D5C">
              <w:t xml:space="preserve"> identified CSI-RS resources, or SS/PBCH Block resources mapped to one of the </w:t>
            </w:r>
            <w:r w:rsidRPr="00426D5C">
              <w:rPr>
                <w:i/>
              </w:rPr>
              <w:t xml:space="preserve">nrofreportedpredictedrs-r19 </w:t>
            </w:r>
            <w:r w:rsidRPr="00426D5C">
              <w:t>reported P-CRI(s) or P-SSBRI(s), of the linked report of the CSI Reporting Setting for inference</w:t>
            </w:r>
          </w:p>
          <w:p w14:paraId="12C36179" w14:textId="77777777" w:rsidR="00426D5C" w:rsidRPr="00426D5C" w:rsidRDefault="00426D5C" w:rsidP="008649C0">
            <w:pPr>
              <w:numPr>
                <w:ilvl w:val="1"/>
                <w:numId w:val="35"/>
              </w:numPr>
              <w:spacing w:before="0" w:beforeAutospacing="0" w:after="0"/>
            </w:pPr>
            <w:r w:rsidRPr="00426D5C">
              <w:t xml:space="preserve">if this condition is met, the transmission occasion is counted as an accurate reference signal prediction instance; otherwise, it is not counted as an accurate reference signal prediction instance.  </w:t>
            </w:r>
          </w:p>
          <w:p w14:paraId="6C7F22D7" w14:textId="77777777" w:rsidR="00426D5C" w:rsidRPr="00426D5C" w:rsidRDefault="00426D5C" w:rsidP="008649C0">
            <w:pPr>
              <w:numPr>
                <w:ilvl w:val="0"/>
                <w:numId w:val="36"/>
              </w:numPr>
              <w:spacing w:before="0" w:beforeAutospacing="0" w:after="0"/>
            </w:pPr>
            <w:r w:rsidRPr="00426D5C">
              <w:t xml:space="preserve">Where </w:t>
            </w:r>
            <w:r w:rsidRPr="00426D5C">
              <w:rPr>
                <w:i/>
                <w:iCs/>
              </w:rPr>
              <w:t xml:space="preserve">N </w:t>
            </w:r>
            <w:r w:rsidRPr="00426D5C">
              <w:t xml:space="preserve">= 1, 3, 7, 15 is configured in </w:t>
            </w:r>
            <w:r w:rsidRPr="00426D5C">
              <w:rPr>
                <w:i/>
                <w:iCs/>
              </w:rPr>
              <w:t>CSI-ReportConfig</w:t>
            </w:r>
            <w:r w:rsidRPr="00426D5C">
              <w:t xml:space="preserve"> </w:t>
            </w:r>
          </w:p>
          <w:p w14:paraId="4F405198" w14:textId="5E7F2AB9" w:rsidR="00426D5C" w:rsidRPr="00426D5C" w:rsidRDefault="00426D5C" w:rsidP="008649C0">
            <w:pPr>
              <w:numPr>
                <w:ilvl w:val="0"/>
                <w:numId w:val="36"/>
              </w:numPr>
              <w:spacing w:before="0" w:beforeAutospacing="0" w:after="0"/>
            </w:pPr>
            <w:r w:rsidRPr="00426D5C">
              <w:t>the size of CSI field associated with the RS-PAI</w:t>
            </w:r>
            <w:r w:rsidRPr="00426D5C">
              <w:rPr>
                <w:b/>
                <w:bCs/>
              </w:rPr>
              <w:t xml:space="preserve"> </w:t>
            </w:r>
            <w:r w:rsidRPr="00426D5C">
              <w:t xml:space="preserve">is </w:t>
            </w:r>
            <m:oMath>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r>
                        <w:rPr>
                          <w:rFonts w:ascii="Cambria Math" w:hAnsi="Cambria Math"/>
                        </w:rPr>
                        <m:t>(N+1)</m:t>
                      </m:r>
                    </m:e>
                  </m:func>
                </m:e>
              </m:d>
            </m:oMath>
          </w:p>
        </w:tc>
      </w:tr>
    </w:tbl>
    <w:p w14:paraId="09404E05" w14:textId="259B9E38" w:rsidR="00426D5C" w:rsidRPr="00DE2E61" w:rsidRDefault="003A2100" w:rsidP="003A2100">
      <w:r w:rsidRPr="00DE2E61">
        <w:lastRenderedPageBreak/>
        <w:t xml:space="preserve">Based on RAN1 agreements to date, </w:t>
      </w:r>
      <w:r w:rsidR="00426D5C" w:rsidRPr="00DE2E61">
        <w:t xml:space="preserve">we </w:t>
      </w:r>
      <w:r w:rsidR="007B29EA" w:rsidRPr="00DE2E61">
        <w:t>have</w:t>
      </w:r>
      <w:r w:rsidR="00426D5C" w:rsidRPr="00DE2E61">
        <w:t xml:space="preserve"> the below </w:t>
      </w:r>
      <w:r w:rsidR="007B29EA" w:rsidRPr="00DE2E61">
        <w:t>observations</w:t>
      </w:r>
      <w:r w:rsidR="00426D5C" w:rsidRPr="00DE2E61">
        <w:t>.</w:t>
      </w:r>
    </w:p>
    <w:p w14:paraId="59A11C5E" w14:textId="2D7FA729" w:rsidR="00426D5C" w:rsidRPr="00DE2E61" w:rsidRDefault="00426D5C" w:rsidP="008649C0">
      <w:pPr>
        <w:pStyle w:val="ListParagraph"/>
        <w:numPr>
          <w:ilvl w:val="0"/>
          <w:numId w:val="39"/>
        </w:numPr>
        <w:rPr>
          <w:rFonts w:eastAsia="Yu Mincho"/>
          <w:lang w:eastAsia="ja-JP"/>
        </w:rPr>
      </w:pPr>
      <w:r w:rsidRPr="00DE2E61">
        <w:rPr>
          <w:rFonts w:eastAsia="Yu Mincho"/>
          <w:lang w:eastAsia="ja-JP"/>
        </w:rPr>
        <w:t>The performance monitoring will be considered for different CSI-report configurations</w:t>
      </w:r>
      <w:r w:rsidR="004A756A">
        <w:rPr>
          <w:rFonts w:eastAsia="Yu Mincho"/>
          <w:lang w:eastAsia="ja-JP"/>
        </w:rPr>
        <w:t>:</w:t>
      </w:r>
      <w:r w:rsidRPr="00DE2E61">
        <w:rPr>
          <w:rFonts w:eastAsia="Yu Mincho"/>
          <w:lang w:eastAsia="ja-JP"/>
        </w:rPr>
        <w:t xml:space="preserve"> (</w:t>
      </w:r>
      <w:proofErr w:type="spellStart"/>
      <w:r w:rsidRPr="00DE2E61">
        <w:rPr>
          <w:rFonts w:eastAsia="Yu Mincho"/>
          <w:lang w:eastAsia="ja-JP"/>
        </w:rPr>
        <w:t>i</w:t>
      </w:r>
      <w:proofErr w:type="spellEnd"/>
      <w:r w:rsidRPr="00DE2E61">
        <w:rPr>
          <w:rFonts w:eastAsia="Yu Mincho"/>
          <w:lang w:eastAsia="ja-JP"/>
        </w:rPr>
        <w:t>) periodic CSI report (ii) semi-persistent CSI report and (iii) aperiodic CSI report for both BM-Case1 and BM-Case2. RAN1 will continue the disc</w:t>
      </w:r>
      <w:r w:rsidR="00736575">
        <w:rPr>
          <w:rFonts w:eastAsia="Yu Mincho"/>
          <w:lang w:eastAsia="ja-JP"/>
        </w:rPr>
        <w:t>u</w:t>
      </w:r>
      <w:r w:rsidRPr="00DE2E61">
        <w:rPr>
          <w:rFonts w:eastAsia="Yu Mincho"/>
          <w:lang w:eastAsia="ja-JP"/>
        </w:rPr>
        <w:t>ssions on the associated timeline separately.</w:t>
      </w:r>
    </w:p>
    <w:p w14:paraId="30547853" w14:textId="6D5E79A3" w:rsidR="00426D5C" w:rsidRPr="00DE2E61" w:rsidRDefault="00426D5C" w:rsidP="008649C0">
      <w:pPr>
        <w:pStyle w:val="ListParagraph"/>
        <w:numPr>
          <w:ilvl w:val="0"/>
          <w:numId w:val="39"/>
        </w:numPr>
        <w:rPr>
          <w:rFonts w:eastAsia="Yu Mincho"/>
          <w:lang w:eastAsia="ja-JP"/>
        </w:rPr>
      </w:pPr>
      <w:r w:rsidRPr="00DE2E61">
        <w:t xml:space="preserve">Measurement result on each </w:t>
      </w:r>
      <w:r w:rsidR="007B29EA" w:rsidRPr="00DE2E61">
        <w:t xml:space="preserve">RS </w:t>
      </w:r>
      <w:r w:rsidRPr="00DE2E61">
        <w:t>occasions will be reported, there are total N measurement results.</w:t>
      </w:r>
    </w:p>
    <w:p w14:paraId="6615B80D" w14:textId="5C6D4977" w:rsidR="00426D5C" w:rsidRPr="00DE2E61" w:rsidRDefault="00426D5C" w:rsidP="008649C0">
      <w:pPr>
        <w:pStyle w:val="ListParagraph"/>
        <w:numPr>
          <w:ilvl w:val="0"/>
          <w:numId w:val="39"/>
        </w:numPr>
        <w:rPr>
          <w:lang w:val="en-US"/>
        </w:rPr>
      </w:pPr>
      <w:r w:rsidRPr="00DE2E61">
        <w:t>Report quantity RS-PAI</w:t>
      </w:r>
      <w:r w:rsidRPr="00DE2E61">
        <w:rPr>
          <w:b/>
          <w:bCs/>
        </w:rPr>
        <w:t xml:space="preserve"> </w:t>
      </w:r>
      <w:r w:rsidRPr="00DE2E61">
        <w:t>is</w:t>
      </w:r>
      <m:oMath>
        <m:sSub>
          <m:sSubPr>
            <m:ctrlPr>
              <w:rPr>
                <w:rFonts w:ascii="Cambria Math" w:hAnsi="Cambria Math"/>
              </w:rPr>
            </m:ctrlPr>
          </m:sSubPr>
          <m:e>
            <m:r>
              <m:rPr>
                <m:sty m:val="p"/>
              </m:rPr>
              <w:rPr>
                <w:rFonts w:ascii="Cambria Math" w:hAnsi="Cambria Math"/>
              </w:rPr>
              <m:t> </m:t>
            </m:r>
            <m:r>
              <w:rPr>
                <w:rFonts w:ascii="Cambria Math" w:hAnsi="Cambria Math"/>
              </w:rPr>
              <m:t>N</m:t>
            </m:r>
          </m:e>
          <m:sub>
            <m:r>
              <w:rPr>
                <w:rFonts w:ascii="Cambria Math" w:hAnsi="Cambria Math"/>
              </w:rPr>
              <m:t>p</m:t>
            </m:r>
          </m:sub>
        </m:sSub>
      </m:oMath>
      <w:r w:rsidRPr="00DE2E61">
        <w:t xml:space="preserve"> is defined as the total count of accurate reference signal prediction instance(s) that meets the condition, among </w:t>
      </w:r>
      <w:r w:rsidRPr="00DE2E61">
        <w:rPr>
          <w:i/>
          <w:iCs/>
        </w:rPr>
        <w:t xml:space="preserve">N </w:t>
      </w:r>
      <w:r w:rsidRPr="00DE2E61">
        <w:t>latest transmission occasion(s)</w:t>
      </w:r>
      <w:r w:rsidR="007B29EA" w:rsidRPr="00DE2E61">
        <w:t>.</w:t>
      </w:r>
    </w:p>
    <w:p w14:paraId="53564F92" w14:textId="537AB3F6" w:rsidR="00DE2E61" w:rsidRPr="00DE2E61" w:rsidRDefault="0029606E" w:rsidP="00DE2E61">
      <w:pPr>
        <w:rPr>
          <w:b/>
        </w:rPr>
      </w:pPr>
      <w:r w:rsidRPr="00C36F0A">
        <w:rPr>
          <w:rFonts w:eastAsia="Yu Mincho"/>
          <w:b/>
        </w:rPr>
        <w:t xml:space="preserve">Proposal </w:t>
      </w:r>
      <w:r w:rsidR="001679C1">
        <w:rPr>
          <w:rFonts w:eastAsia="Yu Mincho"/>
          <w:b/>
        </w:rPr>
        <w:t>1</w:t>
      </w:r>
      <w:r w:rsidR="00B278A2">
        <w:rPr>
          <w:rFonts w:eastAsia="Yu Mincho"/>
          <w:b/>
        </w:rPr>
        <w:t>6</w:t>
      </w:r>
      <w:r w:rsidRPr="00C36F0A">
        <w:rPr>
          <w:rFonts w:eastAsia="Yu Mincho"/>
          <w:b/>
        </w:rPr>
        <w:t>:</w:t>
      </w:r>
      <w:r w:rsidRPr="00C961C9">
        <w:rPr>
          <w:rFonts w:eastAsia="Yu Mincho"/>
          <w:b/>
        </w:rPr>
        <w:t xml:space="preserve"> </w:t>
      </w:r>
      <w:r w:rsidR="00DE2E61" w:rsidRPr="00DE2E61">
        <w:rPr>
          <w:b/>
        </w:rPr>
        <w:t xml:space="preserve">RAN4 to define prediction </w:t>
      </w:r>
      <w:r w:rsidR="00DE2E61" w:rsidRPr="00DE2E61">
        <w:rPr>
          <w:b/>
          <w:bCs/>
        </w:rPr>
        <w:t>monitoring</w:t>
      </w:r>
      <w:r w:rsidR="00DE2E61" w:rsidRPr="00DE2E61">
        <w:rPr>
          <w:b/>
        </w:rPr>
        <w:t xml:space="preserve"> requirements for performance monitoring Type 1 Option 2 (UE-assisted performance monitoring)</w:t>
      </w:r>
    </w:p>
    <w:p w14:paraId="2F1CE38F" w14:textId="0A339B4B" w:rsidR="00E57EA2" w:rsidRPr="00E04BA0" w:rsidRDefault="0029606E" w:rsidP="007B29EA">
      <w:pPr>
        <w:rPr>
          <w:b/>
        </w:rPr>
      </w:pPr>
      <w:r w:rsidRPr="00C36F0A">
        <w:rPr>
          <w:rFonts w:eastAsia="Yu Mincho"/>
          <w:b/>
        </w:rPr>
        <w:t xml:space="preserve">Proposal </w:t>
      </w:r>
      <w:r w:rsidR="001679C1">
        <w:rPr>
          <w:rFonts w:eastAsia="Yu Mincho"/>
          <w:b/>
        </w:rPr>
        <w:t>1</w:t>
      </w:r>
      <w:r w:rsidR="00B278A2">
        <w:rPr>
          <w:rFonts w:eastAsia="Yu Mincho"/>
          <w:b/>
        </w:rPr>
        <w:t>7</w:t>
      </w:r>
      <w:r w:rsidRPr="00C36F0A">
        <w:rPr>
          <w:rFonts w:eastAsia="Yu Mincho"/>
          <w:b/>
        </w:rPr>
        <w:t>:</w:t>
      </w:r>
      <w:r w:rsidRPr="00C961C9">
        <w:rPr>
          <w:rFonts w:eastAsia="Yu Mincho"/>
          <w:b/>
        </w:rPr>
        <w:t xml:space="preserve"> </w:t>
      </w:r>
      <w:r w:rsidR="00E57EA2" w:rsidRPr="00E04BA0">
        <w:rPr>
          <w:b/>
        </w:rPr>
        <w:t>RAN4 shall take the below RAN1</w:t>
      </w:r>
      <w:r w:rsidR="008F5A88">
        <w:rPr>
          <w:b/>
        </w:rPr>
        <w:t xml:space="preserve"> </w:t>
      </w:r>
      <w:r w:rsidR="00E57EA2" w:rsidRPr="00E04BA0">
        <w:rPr>
          <w:b/>
        </w:rPr>
        <w:t xml:space="preserve">agreements into </w:t>
      </w:r>
      <w:r w:rsidR="007B29EA" w:rsidRPr="00E04BA0">
        <w:rPr>
          <w:rFonts w:eastAsia="SimSun"/>
          <w:b/>
        </w:rPr>
        <w:t>performance monitoring</w:t>
      </w:r>
      <w:r w:rsidR="00E57EA2" w:rsidRPr="00E04BA0">
        <w:rPr>
          <w:b/>
        </w:rPr>
        <w:t xml:space="preserve"> requirements</w:t>
      </w:r>
      <w:r w:rsidR="000A30A4">
        <w:rPr>
          <w:b/>
        </w:rPr>
        <w:t>:</w:t>
      </w:r>
    </w:p>
    <w:p w14:paraId="061CF043" w14:textId="7D8FF8D8" w:rsidR="00C12301" w:rsidRPr="00E04BA0" w:rsidRDefault="00E57EA2" w:rsidP="008649C0">
      <w:pPr>
        <w:numPr>
          <w:ilvl w:val="0"/>
          <w:numId w:val="35"/>
        </w:numPr>
        <w:spacing w:before="0" w:beforeAutospacing="0" w:after="0"/>
        <w:rPr>
          <w:b/>
          <w:bCs/>
        </w:rPr>
      </w:pPr>
      <w:r w:rsidRPr="00E04BA0">
        <w:rPr>
          <w:b/>
          <w:bCs/>
        </w:rPr>
        <w:t>Evaluation period for performance monitoring</w:t>
      </w:r>
      <w:r w:rsidR="00C12301" w:rsidRPr="00E04BA0">
        <w:rPr>
          <w:b/>
          <w:bCs/>
        </w:rPr>
        <w:t>:</w:t>
      </w:r>
    </w:p>
    <w:p w14:paraId="22490BF5" w14:textId="26EDA699" w:rsidR="00E57EA2" w:rsidRPr="00E04BA0" w:rsidRDefault="007B29EA" w:rsidP="008649C0">
      <w:pPr>
        <w:numPr>
          <w:ilvl w:val="1"/>
          <w:numId w:val="35"/>
        </w:numPr>
        <w:spacing w:before="0" w:beforeAutospacing="0" w:after="0"/>
        <w:rPr>
          <w:b/>
          <w:bCs/>
        </w:rPr>
      </w:pPr>
      <w:r w:rsidRPr="00E04BA0">
        <w:rPr>
          <w:b/>
          <w:bCs/>
        </w:rPr>
        <w:t>N transmission occasion of the CSI-RS/SSB resources for monitoring</w:t>
      </w:r>
      <w:r w:rsidR="00E57EA2" w:rsidRPr="00E04BA0">
        <w:rPr>
          <w:b/>
          <w:bCs/>
        </w:rPr>
        <w:t>, at least for BM-case 1, Where N = 1, 3, 7, 15 is configured in CSI-ReportConfig.</w:t>
      </w:r>
    </w:p>
    <w:p w14:paraId="694AE57D" w14:textId="77777777" w:rsidR="00C12301" w:rsidRPr="00E04BA0" w:rsidRDefault="00E57EA2" w:rsidP="008649C0">
      <w:pPr>
        <w:numPr>
          <w:ilvl w:val="0"/>
          <w:numId w:val="35"/>
        </w:numPr>
        <w:spacing w:before="0" w:beforeAutospacing="0" w:after="0"/>
        <w:rPr>
          <w:b/>
          <w:bCs/>
        </w:rPr>
      </w:pPr>
      <w:r w:rsidRPr="00E04BA0">
        <w:rPr>
          <w:b/>
          <w:bCs/>
        </w:rPr>
        <w:t xml:space="preserve">Report quantity RS-PAI, </w:t>
      </w:r>
    </w:p>
    <w:p w14:paraId="3EED36B3" w14:textId="19AB0AF1" w:rsidR="00E57EA2" w:rsidRPr="00E04BA0" w:rsidRDefault="000579E6" w:rsidP="008649C0">
      <w:pPr>
        <w:numPr>
          <w:ilvl w:val="1"/>
          <w:numId w:val="35"/>
        </w:numPr>
        <w:spacing w:before="0" w:beforeAutospacing="0" w:after="0"/>
        <w:rPr>
          <w:b/>
          <w:bCs/>
        </w:rPr>
      </w:pPr>
      <m:oMath>
        <m:sSub>
          <m:sSubPr>
            <m:ctrlPr>
              <w:rPr>
                <w:rFonts w:ascii="Cambria Math" w:hAnsi="Cambria Math"/>
                <w:b/>
                <w:bCs/>
              </w:rPr>
            </m:ctrlPr>
          </m:sSubPr>
          <m:e>
            <m:r>
              <m:rPr>
                <m:sty m:val="b"/>
              </m:rPr>
              <w:rPr>
                <w:rFonts w:ascii="Cambria Math" w:hAnsi="Cambria Math"/>
              </w:rPr>
              <m:t> </m:t>
            </m:r>
            <m:r>
              <m:rPr>
                <m:sty m:val="bi"/>
              </m:rPr>
              <w:rPr>
                <w:rFonts w:ascii="Cambria Math" w:hAnsi="Cambria Math"/>
              </w:rPr>
              <m:t>N</m:t>
            </m:r>
          </m:e>
          <m:sub>
            <m:r>
              <m:rPr>
                <m:sty m:val="bi"/>
              </m:rPr>
              <w:rPr>
                <w:rFonts w:ascii="Cambria Math" w:hAnsi="Cambria Math"/>
              </w:rPr>
              <m:t>p</m:t>
            </m:r>
          </m:sub>
        </m:sSub>
      </m:oMath>
      <w:r w:rsidR="00E57EA2" w:rsidRPr="00E04BA0">
        <w:rPr>
          <w:b/>
          <w:bCs/>
        </w:rPr>
        <w:t xml:space="preserve"> is defined as the total count of accurate reference signal prediction instance(s) that meets the condition, among N latest transmission occasion(s).</w:t>
      </w:r>
    </w:p>
    <w:p w14:paraId="11A1DDDF" w14:textId="1B26925A" w:rsidR="007B29EA" w:rsidRPr="00E04BA0" w:rsidRDefault="007B29EA" w:rsidP="003A2100">
      <w:pPr>
        <w:rPr>
          <w:b/>
        </w:rPr>
      </w:pPr>
    </w:p>
    <w:bookmarkEnd w:id="0"/>
    <w:bookmarkEnd w:id="1"/>
    <w:p w14:paraId="6D84B83A" w14:textId="58C27F28" w:rsidR="00E33572" w:rsidRDefault="00560C42" w:rsidP="00C67E3A">
      <w:pPr>
        <w:pStyle w:val="Heading2"/>
        <w:tabs>
          <w:tab w:val="clear" w:pos="5396"/>
        </w:tabs>
        <w:ind w:left="851" w:hanging="567"/>
      </w:pPr>
      <w:r w:rsidRPr="00765D29">
        <w:t>T</w:t>
      </w:r>
      <w:r w:rsidR="00C67E3A" w:rsidRPr="00765D29">
        <w:t>estability and interoperability</w:t>
      </w:r>
    </w:p>
    <w:p w14:paraId="2187D3A3" w14:textId="1FAB6CFC" w:rsidR="00CA607E" w:rsidRPr="00B52F5C" w:rsidRDefault="00CA607E" w:rsidP="00B52F5C">
      <w:pPr>
        <w:pStyle w:val="Heading3"/>
      </w:pPr>
      <w:r w:rsidRPr="00B52F5C">
        <w:t>Issue 4-1: Baseline test setup</w:t>
      </w:r>
    </w:p>
    <w:tbl>
      <w:tblPr>
        <w:tblStyle w:val="TableGrid"/>
        <w:tblW w:w="0" w:type="auto"/>
        <w:tblLook w:val="04A0" w:firstRow="1" w:lastRow="0" w:firstColumn="1" w:lastColumn="0" w:noHBand="0" w:noVBand="1"/>
      </w:tblPr>
      <w:tblGrid>
        <w:gridCol w:w="10142"/>
      </w:tblGrid>
      <w:tr w:rsidR="00202210" w:rsidRPr="00202210" w14:paraId="4122B607" w14:textId="77777777" w:rsidTr="00FC2BB4">
        <w:tc>
          <w:tcPr>
            <w:tcW w:w="10142" w:type="dxa"/>
          </w:tcPr>
          <w:p w14:paraId="00FB2398" w14:textId="77777777" w:rsidR="00FC2BB4" w:rsidRPr="00202210" w:rsidRDefault="00FC2BB4" w:rsidP="00FC2BB4">
            <w:pPr>
              <w:numPr>
                <w:ilvl w:val="0"/>
                <w:numId w:val="13"/>
              </w:numPr>
              <w:spacing w:before="0" w:beforeAutospacing="0" w:after="120"/>
              <w:ind w:left="720"/>
              <w:rPr>
                <w:color w:val="000000" w:themeColor="text1"/>
                <w:lang w:val="en-GB"/>
              </w:rPr>
            </w:pPr>
            <w:r w:rsidRPr="00202210">
              <w:rPr>
                <w:color w:val="000000" w:themeColor="text1"/>
                <w:lang w:val="en-GB"/>
              </w:rPr>
              <w:t>Proposals</w:t>
            </w:r>
          </w:p>
          <w:p w14:paraId="3D911C91" w14:textId="77777777" w:rsidR="00FC2BB4" w:rsidRPr="00202210" w:rsidRDefault="00FC2BB4" w:rsidP="00FC2BB4">
            <w:pPr>
              <w:numPr>
                <w:ilvl w:val="1"/>
                <w:numId w:val="13"/>
              </w:numPr>
              <w:spacing w:before="0" w:beforeAutospacing="0" w:after="120"/>
              <w:ind w:left="1440"/>
              <w:rPr>
                <w:color w:val="000000" w:themeColor="text1"/>
                <w:lang w:val="en-GB"/>
              </w:rPr>
            </w:pPr>
            <w:r w:rsidRPr="00202210">
              <w:rPr>
                <w:color w:val="000000" w:themeColor="text1"/>
                <w:lang w:val="en-GB"/>
              </w:rPr>
              <w:t xml:space="preserve">Option 1: </w:t>
            </w:r>
            <w:r w:rsidRPr="00202210">
              <w:rPr>
                <w:rFonts w:eastAsia="Yu Mincho" w:hint="eastAsia"/>
                <w:color w:val="000000" w:themeColor="text1"/>
                <w:lang w:val="en-GB" w:eastAsia="ja-JP"/>
              </w:rPr>
              <w:t xml:space="preserve">Single </w:t>
            </w:r>
            <w:proofErr w:type="spellStart"/>
            <w:r w:rsidRPr="00202210">
              <w:rPr>
                <w:rFonts w:eastAsia="Yu Mincho" w:hint="eastAsia"/>
                <w:color w:val="000000" w:themeColor="text1"/>
                <w:lang w:val="en-GB" w:eastAsia="ja-JP"/>
              </w:rPr>
              <w:t>AoA</w:t>
            </w:r>
            <w:proofErr w:type="spellEnd"/>
            <w:r w:rsidRPr="00202210">
              <w:rPr>
                <w:rFonts w:eastAsia="Yu Mincho" w:hint="eastAsia"/>
                <w:color w:val="000000" w:themeColor="text1"/>
                <w:lang w:val="en-GB" w:eastAsia="ja-JP"/>
              </w:rPr>
              <w:t xml:space="preserve"> setup (different Tx beams emulated only with power difference?)</w:t>
            </w:r>
          </w:p>
          <w:p w14:paraId="0301AFD0" w14:textId="77777777" w:rsidR="00FC2BB4" w:rsidRPr="00202210" w:rsidRDefault="00FC2BB4" w:rsidP="00FC2BB4">
            <w:pPr>
              <w:numPr>
                <w:ilvl w:val="2"/>
                <w:numId w:val="13"/>
              </w:numPr>
              <w:spacing w:before="0" w:beforeAutospacing="0" w:after="120"/>
              <w:rPr>
                <w:color w:val="000000" w:themeColor="text1"/>
                <w:lang w:val="en-GB"/>
              </w:rPr>
            </w:pPr>
            <w:r w:rsidRPr="00202210">
              <w:rPr>
                <w:rFonts w:eastAsia="Yu Mincho"/>
                <w:color w:val="000000" w:themeColor="text1"/>
                <w:lang w:val="en-GB" w:eastAsia="ja-JP"/>
              </w:rPr>
              <w:t>I</w:t>
            </w:r>
            <w:r w:rsidRPr="00202210">
              <w:rPr>
                <w:rFonts w:eastAsia="Yu Mincho" w:hint="eastAsia"/>
                <w:color w:val="000000" w:themeColor="text1"/>
                <w:lang w:val="en-GB" w:eastAsia="ja-JP"/>
              </w:rPr>
              <w:t>s it possible to test if UE can also make a prediction when set B beams come from different directions?</w:t>
            </w:r>
          </w:p>
          <w:p w14:paraId="72C261ED" w14:textId="77777777" w:rsidR="00FC2BB4" w:rsidRPr="00202210" w:rsidRDefault="00FC2BB4" w:rsidP="00FC2BB4">
            <w:pPr>
              <w:numPr>
                <w:ilvl w:val="2"/>
                <w:numId w:val="13"/>
              </w:numPr>
              <w:spacing w:before="0" w:beforeAutospacing="0" w:after="120"/>
              <w:rPr>
                <w:color w:val="000000" w:themeColor="text1"/>
                <w:lang w:val="en-GB"/>
              </w:rPr>
            </w:pPr>
            <w:r w:rsidRPr="00202210">
              <w:rPr>
                <w:rFonts w:eastAsia="Yu Mincho" w:hint="eastAsia"/>
                <w:color w:val="000000" w:themeColor="text1"/>
                <w:lang w:val="en-GB" w:eastAsia="ja-JP"/>
              </w:rPr>
              <w:t>How many Tx beams can be emulated when the spatial domain properties are lost?</w:t>
            </w:r>
          </w:p>
          <w:p w14:paraId="2633B71D" w14:textId="77777777" w:rsidR="00FC2BB4" w:rsidRPr="00202210" w:rsidRDefault="00FC2BB4" w:rsidP="00FC2BB4">
            <w:pPr>
              <w:numPr>
                <w:ilvl w:val="2"/>
                <w:numId w:val="13"/>
              </w:numPr>
              <w:spacing w:before="0" w:beforeAutospacing="0" w:after="120"/>
              <w:rPr>
                <w:color w:val="000000" w:themeColor="text1"/>
                <w:lang w:val="en-GB"/>
              </w:rPr>
            </w:pPr>
            <w:r w:rsidRPr="00202210">
              <w:rPr>
                <w:rFonts w:eastAsia="Yu Mincho" w:hint="eastAsia"/>
                <w:color w:val="000000" w:themeColor="text1"/>
                <w:lang w:val="en-GB" w:eastAsia="ja-JP"/>
              </w:rPr>
              <w:t>W</w:t>
            </w:r>
            <w:r w:rsidRPr="00202210">
              <w:rPr>
                <w:rFonts w:eastAsia="Yu Mincho"/>
                <w:color w:val="000000" w:themeColor="text1"/>
                <w:lang w:val="en-GB" w:eastAsia="ja-JP"/>
              </w:rPr>
              <w:t>i</w:t>
            </w:r>
            <w:r w:rsidRPr="00202210">
              <w:rPr>
                <w:rFonts w:eastAsia="Yu Mincho" w:hint="eastAsia"/>
                <w:color w:val="000000" w:themeColor="text1"/>
                <w:lang w:val="en-GB" w:eastAsia="ja-JP"/>
              </w:rPr>
              <w:t>ll UE need just a simple interpolation model or is a more complex model necessary to pass such a test?</w:t>
            </w:r>
          </w:p>
          <w:p w14:paraId="2904A13D" w14:textId="77777777" w:rsidR="00FC2BB4" w:rsidRPr="00202210" w:rsidRDefault="00FC2BB4" w:rsidP="00FC2BB4">
            <w:pPr>
              <w:numPr>
                <w:ilvl w:val="2"/>
                <w:numId w:val="13"/>
              </w:numPr>
              <w:spacing w:before="0" w:beforeAutospacing="0" w:after="120"/>
              <w:rPr>
                <w:color w:val="000000" w:themeColor="text1"/>
                <w:lang w:val="en-GB"/>
              </w:rPr>
            </w:pPr>
            <w:r w:rsidRPr="00202210">
              <w:rPr>
                <w:rFonts w:eastAsia="Yu Mincho"/>
                <w:color w:val="000000" w:themeColor="text1"/>
                <w:lang w:val="en-GB" w:eastAsia="ja-JP"/>
              </w:rPr>
              <w:t>Can additional (L1</w:t>
            </w:r>
            <w:proofErr w:type="gramStart"/>
            <w:r w:rsidRPr="00202210">
              <w:rPr>
                <w:rFonts w:eastAsia="Yu Mincho"/>
                <w:color w:val="000000" w:themeColor="text1"/>
                <w:lang w:val="en-GB" w:eastAsia="ja-JP"/>
              </w:rPr>
              <w:t>-)RSRP</w:t>
            </w:r>
            <w:proofErr w:type="gramEnd"/>
            <w:r w:rsidRPr="00202210">
              <w:rPr>
                <w:rFonts w:eastAsia="Yu Mincho"/>
                <w:color w:val="000000" w:themeColor="text1"/>
                <w:lang w:val="en-GB" w:eastAsia="ja-JP"/>
              </w:rPr>
              <w:t xml:space="preserve"> measurement accuracy requirement (e.g. spherical coverage) be used to complement Single </w:t>
            </w:r>
            <w:proofErr w:type="spellStart"/>
            <w:r w:rsidRPr="00202210">
              <w:rPr>
                <w:rFonts w:eastAsia="Yu Mincho"/>
                <w:color w:val="000000" w:themeColor="text1"/>
                <w:lang w:val="en-GB" w:eastAsia="ja-JP"/>
              </w:rPr>
              <w:t>AoA</w:t>
            </w:r>
            <w:proofErr w:type="spellEnd"/>
            <w:r w:rsidRPr="00202210">
              <w:rPr>
                <w:rFonts w:eastAsia="Yu Mincho"/>
                <w:color w:val="000000" w:themeColor="text1"/>
                <w:lang w:val="en-GB" w:eastAsia="ja-JP"/>
              </w:rPr>
              <w:t xml:space="preserve"> testing with directional/spatial UE performance?</w:t>
            </w:r>
          </w:p>
          <w:p w14:paraId="31AA6280" w14:textId="77777777" w:rsidR="00FC2BB4" w:rsidRPr="00202210" w:rsidRDefault="00FC2BB4" w:rsidP="00FC2BB4">
            <w:pPr>
              <w:numPr>
                <w:ilvl w:val="1"/>
                <w:numId w:val="13"/>
              </w:numPr>
              <w:spacing w:before="0" w:beforeAutospacing="0" w:after="120"/>
              <w:ind w:left="1440"/>
              <w:rPr>
                <w:color w:val="000000" w:themeColor="text1"/>
                <w:lang w:val="en-GB"/>
              </w:rPr>
            </w:pPr>
            <w:r w:rsidRPr="00202210">
              <w:rPr>
                <w:color w:val="000000" w:themeColor="text1"/>
                <w:lang w:val="en-GB"/>
              </w:rPr>
              <w:t xml:space="preserve">Option 2: </w:t>
            </w:r>
            <w:r w:rsidRPr="00202210">
              <w:rPr>
                <w:rFonts w:eastAsia="Yu Mincho" w:hint="eastAsia"/>
                <w:color w:val="000000" w:themeColor="text1"/>
                <w:lang w:val="en-GB" w:eastAsia="ja-JP"/>
              </w:rPr>
              <w:t xml:space="preserve">Single </w:t>
            </w:r>
            <w:proofErr w:type="spellStart"/>
            <w:r w:rsidRPr="00202210">
              <w:rPr>
                <w:rFonts w:eastAsia="Yu Mincho" w:hint="eastAsia"/>
                <w:color w:val="000000" w:themeColor="text1"/>
                <w:lang w:val="en-GB" w:eastAsia="ja-JP"/>
              </w:rPr>
              <w:t>AoA</w:t>
            </w:r>
            <w:proofErr w:type="spellEnd"/>
            <w:r w:rsidRPr="00202210">
              <w:rPr>
                <w:rFonts w:eastAsia="Yu Mincho" w:hint="eastAsia"/>
                <w:color w:val="000000" w:themeColor="text1"/>
                <w:lang w:val="en-GB" w:eastAsia="ja-JP"/>
              </w:rPr>
              <w:t xml:space="preserve"> setup with </w:t>
            </w:r>
            <w:r w:rsidRPr="00202210">
              <w:rPr>
                <w:rFonts w:eastAsia="Yu Mincho"/>
                <w:color w:val="000000" w:themeColor="text1"/>
                <w:lang w:val="en-GB" w:eastAsia="ja-JP"/>
              </w:rPr>
              <w:t>“</w:t>
            </w:r>
            <w:r w:rsidRPr="00202210">
              <w:rPr>
                <w:rFonts w:eastAsia="Yu Mincho" w:hint="eastAsia"/>
                <w:color w:val="000000" w:themeColor="text1"/>
                <w:lang w:val="en-GB" w:eastAsia="ja-JP"/>
              </w:rPr>
              <w:t>two stage approach</w:t>
            </w:r>
            <w:r w:rsidRPr="00202210">
              <w:rPr>
                <w:rFonts w:eastAsia="Yu Mincho"/>
                <w:color w:val="000000" w:themeColor="text1"/>
                <w:lang w:val="en-GB" w:eastAsia="ja-JP"/>
              </w:rPr>
              <w:t>”</w:t>
            </w:r>
            <w:r w:rsidRPr="00202210">
              <w:rPr>
                <w:rFonts w:eastAsia="Yu Mincho" w:hint="eastAsia"/>
                <w:color w:val="000000" w:themeColor="text1"/>
                <w:lang w:val="en-GB" w:eastAsia="ja-JP"/>
              </w:rPr>
              <w:t xml:space="preserve"> </w:t>
            </w:r>
          </w:p>
          <w:p w14:paraId="70918AF5" w14:textId="77777777" w:rsidR="00FC2BB4" w:rsidRPr="00202210" w:rsidRDefault="00FC2BB4" w:rsidP="00FC2BB4">
            <w:pPr>
              <w:numPr>
                <w:ilvl w:val="2"/>
                <w:numId w:val="13"/>
              </w:numPr>
              <w:spacing w:before="0" w:beforeAutospacing="0" w:after="120"/>
              <w:rPr>
                <w:color w:val="000000" w:themeColor="text1"/>
                <w:lang w:val="en-GB"/>
              </w:rPr>
            </w:pPr>
            <w:r w:rsidRPr="00202210">
              <w:rPr>
                <w:rFonts w:eastAsia="Yu Mincho"/>
                <w:color w:val="000000" w:themeColor="text1"/>
                <w:lang w:val="en-GB" w:eastAsia="ja-JP"/>
              </w:rPr>
              <w:t>W</w:t>
            </w:r>
            <w:r w:rsidRPr="00202210">
              <w:rPr>
                <w:rFonts w:eastAsia="Yu Mincho" w:hint="eastAsia"/>
                <w:color w:val="000000" w:themeColor="text1"/>
                <w:lang w:val="en-GB" w:eastAsia="ja-JP"/>
              </w:rPr>
              <w:t>ill a UE which uses Rx beam information in the prediction model have to also implement a model which does not use the Rx beam information?</w:t>
            </w:r>
          </w:p>
          <w:p w14:paraId="1A8CDDA1" w14:textId="77777777" w:rsidR="00FC2BB4" w:rsidRPr="00202210" w:rsidRDefault="00FC2BB4" w:rsidP="00FC2BB4">
            <w:pPr>
              <w:numPr>
                <w:ilvl w:val="2"/>
                <w:numId w:val="13"/>
              </w:numPr>
              <w:spacing w:before="0" w:beforeAutospacing="0" w:after="120"/>
              <w:rPr>
                <w:color w:val="000000" w:themeColor="text1"/>
                <w:lang w:val="en-GB"/>
              </w:rPr>
            </w:pPr>
            <w:r w:rsidRPr="00202210">
              <w:rPr>
                <w:rFonts w:eastAsia="Yu Mincho" w:hint="eastAsia"/>
                <w:color w:val="000000" w:themeColor="text1"/>
                <w:lang w:val="en-GB" w:eastAsia="ja-JP"/>
              </w:rPr>
              <w:t>Are there any implementation constraints on a UE to execute/pass this test?</w:t>
            </w:r>
          </w:p>
          <w:p w14:paraId="291F304C" w14:textId="77777777" w:rsidR="00FC2BB4" w:rsidRPr="00202210" w:rsidRDefault="00FC2BB4" w:rsidP="00FC2BB4">
            <w:pPr>
              <w:numPr>
                <w:ilvl w:val="2"/>
                <w:numId w:val="13"/>
              </w:numPr>
              <w:spacing w:before="0" w:beforeAutospacing="0" w:after="120"/>
              <w:rPr>
                <w:color w:val="000000" w:themeColor="text1"/>
                <w:lang w:val="en-GB"/>
              </w:rPr>
            </w:pPr>
            <w:r w:rsidRPr="00202210">
              <w:rPr>
                <w:rFonts w:eastAsia="Yu Mincho" w:hint="eastAsia"/>
                <w:color w:val="000000" w:themeColor="text1"/>
                <w:lang w:val="en-GB" w:eastAsia="ja-JP"/>
              </w:rPr>
              <w:t>How will the TE know the UE Rx beam pattern?</w:t>
            </w:r>
          </w:p>
          <w:p w14:paraId="2C8CA00A" w14:textId="77777777" w:rsidR="00FC2BB4" w:rsidRPr="00202210" w:rsidRDefault="00FC2BB4" w:rsidP="00FC2BB4">
            <w:pPr>
              <w:numPr>
                <w:ilvl w:val="1"/>
                <w:numId w:val="13"/>
              </w:numPr>
              <w:spacing w:before="0" w:beforeAutospacing="0" w:after="120"/>
              <w:ind w:left="1440"/>
              <w:rPr>
                <w:color w:val="000000" w:themeColor="text1"/>
                <w:lang w:val="en-GB"/>
              </w:rPr>
            </w:pPr>
            <w:r w:rsidRPr="00202210">
              <w:rPr>
                <w:rFonts w:eastAsia="Yu Mincho" w:hint="eastAsia"/>
                <w:color w:val="000000" w:themeColor="text1"/>
                <w:lang w:val="en-GB" w:eastAsia="ja-JP"/>
              </w:rPr>
              <w:lastRenderedPageBreak/>
              <w:t>O</w:t>
            </w:r>
            <w:r w:rsidRPr="00202210">
              <w:rPr>
                <w:rFonts w:eastAsia="Yu Mincho"/>
                <w:color w:val="000000" w:themeColor="text1"/>
                <w:lang w:val="en-GB" w:eastAsia="ja-JP"/>
              </w:rPr>
              <w:t xml:space="preserve">ption 3: </w:t>
            </w:r>
            <w:r w:rsidRPr="00202210">
              <w:rPr>
                <w:rFonts w:eastAsia="Yu Mincho" w:hint="eastAsia"/>
                <w:color w:val="000000" w:themeColor="text1"/>
                <w:lang w:val="en-GB" w:eastAsia="ja-JP"/>
              </w:rPr>
              <w:t xml:space="preserve">multi </w:t>
            </w:r>
            <w:proofErr w:type="spellStart"/>
            <w:r w:rsidRPr="00202210">
              <w:rPr>
                <w:rFonts w:eastAsia="Yu Mincho" w:hint="eastAsia"/>
                <w:color w:val="000000" w:themeColor="text1"/>
                <w:lang w:val="en-GB" w:eastAsia="ja-JP"/>
              </w:rPr>
              <w:t>AoA</w:t>
            </w:r>
            <w:proofErr w:type="spellEnd"/>
            <w:r w:rsidRPr="00202210">
              <w:rPr>
                <w:rFonts w:eastAsia="Yu Mincho" w:hint="eastAsia"/>
                <w:color w:val="000000" w:themeColor="text1"/>
                <w:lang w:val="en-GB" w:eastAsia="ja-JP"/>
              </w:rPr>
              <w:t xml:space="preserve"> setup</w:t>
            </w:r>
            <w:r w:rsidRPr="00202210">
              <w:rPr>
                <w:rFonts w:eastAsia="Yu Mincho"/>
                <w:color w:val="000000" w:themeColor="text1"/>
                <w:lang w:val="en-GB" w:eastAsia="ja-JP"/>
              </w:rPr>
              <w:t>–</w:t>
            </w:r>
            <w:r w:rsidRPr="00202210">
              <w:rPr>
                <w:rFonts w:eastAsia="Yu Mincho" w:hint="eastAsia"/>
                <w:color w:val="000000" w:themeColor="text1"/>
                <w:lang w:val="en-GB" w:eastAsia="ja-JP"/>
              </w:rPr>
              <w:t xml:space="preserve"> RRM test setup as </w:t>
            </w:r>
            <w:r w:rsidRPr="00202210">
              <w:rPr>
                <w:rFonts w:eastAsia="Yu Mincho"/>
                <w:color w:val="000000" w:themeColor="text1"/>
                <w:lang w:val="en-GB" w:eastAsia="ja-JP"/>
              </w:rPr>
              <w:t>baseline (including enhancement for up to 4AoA active probes)</w:t>
            </w:r>
          </w:p>
          <w:p w14:paraId="29E45D9A" w14:textId="77777777" w:rsidR="00FC2BB4" w:rsidRPr="00202210" w:rsidRDefault="00FC2BB4" w:rsidP="00FC2BB4">
            <w:pPr>
              <w:numPr>
                <w:ilvl w:val="2"/>
                <w:numId w:val="13"/>
              </w:numPr>
              <w:spacing w:before="0" w:beforeAutospacing="0" w:after="120"/>
              <w:rPr>
                <w:color w:val="000000" w:themeColor="text1"/>
                <w:lang w:val="en-GB"/>
              </w:rPr>
            </w:pPr>
            <w:r w:rsidRPr="00202210">
              <w:rPr>
                <w:rFonts w:eastAsia="Yu Mincho"/>
                <w:color w:val="000000" w:themeColor="text1"/>
                <w:lang w:val="en-GB" w:eastAsia="ja-JP"/>
              </w:rPr>
              <w:t>H</w:t>
            </w:r>
            <w:r w:rsidRPr="00202210">
              <w:rPr>
                <w:rFonts w:eastAsia="Yu Mincho" w:hint="eastAsia"/>
                <w:color w:val="000000" w:themeColor="text1"/>
                <w:lang w:val="en-GB" w:eastAsia="ja-JP"/>
              </w:rPr>
              <w:t>ow many Tx beams can be emulated with such a setup, what is the relationship between number of probes and number of set B Tx beams?</w:t>
            </w:r>
          </w:p>
          <w:p w14:paraId="38E798BD" w14:textId="77777777" w:rsidR="00FC2BB4" w:rsidRPr="00202210" w:rsidRDefault="00FC2BB4" w:rsidP="00FC2BB4">
            <w:pPr>
              <w:numPr>
                <w:ilvl w:val="2"/>
                <w:numId w:val="13"/>
              </w:numPr>
              <w:spacing w:before="0" w:beforeAutospacing="0" w:after="120"/>
              <w:rPr>
                <w:color w:val="000000" w:themeColor="text1"/>
                <w:lang w:val="en-GB"/>
              </w:rPr>
            </w:pPr>
            <w:r w:rsidRPr="00202210">
              <w:rPr>
                <w:rFonts w:eastAsia="Yu Mincho" w:hint="eastAsia"/>
                <w:color w:val="000000" w:themeColor="text1"/>
                <w:lang w:val="en-GB" w:eastAsia="ja-JP"/>
              </w:rPr>
              <w:t xml:space="preserve">Can </w:t>
            </w:r>
            <w:proofErr w:type="spellStart"/>
            <w:r w:rsidRPr="00202210">
              <w:rPr>
                <w:rFonts w:eastAsia="Yu Mincho" w:hint="eastAsia"/>
                <w:color w:val="000000" w:themeColor="text1"/>
                <w:lang w:val="en-GB" w:eastAsia="ja-JP"/>
              </w:rPr>
              <w:t>AoAs</w:t>
            </w:r>
            <w:proofErr w:type="spellEnd"/>
            <w:r w:rsidRPr="00202210">
              <w:rPr>
                <w:rFonts w:eastAsia="Yu Mincho" w:hint="eastAsia"/>
                <w:color w:val="000000" w:themeColor="text1"/>
                <w:lang w:val="en-GB" w:eastAsia="ja-JP"/>
              </w:rPr>
              <w:t xml:space="preserve"> between the probes also be emulated (is it possible to </w:t>
            </w:r>
            <w:r w:rsidRPr="00202210">
              <w:rPr>
                <w:rFonts w:eastAsia="Yu Mincho"/>
                <w:color w:val="000000" w:themeColor="text1"/>
                <w:lang w:val="en-GB" w:eastAsia="ja-JP"/>
              </w:rPr>
              <w:t>“</w:t>
            </w:r>
            <w:r w:rsidRPr="00202210">
              <w:rPr>
                <w:rFonts w:eastAsia="Yu Mincho" w:hint="eastAsia"/>
                <w:color w:val="000000" w:themeColor="text1"/>
                <w:lang w:val="en-GB" w:eastAsia="ja-JP"/>
              </w:rPr>
              <w:t>make it look like</w:t>
            </w:r>
            <w:r w:rsidRPr="00202210">
              <w:rPr>
                <w:rFonts w:eastAsia="Yu Mincho"/>
                <w:color w:val="000000" w:themeColor="text1"/>
                <w:lang w:val="en-GB" w:eastAsia="ja-JP"/>
              </w:rPr>
              <w:t>”</w:t>
            </w:r>
            <w:r w:rsidRPr="00202210">
              <w:rPr>
                <w:rFonts w:eastAsia="Yu Mincho" w:hint="eastAsia"/>
                <w:color w:val="000000" w:themeColor="text1"/>
                <w:lang w:val="en-GB" w:eastAsia="ja-JP"/>
              </w:rPr>
              <w:t xml:space="preserve"> signals are coming from other angles than where the probes are placed?)</w:t>
            </w:r>
          </w:p>
          <w:p w14:paraId="27DB628E" w14:textId="77777777" w:rsidR="00FC2BB4" w:rsidRPr="00202210" w:rsidRDefault="00FC2BB4" w:rsidP="00FC2BB4">
            <w:pPr>
              <w:numPr>
                <w:ilvl w:val="2"/>
                <w:numId w:val="13"/>
              </w:numPr>
              <w:spacing w:before="0" w:beforeAutospacing="0" w:after="120"/>
              <w:rPr>
                <w:color w:val="000000" w:themeColor="text1"/>
                <w:lang w:val="en-GB"/>
              </w:rPr>
            </w:pPr>
            <w:r w:rsidRPr="00202210">
              <w:rPr>
                <w:rFonts w:eastAsia="Yu Mincho" w:hint="eastAsia"/>
                <w:color w:val="000000" w:themeColor="text1"/>
                <w:lang w:val="en-GB" w:eastAsia="ja-JP"/>
              </w:rPr>
              <w:t>Can a simplified CDL be emulated or only TDL from each probe?</w:t>
            </w:r>
          </w:p>
          <w:p w14:paraId="26609789" w14:textId="77777777" w:rsidR="00FC2BB4" w:rsidRPr="00202210" w:rsidRDefault="00FC2BB4" w:rsidP="00FC2BB4">
            <w:pPr>
              <w:numPr>
                <w:ilvl w:val="1"/>
                <w:numId w:val="13"/>
              </w:numPr>
              <w:spacing w:before="0" w:beforeAutospacing="0" w:after="120"/>
              <w:ind w:left="1440"/>
              <w:rPr>
                <w:color w:val="000000" w:themeColor="text1"/>
                <w:lang w:val="en-GB"/>
              </w:rPr>
            </w:pPr>
            <w:r w:rsidRPr="00202210">
              <w:rPr>
                <w:rFonts w:eastAsia="Yu Mincho" w:hint="eastAsia"/>
                <w:color w:val="000000" w:themeColor="text1"/>
                <w:lang w:val="en-GB" w:eastAsia="ja-JP"/>
              </w:rPr>
              <w:t>O</w:t>
            </w:r>
            <w:r w:rsidRPr="00202210">
              <w:rPr>
                <w:rFonts w:eastAsia="Yu Mincho"/>
                <w:color w:val="000000" w:themeColor="text1"/>
                <w:lang w:val="en-GB" w:eastAsia="ja-JP"/>
              </w:rPr>
              <w:t xml:space="preserve">ption 4: </w:t>
            </w:r>
            <w:r w:rsidRPr="00202210">
              <w:rPr>
                <w:rFonts w:eastAsia="Yu Mincho" w:hint="eastAsia"/>
                <w:color w:val="000000" w:themeColor="text1"/>
                <w:lang w:val="en-GB" w:eastAsia="ja-JP"/>
              </w:rPr>
              <w:t xml:space="preserve">multi </w:t>
            </w:r>
            <w:proofErr w:type="spellStart"/>
            <w:r w:rsidRPr="00202210">
              <w:rPr>
                <w:rFonts w:eastAsia="Yu Mincho" w:hint="eastAsia"/>
                <w:color w:val="000000" w:themeColor="text1"/>
                <w:lang w:val="en-GB" w:eastAsia="ja-JP"/>
              </w:rPr>
              <w:t>AoA</w:t>
            </w:r>
            <w:proofErr w:type="spellEnd"/>
            <w:r w:rsidRPr="00202210">
              <w:rPr>
                <w:rFonts w:eastAsia="Yu Mincho" w:hint="eastAsia"/>
                <w:color w:val="000000" w:themeColor="text1"/>
                <w:lang w:val="en-GB" w:eastAsia="ja-JP"/>
              </w:rPr>
              <w:t xml:space="preserve"> setup </w:t>
            </w:r>
            <w:r w:rsidRPr="00202210">
              <w:rPr>
                <w:rFonts w:eastAsia="Yu Mincho"/>
                <w:color w:val="000000" w:themeColor="text1"/>
                <w:lang w:val="en-GB" w:eastAsia="ja-JP"/>
              </w:rPr>
              <w:t>–</w:t>
            </w:r>
            <w:r w:rsidRPr="00202210">
              <w:rPr>
                <w:rFonts w:eastAsia="Yu Mincho" w:hint="eastAsia"/>
                <w:color w:val="000000" w:themeColor="text1"/>
                <w:lang w:val="en-GB" w:eastAsia="ja-JP"/>
              </w:rPr>
              <w:t xml:space="preserve"> 3D MPAC system as baseline</w:t>
            </w:r>
          </w:p>
          <w:p w14:paraId="62A23437" w14:textId="77777777" w:rsidR="00FC2BB4" w:rsidRPr="00202210" w:rsidRDefault="00FC2BB4" w:rsidP="00FC2BB4">
            <w:pPr>
              <w:numPr>
                <w:ilvl w:val="2"/>
                <w:numId w:val="13"/>
              </w:numPr>
              <w:spacing w:before="0" w:beforeAutospacing="0" w:after="120"/>
              <w:ind w:left="2272" w:hanging="256"/>
              <w:rPr>
                <w:color w:val="000000" w:themeColor="text1"/>
                <w:lang w:val="en-GB"/>
              </w:rPr>
            </w:pPr>
            <w:r w:rsidRPr="00202210">
              <w:rPr>
                <w:rFonts w:eastAsia="Yu Mincho" w:hint="eastAsia"/>
                <w:color w:val="000000" w:themeColor="text1"/>
                <w:lang w:val="en-GB" w:eastAsia="ja-JP"/>
              </w:rPr>
              <w:t>How many Tx beams can be emulated with the baseline setup?</w:t>
            </w:r>
          </w:p>
          <w:p w14:paraId="03BA0CD5" w14:textId="77777777" w:rsidR="00FC2BB4" w:rsidRPr="00202210" w:rsidRDefault="00FC2BB4" w:rsidP="00FC2BB4">
            <w:pPr>
              <w:numPr>
                <w:ilvl w:val="2"/>
                <w:numId w:val="13"/>
              </w:numPr>
              <w:spacing w:before="0" w:beforeAutospacing="0" w:after="120"/>
              <w:ind w:left="2272" w:hanging="256"/>
              <w:rPr>
                <w:color w:val="000000" w:themeColor="text1"/>
                <w:lang w:val="en-GB"/>
              </w:rPr>
            </w:pPr>
            <w:r w:rsidRPr="00202210">
              <w:rPr>
                <w:rFonts w:eastAsia="Yu Mincho" w:hint="eastAsia"/>
                <w:color w:val="000000" w:themeColor="text1"/>
                <w:lang w:val="en-GB" w:eastAsia="ja-JP"/>
              </w:rPr>
              <w:t xml:space="preserve">4Tx beams with dual </w:t>
            </w:r>
            <w:proofErr w:type="gramStart"/>
            <w:r w:rsidRPr="00202210">
              <w:rPr>
                <w:rFonts w:eastAsia="Yu Mincho" w:hint="eastAsia"/>
                <w:color w:val="000000" w:themeColor="text1"/>
                <w:lang w:val="en-GB" w:eastAsia="ja-JP"/>
              </w:rPr>
              <w:t>pol(</w:t>
            </w:r>
            <w:proofErr w:type="gramEnd"/>
            <w:r w:rsidRPr="00202210">
              <w:rPr>
                <w:rFonts w:eastAsia="Yu Mincho" w:hint="eastAsia"/>
                <w:color w:val="000000" w:themeColor="text1"/>
                <w:lang w:val="en-GB" w:eastAsia="ja-JP"/>
              </w:rPr>
              <w:t>set B?) can be emulated with 2 additional probes</w:t>
            </w:r>
          </w:p>
          <w:p w14:paraId="138AFB9B" w14:textId="77777777" w:rsidR="00FC2BB4" w:rsidRPr="00202210" w:rsidRDefault="00FC2BB4" w:rsidP="00FC2BB4">
            <w:pPr>
              <w:spacing w:before="0" w:beforeAutospacing="0" w:after="120"/>
              <w:ind w:left="2840"/>
              <w:rPr>
                <w:rFonts w:eastAsia="Yu Mincho"/>
                <w:color w:val="000000" w:themeColor="text1"/>
                <w:lang w:val="en-GB" w:eastAsia="ja-JP"/>
              </w:rPr>
            </w:pPr>
            <w:proofErr w:type="spellStart"/>
            <w:r w:rsidRPr="00202210">
              <w:rPr>
                <w:rFonts w:eastAsia="Yu Mincho" w:hint="eastAsia"/>
                <w:color w:val="000000" w:themeColor="text1"/>
                <w:lang w:val="en-GB" w:eastAsia="ja-JP"/>
              </w:rPr>
              <w:t>Pros&amp;cons</w:t>
            </w:r>
            <w:proofErr w:type="spellEnd"/>
            <w:r w:rsidRPr="00202210">
              <w:rPr>
                <w:rFonts w:eastAsia="Yu Mincho" w:hint="eastAsia"/>
                <w:color w:val="000000" w:themeColor="text1"/>
                <w:lang w:val="en-GB" w:eastAsia="ja-JP"/>
              </w:rPr>
              <w:t xml:space="preserve"> of different test setups</w:t>
            </w:r>
          </w:p>
          <w:p w14:paraId="55E333F0" w14:textId="77777777" w:rsidR="00FC2BB4" w:rsidRPr="00202210" w:rsidRDefault="00FC2BB4" w:rsidP="00FC2BB4">
            <w:pPr>
              <w:numPr>
                <w:ilvl w:val="1"/>
                <w:numId w:val="13"/>
              </w:numPr>
              <w:spacing w:before="0" w:beforeAutospacing="0" w:after="120"/>
              <w:ind w:left="1440"/>
              <w:rPr>
                <w:color w:val="000000" w:themeColor="text1"/>
                <w:lang w:val="en-GB"/>
              </w:rPr>
            </w:pPr>
            <w:r w:rsidRPr="00202210">
              <w:rPr>
                <w:rFonts w:eastAsia="Yu Mincho"/>
                <w:color w:val="000000" w:themeColor="text1"/>
                <w:lang w:val="en-GB" w:eastAsia="ja-JP"/>
              </w:rPr>
              <w:t xml:space="preserve">Option 5: multi </w:t>
            </w:r>
            <w:proofErr w:type="spellStart"/>
            <w:r w:rsidRPr="00202210">
              <w:rPr>
                <w:rFonts w:eastAsia="Yu Mincho"/>
                <w:color w:val="000000" w:themeColor="text1"/>
                <w:lang w:val="en-GB" w:eastAsia="ja-JP"/>
              </w:rPr>
              <w:t>AoA</w:t>
            </w:r>
            <w:proofErr w:type="spellEnd"/>
            <w:r w:rsidRPr="00202210">
              <w:rPr>
                <w:rFonts w:eastAsia="Yu Mincho"/>
                <w:color w:val="000000" w:themeColor="text1"/>
                <w:lang w:val="en-GB" w:eastAsia="ja-JP"/>
              </w:rPr>
              <w:t xml:space="preserve"> setup – evaluation of already feasible systems for AI/ML BM testing suitability </w:t>
            </w:r>
          </w:p>
          <w:p w14:paraId="084C54BC" w14:textId="77777777" w:rsidR="00FC2BB4" w:rsidRPr="00202210" w:rsidRDefault="00FC2BB4" w:rsidP="00FC2BB4">
            <w:pPr>
              <w:numPr>
                <w:ilvl w:val="2"/>
                <w:numId w:val="13"/>
              </w:numPr>
              <w:spacing w:before="0" w:beforeAutospacing="0" w:after="120"/>
              <w:rPr>
                <w:color w:val="000000" w:themeColor="text1"/>
                <w:lang w:val="en-GB"/>
              </w:rPr>
            </w:pPr>
            <w:r w:rsidRPr="00202210">
              <w:rPr>
                <w:color w:val="000000" w:themeColor="text1"/>
                <w:lang w:val="en-GB"/>
              </w:rPr>
              <w:t>AI/ML BM performance centric, not CDL channel emulation centric.</w:t>
            </w:r>
          </w:p>
          <w:p w14:paraId="735B5BE7" w14:textId="77777777" w:rsidR="00FC2BB4" w:rsidRPr="00202210" w:rsidRDefault="00FC2BB4" w:rsidP="00FC2BB4">
            <w:pPr>
              <w:numPr>
                <w:ilvl w:val="2"/>
                <w:numId w:val="13"/>
              </w:numPr>
              <w:spacing w:before="0" w:beforeAutospacing="0" w:after="120"/>
              <w:rPr>
                <w:color w:val="000000" w:themeColor="text1"/>
                <w:lang w:val="en-GB"/>
              </w:rPr>
            </w:pPr>
            <w:r w:rsidRPr="00202210">
              <w:rPr>
                <w:color w:val="000000" w:themeColor="text1"/>
                <w:lang w:val="en-GB"/>
              </w:rPr>
              <w:t xml:space="preserve">Define test system candidates which are already feasible </w:t>
            </w:r>
          </w:p>
          <w:p w14:paraId="12E1A22F" w14:textId="77777777" w:rsidR="00FC2BB4" w:rsidRPr="00202210" w:rsidRDefault="00FC2BB4" w:rsidP="00FC2BB4">
            <w:pPr>
              <w:numPr>
                <w:ilvl w:val="2"/>
                <w:numId w:val="13"/>
              </w:numPr>
              <w:spacing w:before="0" w:beforeAutospacing="0" w:after="120"/>
              <w:rPr>
                <w:rFonts w:eastAsia="MS Mincho"/>
                <w:color w:val="000000" w:themeColor="text1"/>
                <w:lang w:val="en-GB"/>
              </w:rPr>
            </w:pPr>
            <w:r w:rsidRPr="00202210">
              <w:rPr>
                <w:color w:val="000000" w:themeColor="text1"/>
                <w:lang w:val="en-GB"/>
              </w:rPr>
              <w:t>Perform system level simulations including the probe layout of candidate systems to address the impact on the UE AI ML BM performance.</w:t>
            </w:r>
          </w:p>
          <w:tbl>
            <w:tblPr>
              <w:tblStyle w:val="TableGrid"/>
              <w:tblW w:w="0" w:type="auto"/>
              <w:tblLook w:val="04A0" w:firstRow="1" w:lastRow="0" w:firstColumn="1" w:lastColumn="0" w:noHBand="0" w:noVBand="1"/>
            </w:tblPr>
            <w:tblGrid>
              <w:gridCol w:w="2263"/>
              <w:gridCol w:w="1418"/>
              <w:gridCol w:w="1559"/>
              <w:gridCol w:w="2126"/>
              <w:gridCol w:w="1843"/>
            </w:tblGrid>
            <w:tr w:rsidR="00202210" w:rsidRPr="00202210" w14:paraId="1C31CCA2" w14:textId="77777777" w:rsidTr="00D12160">
              <w:tc>
                <w:tcPr>
                  <w:tcW w:w="2263" w:type="dxa"/>
                </w:tcPr>
                <w:p w14:paraId="7517A2E3"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p>
              </w:tc>
              <w:tc>
                <w:tcPr>
                  <w:tcW w:w="1418" w:type="dxa"/>
                </w:tcPr>
                <w:p w14:paraId="26D0D90D"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r w:rsidRPr="00202210">
                    <w:rPr>
                      <w:rFonts w:eastAsia="Yu Mincho"/>
                      <w:color w:val="000000" w:themeColor="text1"/>
                      <w:lang w:val="en-GB" w:eastAsia="ja-JP"/>
                    </w:rPr>
                    <w:t>S</w:t>
                  </w:r>
                  <w:r w:rsidRPr="00202210">
                    <w:rPr>
                      <w:rFonts w:eastAsia="Yu Mincho" w:hint="eastAsia"/>
                      <w:color w:val="000000" w:themeColor="text1"/>
                      <w:lang w:val="en-GB" w:eastAsia="ja-JP"/>
                    </w:rPr>
                    <w:t xml:space="preserve">ingle </w:t>
                  </w:r>
                  <w:proofErr w:type="spellStart"/>
                  <w:r w:rsidRPr="00202210">
                    <w:rPr>
                      <w:rFonts w:eastAsia="Yu Mincho" w:hint="eastAsia"/>
                      <w:color w:val="000000" w:themeColor="text1"/>
                      <w:lang w:val="en-GB" w:eastAsia="ja-JP"/>
                    </w:rPr>
                    <w:t>AoA</w:t>
                  </w:r>
                  <w:proofErr w:type="spellEnd"/>
                </w:p>
              </w:tc>
              <w:tc>
                <w:tcPr>
                  <w:tcW w:w="1559" w:type="dxa"/>
                </w:tcPr>
                <w:p w14:paraId="3523817E"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r w:rsidRPr="00202210">
                    <w:rPr>
                      <w:rFonts w:eastAsia="Yu Mincho"/>
                      <w:color w:val="000000" w:themeColor="text1"/>
                      <w:lang w:val="en-GB" w:eastAsia="ja-JP"/>
                    </w:rPr>
                    <w:t>S</w:t>
                  </w:r>
                  <w:r w:rsidRPr="00202210">
                    <w:rPr>
                      <w:rFonts w:eastAsia="Yu Mincho" w:hint="eastAsia"/>
                      <w:color w:val="000000" w:themeColor="text1"/>
                      <w:lang w:val="en-GB" w:eastAsia="ja-JP"/>
                    </w:rPr>
                    <w:t xml:space="preserve">ingle </w:t>
                  </w:r>
                  <w:proofErr w:type="spellStart"/>
                  <w:r w:rsidRPr="00202210">
                    <w:rPr>
                      <w:rFonts w:eastAsia="Yu Mincho" w:hint="eastAsia"/>
                      <w:color w:val="000000" w:themeColor="text1"/>
                      <w:lang w:val="en-GB" w:eastAsia="ja-JP"/>
                    </w:rPr>
                    <w:t>AoA</w:t>
                  </w:r>
                  <w:proofErr w:type="spellEnd"/>
                  <w:r w:rsidRPr="00202210">
                    <w:rPr>
                      <w:rFonts w:eastAsia="Yu Mincho" w:hint="eastAsia"/>
                      <w:color w:val="000000" w:themeColor="text1"/>
                      <w:lang w:val="en-GB" w:eastAsia="ja-JP"/>
                    </w:rPr>
                    <w:t xml:space="preserve"> with two </w:t>
                  </w:r>
                  <w:proofErr w:type="gramStart"/>
                  <w:r w:rsidRPr="00202210">
                    <w:rPr>
                      <w:rFonts w:eastAsia="Yu Mincho" w:hint="eastAsia"/>
                      <w:color w:val="000000" w:themeColor="text1"/>
                      <w:lang w:val="en-GB" w:eastAsia="ja-JP"/>
                    </w:rPr>
                    <w:t>stage</w:t>
                  </w:r>
                  <w:proofErr w:type="gramEnd"/>
                </w:p>
              </w:tc>
              <w:tc>
                <w:tcPr>
                  <w:tcW w:w="2126" w:type="dxa"/>
                </w:tcPr>
                <w:p w14:paraId="2E2B9A56"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r w:rsidRPr="00202210">
                    <w:rPr>
                      <w:rFonts w:eastAsia="Yu Mincho"/>
                      <w:color w:val="000000" w:themeColor="text1"/>
                      <w:lang w:val="en-GB" w:eastAsia="ja-JP"/>
                    </w:rPr>
                    <w:t>M</w:t>
                  </w:r>
                  <w:r w:rsidRPr="00202210">
                    <w:rPr>
                      <w:rFonts w:eastAsia="Yu Mincho" w:hint="eastAsia"/>
                      <w:color w:val="000000" w:themeColor="text1"/>
                      <w:lang w:val="en-GB" w:eastAsia="ja-JP"/>
                    </w:rPr>
                    <w:t xml:space="preserve">ulti </w:t>
                  </w:r>
                  <w:proofErr w:type="spellStart"/>
                  <w:r w:rsidRPr="00202210">
                    <w:rPr>
                      <w:rFonts w:eastAsia="Yu Mincho" w:hint="eastAsia"/>
                      <w:color w:val="000000" w:themeColor="text1"/>
                      <w:lang w:val="en-GB" w:eastAsia="ja-JP"/>
                    </w:rPr>
                    <w:t>AoA</w:t>
                  </w:r>
                  <w:proofErr w:type="spellEnd"/>
                  <w:r w:rsidRPr="00202210">
                    <w:rPr>
                      <w:rFonts w:eastAsia="Yu Mincho" w:hint="eastAsia"/>
                      <w:color w:val="000000" w:themeColor="text1"/>
                      <w:lang w:val="en-GB" w:eastAsia="ja-JP"/>
                    </w:rPr>
                    <w:t xml:space="preserve"> </w:t>
                  </w:r>
                  <w:r w:rsidRPr="00202210">
                    <w:rPr>
                      <w:rFonts w:eastAsia="Yu Mincho"/>
                      <w:color w:val="000000" w:themeColor="text1"/>
                      <w:lang w:val="en-GB" w:eastAsia="ja-JP"/>
                    </w:rPr>
                    <w:t>–</w:t>
                  </w:r>
                  <w:r w:rsidRPr="00202210">
                    <w:rPr>
                      <w:rFonts w:eastAsia="Yu Mincho" w:hint="eastAsia"/>
                      <w:color w:val="000000" w:themeColor="text1"/>
                      <w:lang w:val="en-GB" w:eastAsia="ja-JP"/>
                    </w:rPr>
                    <w:t xml:space="preserve"> RRM test setup as baseline</w:t>
                  </w:r>
                </w:p>
              </w:tc>
              <w:tc>
                <w:tcPr>
                  <w:tcW w:w="1843" w:type="dxa"/>
                </w:tcPr>
                <w:p w14:paraId="59CCADBB"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r w:rsidRPr="00202210">
                    <w:rPr>
                      <w:rFonts w:eastAsia="Yu Mincho"/>
                      <w:color w:val="000000" w:themeColor="text1"/>
                      <w:lang w:val="en-GB" w:eastAsia="ja-JP"/>
                    </w:rPr>
                    <w:t>M</w:t>
                  </w:r>
                  <w:r w:rsidRPr="00202210">
                    <w:rPr>
                      <w:rFonts w:eastAsia="Yu Mincho" w:hint="eastAsia"/>
                      <w:color w:val="000000" w:themeColor="text1"/>
                      <w:lang w:val="en-GB" w:eastAsia="ja-JP"/>
                    </w:rPr>
                    <w:t xml:space="preserve">ulti </w:t>
                  </w:r>
                  <w:proofErr w:type="spellStart"/>
                  <w:r w:rsidRPr="00202210">
                    <w:rPr>
                      <w:rFonts w:eastAsia="Yu Mincho" w:hint="eastAsia"/>
                      <w:color w:val="000000" w:themeColor="text1"/>
                      <w:lang w:val="en-GB" w:eastAsia="ja-JP"/>
                    </w:rPr>
                    <w:t>AoA</w:t>
                  </w:r>
                  <w:proofErr w:type="spellEnd"/>
                  <w:r w:rsidRPr="00202210">
                    <w:rPr>
                      <w:rFonts w:eastAsia="Yu Mincho" w:hint="eastAsia"/>
                      <w:color w:val="000000" w:themeColor="text1"/>
                      <w:lang w:val="en-GB" w:eastAsia="ja-JP"/>
                    </w:rPr>
                    <w:t xml:space="preserve"> 3D MPAC</w:t>
                  </w:r>
                </w:p>
              </w:tc>
            </w:tr>
            <w:tr w:rsidR="00202210" w:rsidRPr="00202210" w14:paraId="0227DC84" w14:textId="77777777" w:rsidTr="00D12160">
              <w:tc>
                <w:tcPr>
                  <w:tcW w:w="2263" w:type="dxa"/>
                </w:tcPr>
                <w:p w14:paraId="3D841355"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r w:rsidRPr="00202210">
                    <w:rPr>
                      <w:rFonts w:eastAsia="Yu Mincho" w:hint="eastAsia"/>
                      <w:color w:val="000000" w:themeColor="text1"/>
                      <w:lang w:val="en-GB" w:eastAsia="ja-JP"/>
                    </w:rPr>
                    <w:t xml:space="preserve">Tests that UE uses spatial </w:t>
                  </w:r>
                  <w:proofErr w:type="gramStart"/>
                  <w:r w:rsidRPr="00202210">
                    <w:rPr>
                      <w:rFonts w:eastAsia="Yu Mincho" w:hint="eastAsia"/>
                      <w:color w:val="000000" w:themeColor="text1"/>
                      <w:lang w:val="en-GB" w:eastAsia="ja-JP"/>
                    </w:rPr>
                    <w:t>information(</w:t>
                  </w:r>
                  <w:proofErr w:type="gramEnd"/>
                  <w:r w:rsidRPr="00202210">
                    <w:rPr>
                      <w:rFonts w:eastAsia="Yu Mincho" w:hint="eastAsia"/>
                      <w:color w:val="000000" w:themeColor="text1"/>
                      <w:lang w:val="en-GB" w:eastAsia="ja-JP"/>
                    </w:rPr>
                    <w:t xml:space="preserve">UE </w:t>
                  </w:r>
                  <w:proofErr w:type="gramStart"/>
                  <w:r w:rsidRPr="00202210">
                    <w:rPr>
                      <w:rFonts w:eastAsia="Yu Mincho" w:hint="eastAsia"/>
                      <w:color w:val="000000" w:themeColor="text1"/>
                      <w:lang w:val="en-GB" w:eastAsia="ja-JP"/>
                    </w:rPr>
                    <w:t>actually makes</w:t>
                  </w:r>
                  <w:proofErr w:type="gramEnd"/>
                  <w:r w:rsidRPr="00202210">
                    <w:rPr>
                      <w:rFonts w:eastAsia="Yu Mincho" w:hint="eastAsia"/>
                      <w:color w:val="000000" w:themeColor="text1"/>
                      <w:lang w:val="en-GB" w:eastAsia="ja-JP"/>
                    </w:rPr>
                    <w:t xml:space="preserve"> measurement in multiple directions to make a prediction)</w:t>
                  </w:r>
                </w:p>
              </w:tc>
              <w:tc>
                <w:tcPr>
                  <w:tcW w:w="1418" w:type="dxa"/>
                </w:tcPr>
                <w:p w14:paraId="0EE66B5D"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r w:rsidRPr="00202210">
                    <w:rPr>
                      <w:rFonts w:eastAsia="Yu Mincho" w:hint="eastAsia"/>
                      <w:color w:val="000000" w:themeColor="text1"/>
                      <w:lang w:val="en-GB" w:eastAsia="ja-JP"/>
                    </w:rPr>
                    <w:t>No</w:t>
                  </w:r>
                </w:p>
              </w:tc>
              <w:tc>
                <w:tcPr>
                  <w:tcW w:w="1559" w:type="dxa"/>
                </w:tcPr>
                <w:p w14:paraId="38B18D34"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r w:rsidRPr="00202210">
                    <w:rPr>
                      <w:rFonts w:eastAsia="Yu Mincho" w:hint="eastAsia"/>
                      <w:color w:val="000000" w:themeColor="text1"/>
                      <w:lang w:val="en-GB" w:eastAsia="ja-JP"/>
                    </w:rPr>
                    <w:t>Maybe?</w:t>
                  </w:r>
                </w:p>
              </w:tc>
              <w:tc>
                <w:tcPr>
                  <w:tcW w:w="2126" w:type="dxa"/>
                </w:tcPr>
                <w:p w14:paraId="0E82C322"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r w:rsidRPr="00202210">
                    <w:rPr>
                      <w:rFonts w:eastAsia="Yu Mincho" w:hint="eastAsia"/>
                      <w:color w:val="000000" w:themeColor="text1"/>
                      <w:lang w:val="en-GB" w:eastAsia="ja-JP"/>
                    </w:rPr>
                    <w:t>Yes</w:t>
                  </w:r>
                </w:p>
              </w:tc>
              <w:tc>
                <w:tcPr>
                  <w:tcW w:w="1843" w:type="dxa"/>
                </w:tcPr>
                <w:p w14:paraId="4984AE84"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r w:rsidRPr="00202210">
                    <w:rPr>
                      <w:rFonts w:eastAsia="Yu Mincho" w:hint="eastAsia"/>
                      <w:color w:val="000000" w:themeColor="text1"/>
                      <w:lang w:val="en-GB" w:eastAsia="ja-JP"/>
                    </w:rPr>
                    <w:t>Yes</w:t>
                  </w:r>
                </w:p>
              </w:tc>
            </w:tr>
            <w:tr w:rsidR="00202210" w:rsidRPr="00202210" w14:paraId="6022830C" w14:textId="77777777" w:rsidTr="00D12160">
              <w:tc>
                <w:tcPr>
                  <w:tcW w:w="2263" w:type="dxa"/>
                </w:tcPr>
                <w:p w14:paraId="4E437045"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r w:rsidRPr="00202210">
                    <w:rPr>
                      <w:rFonts w:eastAsia="Yu Mincho" w:hint="eastAsia"/>
                      <w:color w:val="000000" w:themeColor="text1"/>
                      <w:lang w:val="en-GB" w:eastAsia="ja-JP"/>
                    </w:rPr>
                    <w:t>Relevance for field performance</w:t>
                  </w:r>
                </w:p>
              </w:tc>
              <w:tc>
                <w:tcPr>
                  <w:tcW w:w="1418" w:type="dxa"/>
                </w:tcPr>
                <w:p w14:paraId="0C36E961"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r w:rsidRPr="00202210">
                    <w:rPr>
                      <w:rFonts w:eastAsia="Yu Mincho" w:hint="eastAsia"/>
                      <w:color w:val="000000" w:themeColor="text1"/>
                      <w:lang w:val="en-GB" w:eastAsia="ja-JP"/>
                    </w:rPr>
                    <w:t>Low</w:t>
                  </w:r>
                </w:p>
              </w:tc>
              <w:tc>
                <w:tcPr>
                  <w:tcW w:w="1559" w:type="dxa"/>
                </w:tcPr>
                <w:p w14:paraId="31A3DE58"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r w:rsidRPr="00202210">
                    <w:rPr>
                      <w:rFonts w:eastAsia="Yu Mincho" w:hint="eastAsia"/>
                      <w:color w:val="000000" w:themeColor="text1"/>
                      <w:lang w:val="en-GB" w:eastAsia="ja-JP"/>
                    </w:rPr>
                    <w:t>Maybe?</w:t>
                  </w:r>
                </w:p>
              </w:tc>
              <w:tc>
                <w:tcPr>
                  <w:tcW w:w="2126" w:type="dxa"/>
                </w:tcPr>
                <w:p w14:paraId="7695A0F8"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r w:rsidRPr="00202210">
                    <w:rPr>
                      <w:rFonts w:eastAsia="Yu Mincho" w:hint="eastAsia"/>
                      <w:color w:val="000000" w:themeColor="text1"/>
                      <w:lang w:val="en-GB" w:eastAsia="ja-JP"/>
                    </w:rPr>
                    <w:t>Good/High</w:t>
                  </w:r>
                </w:p>
              </w:tc>
              <w:tc>
                <w:tcPr>
                  <w:tcW w:w="1843" w:type="dxa"/>
                </w:tcPr>
                <w:p w14:paraId="654D437A"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r w:rsidRPr="00202210">
                    <w:rPr>
                      <w:rFonts w:eastAsia="Yu Mincho" w:hint="eastAsia"/>
                      <w:color w:val="000000" w:themeColor="text1"/>
                      <w:lang w:val="en-GB" w:eastAsia="ja-JP"/>
                    </w:rPr>
                    <w:t>Good/High</w:t>
                  </w:r>
                </w:p>
              </w:tc>
            </w:tr>
            <w:tr w:rsidR="00202210" w:rsidRPr="00202210" w14:paraId="26A241A4" w14:textId="77777777" w:rsidTr="00D12160">
              <w:tc>
                <w:tcPr>
                  <w:tcW w:w="2263" w:type="dxa"/>
                </w:tcPr>
                <w:p w14:paraId="270A5A7F"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r w:rsidRPr="00202210">
                    <w:rPr>
                      <w:rFonts w:eastAsia="Yu Mincho" w:hint="eastAsia"/>
                      <w:color w:val="000000" w:themeColor="text1"/>
                      <w:lang w:val="en-GB" w:eastAsia="ja-JP"/>
                    </w:rPr>
                    <w:t>Simplified CDL emulation</w:t>
                  </w:r>
                </w:p>
              </w:tc>
              <w:tc>
                <w:tcPr>
                  <w:tcW w:w="1418" w:type="dxa"/>
                </w:tcPr>
                <w:p w14:paraId="533E8CA2"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r w:rsidRPr="00202210">
                    <w:rPr>
                      <w:rFonts w:eastAsia="Yu Mincho" w:hint="eastAsia"/>
                      <w:color w:val="000000" w:themeColor="text1"/>
                      <w:lang w:val="en-GB" w:eastAsia="ja-JP"/>
                    </w:rPr>
                    <w:t>No</w:t>
                  </w:r>
                </w:p>
              </w:tc>
              <w:tc>
                <w:tcPr>
                  <w:tcW w:w="1559" w:type="dxa"/>
                </w:tcPr>
                <w:p w14:paraId="21A5FC2B"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r w:rsidRPr="00202210">
                    <w:rPr>
                      <w:rFonts w:eastAsia="Yu Mincho" w:hint="eastAsia"/>
                      <w:color w:val="000000" w:themeColor="text1"/>
                      <w:lang w:val="en-GB" w:eastAsia="ja-JP"/>
                    </w:rPr>
                    <w:t>Yes</w:t>
                  </w:r>
                </w:p>
              </w:tc>
              <w:tc>
                <w:tcPr>
                  <w:tcW w:w="2126" w:type="dxa"/>
                </w:tcPr>
                <w:p w14:paraId="77C7C4E0"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p>
              </w:tc>
              <w:tc>
                <w:tcPr>
                  <w:tcW w:w="1843" w:type="dxa"/>
                </w:tcPr>
                <w:p w14:paraId="45D8BB9D"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r w:rsidRPr="00202210">
                    <w:rPr>
                      <w:rFonts w:eastAsia="Yu Mincho" w:hint="eastAsia"/>
                      <w:color w:val="000000" w:themeColor="text1"/>
                      <w:lang w:val="en-GB" w:eastAsia="ja-JP"/>
                    </w:rPr>
                    <w:t>Yes</w:t>
                  </w:r>
                </w:p>
              </w:tc>
            </w:tr>
            <w:tr w:rsidR="00202210" w:rsidRPr="00202210" w14:paraId="788C37C5" w14:textId="77777777" w:rsidTr="00D12160">
              <w:tc>
                <w:tcPr>
                  <w:tcW w:w="2263" w:type="dxa"/>
                </w:tcPr>
                <w:p w14:paraId="39BCEE9F"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r w:rsidRPr="00202210">
                    <w:rPr>
                      <w:rFonts w:eastAsia="Yu Mincho" w:hint="eastAsia"/>
                      <w:color w:val="000000" w:themeColor="text1"/>
                      <w:lang w:val="en-GB" w:eastAsia="ja-JP"/>
                    </w:rPr>
                    <w:t>Test setup complexity</w:t>
                  </w:r>
                </w:p>
              </w:tc>
              <w:tc>
                <w:tcPr>
                  <w:tcW w:w="1418" w:type="dxa"/>
                </w:tcPr>
                <w:p w14:paraId="201B0C86"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r w:rsidRPr="00202210">
                    <w:rPr>
                      <w:rFonts w:eastAsia="Yu Mincho" w:hint="eastAsia"/>
                      <w:color w:val="000000" w:themeColor="text1"/>
                      <w:lang w:val="en-GB" w:eastAsia="ja-JP"/>
                    </w:rPr>
                    <w:t>Low</w:t>
                  </w:r>
                </w:p>
              </w:tc>
              <w:tc>
                <w:tcPr>
                  <w:tcW w:w="1559" w:type="dxa"/>
                </w:tcPr>
                <w:p w14:paraId="48BC4473"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r w:rsidRPr="00202210">
                    <w:rPr>
                      <w:rFonts w:eastAsia="Yu Mincho" w:hint="eastAsia"/>
                      <w:color w:val="000000" w:themeColor="text1"/>
                      <w:lang w:val="en-GB" w:eastAsia="ja-JP"/>
                    </w:rPr>
                    <w:t>Low</w:t>
                  </w:r>
                </w:p>
              </w:tc>
              <w:tc>
                <w:tcPr>
                  <w:tcW w:w="2126" w:type="dxa"/>
                </w:tcPr>
                <w:p w14:paraId="799ACC76"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r w:rsidRPr="00202210">
                    <w:rPr>
                      <w:rFonts w:eastAsia="Yu Mincho" w:hint="eastAsia"/>
                      <w:color w:val="000000" w:themeColor="text1"/>
                      <w:lang w:val="en-GB" w:eastAsia="ja-JP"/>
                    </w:rPr>
                    <w:t>Medium</w:t>
                  </w:r>
                </w:p>
              </w:tc>
              <w:tc>
                <w:tcPr>
                  <w:tcW w:w="1843" w:type="dxa"/>
                </w:tcPr>
                <w:p w14:paraId="42A2BF28"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r w:rsidRPr="00202210">
                    <w:rPr>
                      <w:rFonts w:eastAsia="Yu Mincho" w:hint="eastAsia"/>
                      <w:color w:val="000000" w:themeColor="text1"/>
                      <w:lang w:val="en-GB" w:eastAsia="ja-JP"/>
                    </w:rPr>
                    <w:t>Medium/High?</w:t>
                  </w:r>
                </w:p>
              </w:tc>
            </w:tr>
            <w:tr w:rsidR="00202210" w:rsidRPr="00202210" w14:paraId="5A38FD1C" w14:textId="77777777" w:rsidTr="00D12160">
              <w:tc>
                <w:tcPr>
                  <w:tcW w:w="2263" w:type="dxa"/>
                </w:tcPr>
                <w:p w14:paraId="36448364"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r w:rsidRPr="00202210">
                    <w:rPr>
                      <w:rFonts w:eastAsia="Yu Mincho" w:hint="eastAsia"/>
                      <w:color w:val="000000" w:themeColor="text1"/>
                      <w:lang w:val="en-GB" w:eastAsia="ja-JP"/>
                    </w:rPr>
                    <w:t>Test method complexity</w:t>
                  </w:r>
                </w:p>
              </w:tc>
              <w:tc>
                <w:tcPr>
                  <w:tcW w:w="1418" w:type="dxa"/>
                </w:tcPr>
                <w:p w14:paraId="7D7172B5"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r w:rsidRPr="00202210">
                    <w:rPr>
                      <w:rFonts w:eastAsia="Yu Mincho" w:hint="eastAsia"/>
                      <w:color w:val="000000" w:themeColor="text1"/>
                      <w:lang w:val="en-GB" w:eastAsia="ja-JP"/>
                    </w:rPr>
                    <w:t>Low</w:t>
                  </w:r>
                </w:p>
              </w:tc>
              <w:tc>
                <w:tcPr>
                  <w:tcW w:w="1559" w:type="dxa"/>
                </w:tcPr>
                <w:p w14:paraId="044A92BA"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r w:rsidRPr="00202210">
                    <w:rPr>
                      <w:rFonts w:eastAsia="Yu Mincho" w:hint="eastAsia"/>
                      <w:color w:val="000000" w:themeColor="text1"/>
                      <w:lang w:val="en-GB" w:eastAsia="ja-JP"/>
                    </w:rPr>
                    <w:t>High</w:t>
                  </w:r>
                </w:p>
              </w:tc>
              <w:tc>
                <w:tcPr>
                  <w:tcW w:w="2126" w:type="dxa"/>
                </w:tcPr>
                <w:p w14:paraId="3BEB9E8C"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r w:rsidRPr="00202210">
                    <w:rPr>
                      <w:rFonts w:eastAsia="Yu Mincho" w:hint="eastAsia"/>
                      <w:color w:val="000000" w:themeColor="text1"/>
                      <w:lang w:val="en-GB" w:eastAsia="ja-JP"/>
                    </w:rPr>
                    <w:t>Medium</w:t>
                  </w:r>
                </w:p>
              </w:tc>
              <w:tc>
                <w:tcPr>
                  <w:tcW w:w="1843" w:type="dxa"/>
                </w:tcPr>
                <w:p w14:paraId="592E2472"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r w:rsidRPr="00202210">
                    <w:rPr>
                      <w:rFonts w:eastAsia="Yu Mincho" w:hint="eastAsia"/>
                      <w:color w:val="000000" w:themeColor="text1"/>
                      <w:lang w:val="en-GB" w:eastAsia="ja-JP"/>
                    </w:rPr>
                    <w:t>Medium/High?</w:t>
                  </w:r>
                </w:p>
              </w:tc>
            </w:tr>
            <w:tr w:rsidR="00202210" w:rsidRPr="00202210" w14:paraId="57191D0B" w14:textId="77777777" w:rsidTr="00D12160">
              <w:tc>
                <w:tcPr>
                  <w:tcW w:w="2263" w:type="dxa"/>
                </w:tcPr>
                <w:p w14:paraId="5752F0E4"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r w:rsidRPr="00202210">
                    <w:rPr>
                      <w:rFonts w:eastAsia="Yu Mincho" w:hint="eastAsia"/>
                      <w:color w:val="000000" w:themeColor="text1"/>
                      <w:lang w:val="en-GB" w:eastAsia="ja-JP"/>
                    </w:rPr>
                    <w:t>R</w:t>
                  </w:r>
                  <w:r w:rsidRPr="00202210">
                    <w:rPr>
                      <w:rFonts w:eastAsia="Yu Mincho"/>
                      <w:color w:val="000000" w:themeColor="text1"/>
                      <w:lang w:val="en-GB" w:eastAsia="ja-JP"/>
                    </w:rPr>
                    <w:t>e</w:t>
                  </w:r>
                  <w:r w:rsidRPr="00202210">
                    <w:rPr>
                      <w:rFonts w:eastAsia="Yu Mincho" w:hint="eastAsia"/>
                      <w:color w:val="000000" w:themeColor="text1"/>
                      <w:lang w:val="en-GB" w:eastAsia="ja-JP"/>
                    </w:rPr>
                    <w:t>use of test setup for other tests</w:t>
                  </w:r>
                </w:p>
              </w:tc>
              <w:tc>
                <w:tcPr>
                  <w:tcW w:w="1418" w:type="dxa"/>
                </w:tcPr>
                <w:p w14:paraId="23F02CE0"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r w:rsidRPr="00202210">
                    <w:rPr>
                      <w:rFonts w:eastAsia="Yu Mincho" w:hint="eastAsia"/>
                      <w:color w:val="000000" w:themeColor="text1"/>
                      <w:lang w:val="en-GB" w:eastAsia="ja-JP"/>
                    </w:rPr>
                    <w:t xml:space="preserve">Medium (multi </w:t>
                  </w:r>
                  <w:proofErr w:type="spellStart"/>
                  <w:r w:rsidRPr="00202210">
                    <w:rPr>
                      <w:rFonts w:eastAsia="Yu Mincho" w:hint="eastAsia"/>
                      <w:color w:val="000000" w:themeColor="text1"/>
                      <w:lang w:val="en-GB" w:eastAsia="ja-JP"/>
                    </w:rPr>
                    <w:t>AoA</w:t>
                  </w:r>
                  <w:proofErr w:type="spellEnd"/>
                  <w:r w:rsidRPr="00202210">
                    <w:rPr>
                      <w:rFonts w:eastAsia="Yu Mincho" w:hint="eastAsia"/>
                      <w:color w:val="000000" w:themeColor="text1"/>
                      <w:lang w:val="en-GB" w:eastAsia="ja-JP"/>
                    </w:rPr>
                    <w:t xml:space="preserve"> testing already exists in RRM)</w:t>
                  </w:r>
                </w:p>
              </w:tc>
              <w:tc>
                <w:tcPr>
                  <w:tcW w:w="1559" w:type="dxa"/>
                </w:tcPr>
                <w:p w14:paraId="4FF6633E"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p>
              </w:tc>
              <w:tc>
                <w:tcPr>
                  <w:tcW w:w="2126" w:type="dxa"/>
                </w:tcPr>
                <w:p w14:paraId="3A4A2182"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r w:rsidRPr="00202210">
                    <w:rPr>
                      <w:rFonts w:eastAsia="Yu Mincho" w:hint="eastAsia"/>
                      <w:color w:val="000000" w:themeColor="text1"/>
                      <w:lang w:val="en-GB" w:eastAsia="ja-JP"/>
                    </w:rPr>
                    <w:t>High?</w:t>
                  </w:r>
                </w:p>
              </w:tc>
              <w:tc>
                <w:tcPr>
                  <w:tcW w:w="1843" w:type="dxa"/>
                </w:tcPr>
                <w:p w14:paraId="48F445DA"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r w:rsidRPr="00202210">
                    <w:rPr>
                      <w:rFonts w:eastAsia="Yu Mincho" w:hint="eastAsia"/>
                      <w:color w:val="000000" w:themeColor="text1"/>
                      <w:lang w:val="en-GB" w:eastAsia="ja-JP"/>
                    </w:rPr>
                    <w:t>Low/medium?</w:t>
                  </w:r>
                </w:p>
                <w:p w14:paraId="5E289CED"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r w:rsidRPr="00202210">
                    <w:rPr>
                      <w:rFonts w:eastAsia="Yu Mincho" w:hint="eastAsia"/>
                      <w:color w:val="000000" w:themeColor="text1"/>
                      <w:lang w:val="en-GB" w:eastAsia="ja-JP"/>
                    </w:rPr>
                    <w:t>Can only reuse the test setup for FR2 MIMO OTA?</w:t>
                  </w:r>
                </w:p>
              </w:tc>
            </w:tr>
            <w:tr w:rsidR="00202210" w:rsidRPr="00202210" w14:paraId="08B36813" w14:textId="77777777" w:rsidTr="00D12160">
              <w:tc>
                <w:tcPr>
                  <w:tcW w:w="2263" w:type="dxa"/>
                </w:tcPr>
                <w:p w14:paraId="797C0CE1"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p>
              </w:tc>
              <w:tc>
                <w:tcPr>
                  <w:tcW w:w="1418" w:type="dxa"/>
                </w:tcPr>
                <w:p w14:paraId="2707046F"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p>
              </w:tc>
              <w:tc>
                <w:tcPr>
                  <w:tcW w:w="1559" w:type="dxa"/>
                </w:tcPr>
                <w:p w14:paraId="5341D0FE"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p>
              </w:tc>
              <w:tc>
                <w:tcPr>
                  <w:tcW w:w="2126" w:type="dxa"/>
                </w:tcPr>
                <w:p w14:paraId="1EFB82BB"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p>
              </w:tc>
              <w:tc>
                <w:tcPr>
                  <w:tcW w:w="1843" w:type="dxa"/>
                </w:tcPr>
                <w:p w14:paraId="31D30D56" w14:textId="77777777" w:rsidR="00FC2BB4" w:rsidRPr="00202210" w:rsidRDefault="00FC2BB4" w:rsidP="00FC2BB4">
                  <w:pPr>
                    <w:overflowPunct w:val="0"/>
                    <w:autoSpaceDE w:val="0"/>
                    <w:autoSpaceDN w:val="0"/>
                    <w:adjustRightInd w:val="0"/>
                    <w:spacing w:before="0" w:beforeAutospacing="0" w:after="120"/>
                    <w:textAlignment w:val="baseline"/>
                    <w:rPr>
                      <w:rFonts w:eastAsia="Yu Mincho"/>
                      <w:color w:val="000000" w:themeColor="text1"/>
                      <w:lang w:val="en-GB" w:eastAsia="ja-JP"/>
                    </w:rPr>
                  </w:pPr>
                </w:p>
              </w:tc>
            </w:tr>
          </w:tbl>
          <w:p w14:paraId="65AC4D7C" w14:textId="77777777" w:rsidR="00FC2BB4" w:rsidRPr="00202210" w:rsidRDefault="00FC2BB4" w:rsidP="00FC2BB4">
            <w:pPr>
              <w:spacing w:before="0" w:beforeAutospacing="0" w:after="120"/>
              <w:rPr>
                <w:rFonts w:eastAsia="Yu Mincho"/>
                <w:color w:val="000000" w:themeColor="text1"/>
                <w:lang w:val="en-GB" w:eastAsia="ja-JP"/>
              </w:rPr>
            </w:pPr>
          </w:p>
          <w:p w14:paraId="1E256ACF" w14:textId="77777777" w:rsidR="00FC2BB4" w:rsidRPr="00202210" w:rsidRDefault="00FC2BB4" w:rsidP="00FC2BB4">
            <w:pPr>
              <w:numPr>
                <w:ilvl w:val="0"/>
                <w:numId w:val="13"/>
              </w:numPr>
              <w:spacing w:before="0" w:beforeAutospacing="0" w:after="120"/>
              <w:ind w:left="720"/>
              <w:rPr>
                <w:color w:val="000000" w:themeColor="text1"/>
                <w:lang w:val="en-GB"/>
              </w:rPr>
            </w:pPr>
            <w:r w:rsidRPr="00202210">
              <w:rPr>
                <w:color w:val="000000" w:themeColor="text1"/>
                <w:lang w:val="en-GB"/>
              </w:rPr>
              <w:t>Recommended WF</w:t>
            </w:r>
          </w:p>
          <w:p w14:paraId="2A5CB1EE" w14:textId="37E0235F" w:rsidR="00FC2BB4" w:rsidRPr="00202210" w:rsidRDefault="00FC2BB4" w:rsidP="00FC2BB4">
            <w:pPr>
              <w:numPr>
                <w:ilvl w:val="1"/>
                <w:numId w:val="13"/>
              </w:numPr>
              <w:spacing w:before="0" w:beforeAutospacing="0" w:after="120"/>
              <w:ind w:left="1440"/>
              <w:rPr>
                <w:color w:val="000000" w:themeColor="text1"/>
                <w:lang w:val="en-GB"/>
              </w:rPr>
            </w:pPr>
            <w:r w:rsidRPr="00202210">
              <w:rPr>
                <w:rFonts w:eastAsia="Yu Mincho" w:hint="eastAsia"/>
                <w:color w:val="000000" w:themeColor="text1"/>
                <w:lang w:val="en-GB" w:eastAsia="ja-JP"/>
              </w:rPr>
              <w:t xml:space="preserve">Do not further discuss single </w:t>
            </w:r>
            <w:proofErr w:type="spellStart"/>
            <w:r w:rsidRPr="00202210">
              <w:rPr>
                <w:rFonts w:eastAsia="Yu Mincho" w:hint="eastAsia"/>
                <w:color w:val="000000" w:themeColor="text1"/>
                <w:lang w:val="en-GB" w:eastAsia="ja-JP"/>
              </w:rPr>
              <w:t>AoA</w:t>
            </w:r>
            <w:proofErr w:type="spellEnd"/>
            <w:r w:rsidRPr="00202210">
              <w:rPr>
                <w:rFonts w:eastAsia="Yu Mincho" w:hint="eastAsia"/>
                <w:color w:val="000000" w:themeColor="text1"/>
                <w:lang w:val="en-GB" w:eastAsia="ja-JP"/>
              </w:rPr>
              <w:t xml:space="preserve"> test setups, continue to study the two multi </w:t>
            </w:r>
            <w:proofErr w:type="spellStart"/>
            <w:r w:rsidRPr="00202210">
              <w:rPr>
                <w:rFonts w:eastAsia="Yu Mincho" w:hint="eastAsia"/>
                <w:color w:val="000000" w:themeColor="text1"/>
                <w:lang w:val="en-GB" w:eastAsia="ja-JP"/>
              </w:rPr>
              <w:t>AoA</w:t>
            </w:r>
            <w:proofErr w:type="spellEnd"/>
            <w:r w:rsidRPr="00202210">
              <w:rPr>
                <w:rFonts w:eastAsia="Yu Mincho" w:hint="eastAsia"/>
                <w:color w:val="000000" w:themeColor="text1"/>
                <w:lang w:val="en-GB" w:eastAsia="ja-JP"/>
              </w:rPr>
              <w:t xml:space="preserve"> candidate setups</w:t>
            </w:r>
          </w:p>
        </w:tc>
      </w:tr>
    </w:tbl>
    <w:p w14:paraId="6AC8667D" w14:textId="77777777" w:rsidR="00CA607E" w:rsidRPr="00202210" w:rsidRDefault="00CA607E" w:rsidP="00CA607E">
      <w:pPr>
        <w:rPr>
          <w:b/>
          <w:u w:val="single"/>
          <w:lang w:eastAsia="ko-KR"/>
        </w:rPr>
      </w:pPr>
    </w:p>
    <w:tbl>
      <w:tblPr>
        <w:tblStyle w:val="TableGrid"/>
        <w:tblW w:w="0" w:type="auto"/>
        <w:tblLook w:val="04A0" w:firstRow="1" w:lastRow="0" w:firstColumn="1" w:lastColumn="0" w:noHBand="0" w:noVBand="1"/>
      </w:tblPr>
      <w:tblGrid>
        <w:gridCol w:w="10142"/>
      </w:tblGrid>
      <w:tr w:rsidR="00202210" w:rsidRPr="00202210" w14:paraId="48336C2E" w14:textId="77777777" w:rsidTr="0007422F">
        <w:tc>
          <w:tcPr>
            <w:tcW w:w="10142" w:type="dxa"/>
          </w:tcPr>
          <w:p w14:paraId="44322404" w14:textId="77777777" w:rsidR="0007422F" w:rsidRPr="00202210" w:rsidRDefault="0007422F" w:rsidP="0007422F">
            <w:pPr>
              <w:spacing w:before="0" w:beforeAutospacing="0"/>
              <w:rPr>
                <w:b/>
                <w:bCs/>
                <w:lang w:val="en-GB"/>
              </w:rPr>
            </w:pPr>
            <w:r w:rsidRPr="00202210">
              <w:rPr>
                <w:rFonts w:hint="eastAsia"/>
                <w:b/>
                <w:bCs/>
                <w:lang w:val="en-GB"/>
              </w:rPr>
              <w:t>A</w:t>
            </w:r>
            <w:r w:rsidRPr="00202210">
              <w:rPr>
                <w:b/>
                <w:bCs/>
                <w:lang w:val="en-GB"/>
              </w:rPr>
              <w:t>greement:</w:t>
            </w:r>
          </w:p>
          <w:p w14:paraId="529C7B9A" w14:textId="77777777" w:rsidR="0007422F" w:rsidRPr="00202210" w:rsidRDefault="0007422F" w:rsidP="008649C0">
            <w:pPr>
              <w:numPr>
                <w:ilvl w:val="0"/>
                <w:numId w:val="22"/>
              </w:numPr>
              <w:overflowPunct w:val="0"/>
              <w:autoSpaceDE w:val="0"/>
              <w:autoSpaceDN w:val="0"/>
              <w:adjustRightInd w:val="0"/>
              <w:spacing w:before="0" w:beforeAutospacing="0"/>
              <w:textAlignment w:val="baseline"/>
              <w:rPr>
                <w:lang w:val="en-GB" w:eastAsia="en-US"/>
              </w:rPr>
            </w:pPr>
            <w:r w:rsidRPr="00202210">
              <w:rPr>
                <w:rFonts w:hint="eastAsia"/>
                <w:lang w:val="en-GB" w:eastAsia="en-US"/>
              </w:rPr>
              <w:t>D</w:t>
            </w:r>
            <w:r w:rsidRPr="00202210">
              <w:rPr>
                <w:lang w:val="en-GB" w:eastAsia="en-US"/>
              </w:rPr>
              <w:t xml:space="preserve">iscuss both single </w:t>
            </w:r>
            <w:proofErr w:type="spellStart"/>
            <w:r w:rsidRPr="00202210">
              <w:rPr>
                <w:lang w:val="en-GB" w:eastAsia="en-US"/>
              </w:rPr>
              <w:t>AoA</w:t>
            </w:r>
            <w:proofErr w:type="spellEnd"/>
            <w:r w:rsidRPr="00202210">
              <w:rPr>
                <w:lang w:val="en-GB" w:eastAsia="en-US"/>
              </w:rPr>
              <w:t xml:space="preserve"> based and multiple </w:t>
            </w:r>
            <w:proofErr w:type="spellStart"/>
            <w:r w:rsidRPr="00202210">
              <w:rPr>
                <w:lang w:val="en-GB" w:eastAsia="en-US"/>
              </w:rPr>
              <w:t>AoA</w:t>
            </w:r>
            <w:proofErr w:type="spellEnd"/>
            <w:r w:rsidRPr="00202210">
              <w:rPr>
                <w:lang w:val="en-GB" w:eastAsia="en-US"/>
              </w:rPr>
              <w:t xml:space="preserve"> based set up</w:t>
            </w:r>
          </w:p>
          <w:p w14:paraId="583EAE17" w14:textId="77777777" w:rsidR="0007422F" w:rsidRPr="00202210" w:rsidRDefault="0007422F" w:rsidP="008649C0">
            <w:pPr>
              <w:numPr>
                <w:ilvl w:val="1"/>
                <w:numId w:val="22"/>
              </w:numPr>
              <w:overflowPunct w:val="0"/>
              <w:autoSpaceDE w:val="0"/>
              <w:autoSpaceDN w:val="0"/>
              <w:adjustRightInd w:val="0"/>
              <w:spacing w:before="0" w:beforeAutospacing="0"/>
              <w:textAlignment w:val="baseline"/>
              <w:rPr>
                <w:lang w:val="en-GB" w:eastAsia="en-US"/>
              </w:rPr>
            </w:pPr>
            <w:r w:rsidRPr="00202210">
              <w:rPr>
                <w:rFonts w:eastAsia="Yu Mincho"/>
                <w:lang w:val="en-GB" w:eastAsia="ja-JP"/>
              </w:rPr>
              <w:t>C</w:t>
            </w:r>
            <w:r w:rsidRPr="00202210">
              <w:rPr>
                <w:rFonts w:eastAsia="Yu Mincho" w:hint="eastAsia"/>
                <w:lang w:val="en-GB" w:eastAsia="ja-JP"/>
              </w:rPr>
              <w:t>ontinue to study the two multi</w:t>
            </w:r>
            <w:r w:rsidRPr="00202210">
              <w:rPr>
                <w:rFonts w:eastAsia="Yu Mincho"/>
                <w:lang w:val="en-GB" w:eastAsia="ja-JP"/>
              </w:rPr>
              <w:t>ple</w:t>
            </w:r>
            <w:r w:rsidRPr="00202210">
              <w:rPr>
                <w:rFonts w:eastAsia="Yu Mincho" w:hint="eastAsia"/>
                <w:lang w:val="en-GB" w:eastAsia="ja-JP"/>
              </w:rPr>
              <w:t xml:space="preserve"> </w:t>
            </w:r>
            <w:proofErr w:type="spellStart"/>
            <w:r w:rsidRPr="00202210">
              <w:rPr>
                <w:rFonts w:eastAsia="Yu Mincho" w:hint="eastAsia"/>
                <w:lang w:val="en-GB" w:eastAsia="ja-JP"/>
              </w:rPr>
              <w:t>AoA</w:t>
            </w:r>
            <w:proofErr w:type="spellEnd"/>
            <w:r w:rsidRPr="00202210">
              <w:rPr>
                <w:rFonts w:eastAsia="Yu Mincho" w:hint="eastAsia"/>
                <w:lang w:val="en-GB" w:eastAsia="ja-JP"/>
              </w:rPr>
              <w:t xml:space="preserve"> candidate setups</w:t>
            </w:r>
          </w:p>
          <w:p w14:paraId="77A99ED0" w14:textId="77777777" w:rsidR="0007422F" w:rsidRPr="00202210" w:rsidRDefault="0007422F" w:rsidP="008649C0">
            <w:pPr>
              <w:numPr>
                <w:ilvl w:val="2"/>
                <w:numId w:val="22"/>
              </w:numPr>
              <w:overflowPunct w:val="0"/>
              <w:autoSpaceDE w:val="0"/>
              <w:autoSpaceDN w:val="0"/>
              <w:adjustRightInd w:val="0"/>
              <w:spacing w:before="0" w:beforeAutospacing="0"/>
              <w:textAlignment w:val="baseline"/>
              <w:rPr>
                <w:lang w:val="en-GB" w:eastAsia="en-US"/>
              </w:rPr>
            </w:pPr>
            <w:r w:rsidRPr="00202210">
              <w:rPr>
                <w:rFonts w:eastAsia="Yu Mincho" w:hint="eastAsia"/>
                <w:lang w:val="en-GB" w:eastAsia="ja-JP"/>
              </w:rPr>
              <w:t xml:space="preserve">One option to continue the discussion proposed </w:t>
            </w:r>
            <w:r w:rsidRPr="00202210">
              <w:rPr>
                <w:rFonts w:eastAsia="Yu Mincho"/>
                <w:lang w:val="en-GB" w:eastAsia="ja-JP"/>
              </w:rPr>
              <w:t>as</w:t>
            </w:r>
            <w:r w:rsidRPr="00202210">
              <w:rPr>
                <w:rFonts w:eastAsia="Yu Mincho" w:hint="eastAsia"/>
                <w:lang w:val="en-GB" w:eastAsia="ja-JP"/>
              </w:rPr>
              <w:t xml:space="preserve"> following:</w:t>
            </w:r>
          </w:p>
          <w:p w14:paraId="413E986F" w14:textId="77777777" w:rsidR="0007422F" w:rsidRPr="00202210" w:rsidRDefault="0007422F" w:rsidP="008649C0">
            <w:pPr>
              <w:numPr>
                <w:ilvl w:val="3"/>
                <w:numId w:val="22"/>
              </w:numPr>
              <w:overflowPunct w:val="0"/>
              <w:autoSpaceDE w:val="0"/>
              <w:autoSpaceDN w:val="0"/>
              <w:adjustRightInd w:val="0"/>
              <w:spacing w:before="0" w:beforeAutospacing="0"/>
              <w:textAlignment w:val="baseline"/>
              <w:rPr>
                <w:lang w:val="en-GB" w:eastAsia="en-US"/>
              </w:rPr>
            </w:pPr>
            <w:r w:rsidRPr="00202210">
              <w:rPr>
                <w:rFonts w:eastAsia="Yu Mincho" w:hint="eastAsia"/>
                <w:lang w:val="en-GB" w:eastAsia="ja-JP"/>
              </w:rPr>
              <w:lastRenderedPageBreak/>
              <w:t>M</w:t>
            </w:r>
            <w:r w:rsidRPr="00202210">
              <w:rPr>
                <w:rFonts w:eastAsia="Yu Mincho"/>
                <w:lang w:val="en-GB" w:eastAsia="ja-JP"/>
              </w:rPr>
              <w:t xml:space="preserve">ulti </w:t>
            </w:r>
            <w:proofErr w:type="spellStart"/>
            <w:r w:rsidRPr="00202210">
              <w:rPr>
                <w:rFonts w:eastAsia="Yu Mincho"/>
                <w:lang w:val="en-GB" w:eastAsia="ja-JP"/>
              </w:rPr>
              <w:t>AoA</w:t>
            </w:r>
            <w:proofErr w:type="spellEnd"/>
            <w:r w:rsidRPr="00202210">
              <w:rPr>
                <w:rFonts w:eastAsia="Yu Mincho"/>
                <w:lang w:val="en-GB" w:eastAsia="ja-JP"/>
              </w:rPr>
              <w:t xml:space="preserve"> setup – evaluation of already feasible systems for AI/ML BM testing suitability </w:t>
            </w:r>
          </w:p>
          <w:p w14:paraId="196AB25E" w14:textId="77777777" w:rsidR="0007422F" w:rsidRPr="00202210" w:rsidRDefault="0007422F" w:rsidP="008649C0">
            <w:pPr>
              <w:numPr>
                <w:ilvl w:val="4"/>
                <w:numId w:val="22"/>
              </w:numPr>
              <w:overflowPunct w:val="0"/>
              <w:autoSpaceDE w:val="0"/>
              <w:autoSpaceDN w:val="0"/>
              <w:adjustRightInd w:val="0"/>
              <w:spacing w:before="0" w:beforeAutospacing="0"/>
              <w:textAlignment w:val="baseline"/>
              <w:rPr>
                <w:lang w:val="en-GB" w:eastAsia="en-US"/>
              </w:rPr>
            </w:pPr>
            <w:r w:rsidRPr="00202210">
              <w:rPr>
                <w:lang w:val="en-GB" w:eastAsia="en-US"/>
              </w:rPr>
              <w:t>AI/ML BM performance centric, not CDL channel emulation centric.</w:t>
            </w:r>
          </w:p>
          <w:p w14:paraId="2D498409" w14:textId="77777777" w:rsidR="0007422F" w:rsidRPr="00202210" w:rsidRDefault="0007422F" w:rsidP="008649C0">
            <w:pPr>
              <w:numPr>
                <w:ilvl w:val="4"/>
                <w:numId w:val="22"/>
              </w:numPr>
              <w:overflowPunct w:val="0"/>
              <w:autoSpaceDE w:val="0"/>
              <w:autoSpaceDN w:val="0"/>
              <w:adjustRightInd w:val="0"/>
              <w:spacing w:before="0" w:beforeAutospacing="0"/>
              <w:textAlignment w:val="baseline"/>
              <w:rPr>
                <w:lang w:val="en-GB" w:eastAsia="en-US"/>
              </w:rPr>
            </w:pPr>
            <w:r w:rsidRPr="00202210">
              <w:rPr>
                <w:lang w:val="en-GB" w:eastAsia="en-US"/>
              </w:rPr>
              <w:t xml:space="preserve">Define test system candidates which are already feasible </w:t>
            </w:r>
          </w:p>
          <w:p w14:paraId="785B1679" w14:textId="77777777" w:rsidR="0007422F" w:rsidRPr="00202210" w:rsidRDefault="0007422F" w:rsidP="008649C0">
            <w:pPr>
              <w:numPr>
                <w:ilvl w:val="3"/>
                <w:numId w:val="22"/>
              </w:numPr>
              <w:overflowPunct w:val="0"/>
              <w:autoSpaceDE w:val="0"/>
              <w:autoSpaceDN w:val="0"/>
              <w:adjustRightInd w:val="0"/>
              <w:spacing w:before="0" w:beforeAutospacing="0"/>
              <w:textAlignment w:val="baseline"/>
              <w:rPr>
                <w:rFonts w:eastAsia="Yu Mincho"/>
                <w:lang w:val="en-GB" w:eastAsia="ja-JP"/>
              </w:rPr>
            </w:pPr>
            <w:r w:rsidRPr="00202210">
              <w:rPr>
                <w:rFonts w:eastAsia="Yu Mincho"/>
                <w:lang w:val="en-GB" w:eastAsia="ja-JP"/>
              </w:rPr>
              <w:t>Perform system level simulations including the probe layout of candidate systems to address the impact on the UE AI ML BM performance.</w:t>
            </w:r>
          </w:p>
          <w:p w14:paraId="09C791DC" w14:textId="09FDECBB" w:rsidR="0007422F" w:rsidRPr="00202210" w:rsidRDefault="0007422F" w:rsidP="008649C0">
            <w:pPr>
              <w:numPr>
                <w:ilvl w:val="1"/>
                <w:numId w:val="22"/>
              </w:numPr>
              <w:overflowPunct w:val="0"/>
              <w:autoSpaceDE w:val="0"/>
              <w:autoSpaceDN w:val="0"/>
              <w:adjustRightInd w:val="0"/>
              <w:spacing w:before="0" w:beforeAutospacing="0"/>
              <w:textAlignment w:val="baseline"/>
              <w:rPr>
                <w:rFonts w:eastAsia="Yu Mincho"/>
                <w:lang w:val="en-GB" w:eastAsia="ja-JP"/>
              </w:rPr>
            </w:pPr>
            <w:r w:rsidRPr="00202210">
              <w:rPr>
                <w:rFonts w:eastAsia="Yu Mincho" w:hint="eastAsia"/>
                <w:lang w:val="en-GB" w:eastAsia="ja-JP"/>
              </w:rPr>
              <w:t>S</w:t>
            </w:r>
            <w:r w:rsidRPr="00202210">
              <w:rPr>
                <w:rFonts w:eastAsia="Yu Mincho"/>
                <w:lang w:val="en-GB" w:eastAsia="ja-JP"/>
              </w:rPr>
              <w:t xml:space="preserve">tart with the set up with Set A = 32 beams, Set B = 8 beams, and develop the test procedures with single </w:t>
            </w:r>
            <w:proofErr w:type="spellStart"/>
            <w:r w:rsidRPr="00202210">
              <w:rPr>
                <w:rFonts w:eastAsia="Yu Mincho"/>
                <w:lang w:val="en-GB" w:eastAsia="ja-JP"/>
              </w:rPr>
              <w:t>AoA</w:t>
            </w:r>
            <w:proofErr w:type="spellEnd"/>
            <w:r w:rsidRPr="00202210">
              <w:rPr>
                <w:rFonts w:eastAsia="Yu Mincho"/>
                <w:lang w:val="en-GB" w:eastAsia="ja-JP"/>
              </w:rPr>
              <w:t xml:space="preserve"> and multiple </w:t>
            </w:r>
            <w:proofErr w:type="spellStart"/>
            <w:r w:rsidRPr="00202210">
              <w:rPr>
                <w:rFonts w:eastAsia="Yu Mincho"/>
                <w:lang w:val="en-GB" w:eastAsia="ja-JP"/>
              </w:rPr>
              <w:t>AoAs</w:t>
            </w:r>
            <w:proofErr w:type="spellEnd"/>
          </w:p>
        </w:tc>
      </w:tr>
    </w:tbl>
    <w:p w14:paraId="2E07DEB6" w14:textId="77777777" w:rsidR="00797A0D" w:rsidRDefault="00797A0D" w:rsidP="00B1014D">
      <w:pPr>
        <w:rPr>
          <w:b/>
          <w:u w:val="single"/>
          <w:lang w:eastAsia="ko-KR"/>
        </w:rPr>
      </w:pPr>
    </w:p>
    <w:p w14:paraId="7E856BEF" w14:textId="7938E8A2" w:rsidR="00B1014D" w:rsidRPr="00B52F5C" w:rsidRDefault="00B1014D" w:rsidP="00B52F5C">
      <w:pPr>
        <w:pStyle w:val="Heading3"/>
      </w:pPr>
      <w:r w:rsidRPr="00B52F5C">
        <w:t xml:space="preserve">Issue: </w:t>
      </w:r>
      <w:r w:rsidRPr="00B52F5C">
        <w:rPr>
          <w:rFonts w:hint="eastAsia"/>
        </w:rPr>
        <w:t>Channel model</w:t>
      </w:r>
    </w:p>
    <w:tbl>
      <w:tblPr>
        <w:tblStyle w:val="TableGrid"/>
        <w:tblW w:w="0" w:type="auto"/>
        <w:tblLook w:val="04A0" w:firstRow="1" w:lastRow="0" w:firstColumn="1" w:lastColumn="0" w:noHBand="0" w:noVBand="1"/>
      </w:tblPr>
      <w:tblGrid>
        <w:gridCol w:w="10142"/>
      </w:tblGrid>
      <w:tr w:rsidR="00B1014D" w:rsidRPr="00DC659F" w14:paraId="3E769FC1" w14:textId="77777777" w:rsidTr="00D12160">
        <w:tc>
          <w:tcPr>
            <w:tcW w:w="10142" w:type="dxa"/>
          </w:tcPr>
          <w:p w14:paraId="5F8ABF03" w14:textId="77777777" w:rsidR="00B1014D" w:rsidRPr="00202210" w:rsidRDefault="00B1014D" w:rsidP="00D12160">
            <w:pPr>
              <w:numPr>
                <w:ilvl w:val="0"/>
                <w:numId w:val="13"/>
              </w:numPr>
              <w:spacing w:before="0" w:beforeAutospacing="0" w:after="120"/>
              <w:ind w:left="720"/>
              <w:rPr>
                <w:color w:val="000000" w:themeColor="text1"/>
                <w:lang w:val="en-GB"/>
              </w:rPr>
            </w:pPr>
            <w:r w:rsidRPr="00202210">
              <w:rPr>
                <w:color w:val="000000" w:themeColor="text1"/>
                <w:lang w:val="en-GB"/>
              </w:rPr>
              <w:t>Proposals</w:t>
            </w:r>
          </w:p>
          <w:p w14:paraId="68CEB46C" w14:textId="77777777" w:rsidR="00B1014D" w:rsidRPr="00202210" w:rsidRDefault="00B1014D" w:rsidP="00D12160">
            <w:pPr>
              <w:numPr>
                <w:ilvl w:val="1"/>
                <w:numId w:val="13"/>
              </w:numPr>
              <w:spacing w:before="0" w:beforeAutospacing="0" w:after="120"/>
              <w:ind w:left="1440"/>
              <w:rPr>
                <w:color w:val="000000" w:themeColor="text1"/>
                <w:lang w:val="en-GB"/>
              </w:rPr>
            </w:pPr>
            <w:r w:rsidRPr="00202210">
              <w:rPr>
                <w:color w:val="000000" w:themeColor="text1"/>
                <w:lang w:val="en-GB"/>
              </w:rPr>
              <w:t xml:space="preserve">Option 1: </w:t>
            </w:r>
            <w:r w:rsidRPr="00202210">
              <w:rPr>
                <w:rFonts w:eastAsia="Yu Mincho" w:hint="eastAsia"/>
                <w:color w:val="000000" w:themeColor="text1"/>
                <w:lang w:val="en-GB" w:eastAsia="ja-JP"/>
              </w:rPr>
              <w:t>simplified CDL</w:t>
            </w:r>
          </w:p>
          <w:p w14:paraId="5CEC875F" w14:textId="77777777" w:rsidR="00B1014D" w:rsidRPr="00202210" w:rsidRDefault="00B1014D" w:rsidP="00D12160">
            <w:pPr>
              <w:numPr>
                <w:ilvl w:val="1"/>
                <w:numId w:val="13"/>
              </w:numPr>
              <w:spacing w:before="0" w:beforeAutospacing="0" w:after="120"/>
              <w:ind w:left="1440"/>
              <w:rPr>
                <w:color w:val="000000" w:themeColor="text1"/>
                <w:lang w:val="en-GB"/>
              </w:rPr>
            </w:pPr>
            <w:r w:rsidRPr="00202210">
              <w:rPr>
                <w:color w:val="000000" w:themeColor="text1"/>
                <w:lang w:val="en-GB"/>
              </w:rPr>
              <w:t xml:space="preserve">Option 2: </w:t>
            </w:r>
            <w:r w:rsidRPr="00202210">
              <w:rPr>
                <w:rFonts w:eastAsia="Yu Mincho" w:hint="eastAsia"/>
                <w:color w:val="000000" w:themeColor="text1"/>
                <w:lang w:val="en-GB" w:eastAsia="ja-JP"/>
              </w:rPr>
              <w:t xml:space="preserve">TDL </w:t>
            </w:r>
          </w:p>
          <w:p w14:paraId="7912362D" w14:textId="77777777" w:rsidR="00B1014D" w:rsidRPr="00202210" w:rsidRDefault="00B1014D" w:rsidP="00D12160">
            <w:pPr>
              <w:numPr>
                <w:ilvl w:val="1"/>
                <w:numId w:val="13"/>
              </w:numPr>
              <w:spacing w:before="0" w:beforeAutospacing="0" w:after="120"/>
              <w:ind w:left="1440"/>
              <w:rPr>
                <w:color w:val="000000" w:themeColor="text1"/>
                <w:lang w:val="en-GB"/>
              </w:rPr>
            </w:pPr>
            <w:r w:rsidRPr="00202210">
              <w:rPr>
                <w:rFonts w:eastAsia="Yu Mincho" w:hint="eastAsia"/>
                <w:color w:val="000000" w:themeColor="text1"/>
                <w:lang w:val="en-GB" w:eastAsia="ja-JP"/>
              </w:rPr>
              <w:t>O</w:t>
            </w:r>
            <w:r w:rsidRPr="00202210">
              <w:rPr>
                <w:rFonts w:eastAsia="Yu Mincho"/>
                <w:color w:val="000000" w:themeColor="text1"/>
                <w:lang w:val="en-GB" w:eastAsia="ja-JP"/>
              </w:rPr>
              <w:t xml:space="preserve">ption 3: </w:t>
            </w:r>
            <w:r w:rsidRPr="00202210">
              <w:rPr>
                <w:rFonts w:eastAsia="Yu Mincho" w:hint="eastAsia"/>
                <w:color w:val="000000" w:themeColor="text1"/>
                <w:lang w:val="en-GB" w:eastAsia="ja-JP"/>
              </w:rPr>
              <w:t>others</w:t>
            </w:r>
          </w:p>
          <w:p w14:paraId="4AB5676A" w14:textId="77777777" w:rsidR="00B1014D" w:rsidRPr="00202210" w:rsidRDefault="00B1014D" w:rsidP="00D12160">
            <w:pPr>
              <w:numPr>
                <w:ilvl w:val="0"/>
                <w:numId w:val="13"/>
              </w:numPr>
              <w:spacing w:before="0" w:beforeAutospacing="0" w:after="120"/>
              <w:ind w:left="720"/>
              <w:rPr>
                <w:color w:val="000000" w:themeColor="text1"/>
                <w:lang w:val="en-GB"/>
              </w:rPr>
            </w:pPr>
            <w:r w:rsidRPr="00202210">
              <w:rPr>
                <w:color w:val="000000" w:themeColor="text1"/>
                <w:lang w:val="en-GB"/>
              </w:rPr>
              <w:t>Recommended WF</w:t>
            </w:r>
          </w:p>
          <w:p w14:paraId="2C4D2C25" w14:textId="77777777" w:rsidR="00B1014D" w:rsidRPr="00202210" w:rsidRDefault="00B1014D" w:rsidP="00D12160">
            <w:pPr>
              <w:numPr>
                <w:ilvl w:val="1"/>
                <w:numId w:val="13"/>
              </w:numPr>
              <w:spacing w:before="0" w:beforeAutospacing="0" w:after="120"/>
              <w:ind w:left="1440"/>
              <w:rPr>
                <w:color w:val="000000" w:themeColor="text1"/>
                <w:lang w:val="en-GB"/>
              </w:rPr>
            </w:pPr>
            <w:r w:rsidRPr="00202210">
              <w:rPr>
                <w:color w:val="000000" w:themeColor="text1"/>
                <w:lang w:val="en-GB"/>
              </w:rPr>
              <w:t>To be discussed</w:t>
            </w:r>
          </w:p>
          <w:p w14:paraId="27A34ABB" w14:textId="77777777" w:rsidR="00B1014D" w:rsidRPr="001F60D2" w:rsidRDefault="00B1014D" w:rsidP="00D12160">
            <w:pPr>
              <w:spacing w:before="0" w:beforeAutospacing="0"/>
              <w:rPr>
                <w:rFonts w:eastAsia="Yu Mincho"/>
                <w:iCs/>
                <w:color w:val="0070C0"/>
                <w:lang w:val="en-GB" w:eastAsia="ja-JP"/>
              </w:rPr>
            </w:pPr>
            <w:r w:rsidRPr="00202210">
              <w:rPr>
                <w:rFonts w:eastAsia="Yu Mincho" w:hint="eastAsia"/>
                <w:iCs/>
                <w:color w:val="000000" w:themeColor="text1"/>
                <w:lang w:val="en-GB" w:eastAsia="ja-JP"/>
              </w:rPr>
              <w:t xml:space="preserve">If </w:t>
            </w:r>
            <w:r w:rsidRPr="00202210">
              <w:rPr>
                <w:rFonts w:eastAsia="Yu Mincho"/>
                <w:iCs/>
                <w:color w:val="000000" w:themeColor="text1"/>
                <w:lang w:val="en-GB" w:eastAsia="ja-JP"/>
              </w:rPr>
              <w:t>simplified</w:t>
            </w:r>
            <w:r w:rsidRPr="00202210">
              <w:rPr>
                <w:rFonts w:eastAsia="Yu Mincho" w:hint="eastAsia"/>
                <w:iCs/>
                <w:color w:val="000000" w:themeColor="text1"/>
                <w:lang w:val="en-GB" w:eastAsia="ja-JP"/>
              </w:rPr>
              <w:t xml:space="preserve"> CDL is to be further considered, more detailed proposals on what to study/</w:t>
            </w:r>
            <w:proofErr w:type="spellStart"/>
            <w:r w:rsidRPr="00202210">
              <w:rPr>
                <w:rFonts w:eastAsia="Yu Mincho" w:hint="eastAsia"/>
                <w:iCs/>
                <w:color w:val="000000" w:themeColor="text1"/>
                <w:lang w:val="en-GB" w:eastAsia="ja-JP"/>
              </w:rPr>
              <w:t>analyze</w:t>
            </w:r>
            <w:proofErr w:type="spellEnd"/>
            <w:r w:rsidRPr="00202210">
              <w:rPr>
                <w:rFonts w:eastAsia="Yu Mincho" w:hint="eastAsia"/>
                <w:iCs/>
                <w:color w:val="000000" w:themeColor="text1"/>
                <w:lang w:val="en-GB" w:eastAsia="ja-JP"/>
              </w:rPr>
              <w:t xml:space="preserve"> further should be discussed (e.g. RX PAS, number of relevant clusters to emulate, dependency on number of clusters and number of probes in the chamber, etc)</w:t>
            </w:r>
          </w:p>
        </w:tc>
      </w:tr>
    </w:tbl>
    <w:p w14:paraId="67DB9550" w14:textId="77777777" w:rsidR="00B1014D" w:rsidRDefault="00B1014D" w:rsidP="00B1014D">
      <w:pPr>
        <w:rPr>
          <w:b/>
          <w:u w:val="single"/>
          <w:lang w:eastAsia="ko-KR"/>
        </w:rPr>
      </w:pPr>
    </w:p>
    <w:tbl>
      <w:tblPr>
        <w:tblStyle w:val="TableGrid"/>
        <w:tblW w:w="0" w:type="auto"/>
        <w:tblLook w:val="04A0" w:firstRow="1" w:lastRow="0" w:firstColumn="1" w:lastColumn="0" w:noHBand="0" w:noVBand="1"/>
      </w:tblPr>
      <w:tblGrid>
        <w:gridCol w:w="10142"/>
      </w:tblGrid>
      <w:tr w:rsidR="00B1014D" w:rsidRPr="00DC659F" w14:paraId="51C139D2" w14:textId="77777777" w:rsidTr="00D12160">
        <w:tc>
          <w:tcPr>
            <w:tcW w:w="10142" w:type="dxa"/>
          </w:tcPr>
          <w:p w14:paraId="6DFC14F9" w14:textId="77777777" w:rsidR="00B1014D" w:rsidRPr="0089472D" w:rsidRDefault="00B1014D" w:rsidP="00D12160">
            <w:pPr>
              <w:spacing w:before="0" w:beforeAutospacing="0"/>
              <w:rPr>
                <w:rFonts w:eastAsia="Yu Mincho"/>
                <w:b/>
                <w:bCs/>
                <w:iCs/>
                <w:lang w:val="en-GB" w:eastAsia="ja-JP"/>
              </w:rPr>
            </w:pPr>
            <w:r w:rsidRPr="0089472D">
              <w:rPr>
                <w:rFonts w:eastAsia="Yu Mincho" w:hint="eastAsia"/>
                <w:b/>
                <w:bCs/>
                <w:iCs/>
                <w:lang w:val="en-GB" w:eastAsia="ja-JP"/>
              </w:rPr>
              <w:t>A</w:t>
            </w:r>
            <w:r w:rsidRPr="0089472D">
              <w:rPr>
                <w:rFonts w:eastAsia="Yu Mincho"/>
                <w:b/>
                <w:bCs/>
                <w:iCs/>
                <w:lang w:val="en-GB" w:eastAsia="ja-JP"/>
              </w:rPr>
              <w:t>greement:</w:t>
            </w:r>
          </w:p>
          <w:p w14:paraId="7ABD7868" w14:textId="77777777" w:rsidR="00B1014D" w:rsidRPr="0089472D" w:rsidRDefault="00B1014D" w:rsidP="008649C0">
            <w:pPr>
              <w:numPr>
                <w:ilvl w:val="0"/>
                <w:numId w:val="23"/>
              </w:numPr>
              <w:overflowPunct w:val="0"/>
              <w:autoSpaceDE w:val="0"/>
              <w:autoSpaceDN w:val="0"/>
              <w:adjustRightInd w:val="0"/>
              <w:spacing w:before="0" w:beforeAutospacing="0"/>
              <w:textAlignment w:val="baseline"/>
              <w:rPr>
                <w:rFonts w:eastAsia="Yu Mincho"/>
                <w:lang w:val="en-GB" w:eastAsia="ja-JP"/>
              </w:rPr>
            </w:pPr>
            <w:r w:rsidRPr="0089472D">
              <w:rPr>
                <w:rFonts w:eastAsia="Yu Mincho"/>
                <w:lang w:val="en-GB" w:eastAsia="ja-JP"/>
              </w:rPr>
              <w:t xml:space="preserve">Use </w:t>
            </w:r>
            <w:r w:rsidRPr="0089472D">
              <w:rPr>
                <w:rFonts w:eastAsia="Yu Mincho" w:hint="eastAsia"/>
                <w:lang w:val="en-GB" w:eastAsia="ja-JP"/>
              </w:rPr>
              <w:t>CDL</w:t>
            </w:r>
            <w:r w:rsidRPr="0089472D">
              <w:rPr>
                <w:rFonts w:eastAsia="Yu Mincho"/>
                <w:lang w:val="en-GB" w:eastAsia="ja-JP"/>
              </w:rPr>
              <w:t>-based channel model as starting point</w:t>
            </w:r>
          </w:p>
        </w:tc>
      </w:tr>
    </w:tbl>
    <w:p w14:paraId="21F6D92A" w14:textId="2248FF7B" w:rsidR="00100790" w:rsidRPr="00100790" w:rsidRDefault="001A4D75" w:rsidP="00100790">
      <w:r>
        <w:t>F</w:t>
      </w:r>
      <w:r w:rsidR="002D113B">
        <w:rPr>
          <w:rFonts w:hint="eastAsia"/>
        </w:rPr>
        <w:t>rom</w:t>
      </w:r>
      <w:r w:rsidR="002D113B">
        <w:t xml:space="preserve"> </w:t>
      </w:r>
      <w:r>
        <w:t>the discussions in meeting</w:t>
      </w:r>
      <w:r w:rsidR="002D113B">
        <w:t xml:space="preserve">, </w:t>
      </w:r>
      <w:r w:rsidR="0038108A">
        <w:t>it’s clear that there exist two options in last meetings.</w:t>
      </w:r>
    </w:p>
    <w:p w14:paraId="73C79F89" w14:textId="7FEE312D" w:rsidR="00FE3507" w:rsidRPr="00FE3507" w:rsidRDefault="003E138A" w:rsidP="00FE3507">
      <w:pPr>
        <w:pStyle w:val="ListParagraph"/>
        <w:numPr>
          <w:ilvl w:val="0"/>
          <w:numId w:val="13"/>
        </w:numPr>
        <w:rPr>
          <w:lang w:val="en-US" w:eastAsia="zh-CN"/>
        </w:rPr>
      </w:pPr>
      <w:r>
        <w:rPr>
          <w:lang w:val="en-US"/>
        </w:rPr>
        <w:t>Option 1: o</w:t>
      </w:r>
      <w:r w:rsidR="00100790" w:rsidRPr="003E138A">
        <w:rPr>
          <w:lang w:val="en-US" w:eastAsia="zh-CN"/>
        </w:rPr>
        <w:t>nly</w:t>
      </w:r>
      <w:r w:rsidR="002D113B" w:rsidRPr="003E138A">
        <w:rPr>
          <w:rFonts w:hint="eastAsia"/>
          <w:lang w:val="en-US"/>
        </w:rPr>
        <w:t xml:space="preserve"> </w:t>
      </w:r>
      <w:r w:rsidR="0038108A" w:rsidRPr="003E138A">
        <w:rPr>
          <w:lang w:val="en-US"/>
        </w:rPr>
        <w:t>inputting</w:t>
      </w:r>
      <w:r w:rsidR="00100790" w:rsidRPr="003E138A">
        <w:rPr>
          <w:lang w:val="en-US" w:eastAsia="zh-CN"/>
        </w:rPr>
        <w:t xml:space="preserve"> L1-RSRP</w:t>
      </w:r>
      <w:r w:rsidR="00D43070" w:rsidRPr="003E138A">
        <w:rPr>
          <w:lang w:val="en-US"/>
        </w:rPr>
        <w:t xml:space="preserve"> of beams</w:t>
      </w:r>
      <w:r w:rsidR="00FE3507">
        <w:rPr>
          <w:lang w:val="en-US"/>
        </w:rPr>
        <w:t xml:space="preserve">, single </w:t>
      </w:r>
      <w:proofErr w:type="spellStart"/>
      <w:r w:rsidR="00FE3507">
        <w:rPr>
          <w:lang w:val="en-US"/>
        </w:rPr>
        <w:t>AoA</w:t>
      </w:r>
      <w:proofErr w:type="spellEnd"/>
      <w:r w:rsidR="00FE3507">
        <w:rPr>
          <w:lang w:val="en-US"/>
        </w:rPr>
        <w:t xml:space="preserve"> with CDL/TDL channel </w:t>
      </w:r>
      <w:r w:rsidR="005B14A5">
        <w:rPr>
          <w:lang w:val="en-US"/>
        </w:rPr>
        <w:t>can be applied.</w:t>
      </w:r>
    </w:p>
    <w:p w14:paraId="1E4A5E86" w14:textId="15774F92" w:rsidR="003E138A" w:rsidRPr="003E138A" w:rsidRDefault="003E138A" w:rsidP="003E138A">
      <w:pPr>
        <w:pStyle w:val="ListParagraph"/>
        <w:numPr>
          <w:ilvl w:val="0"/>
          <w:numId w:val="13"/>
        </w:numPr>
        <w:rPr>
          <w:lang w:val="en-US"/>
        </w:rPr>
      </w:pPr>
      <w:r>
        <w:rPr>
          <w:lang w:val="en-US"/>
        </w:rPr>
        <w:t>Option 2: i</w:t>
      </w:r>
      <w:r w:rsidR="00D43070" w:rsidRPr="003E138A">
        <w:rPr>
          <w:lang w:val="en-US"/>
        </w:rPr>
        <w:t>nputting</w:t>
      </w:r>
      <w:r w:rsidR="00D43070" w:rsidRPr="003E138A">
        <w:rPr>
          <w:lang w:val="en-US" w:eastAsia="zh-CN"/>
        </w:rPr>
        <w:t xml:space="preserve"> </w:t>
      </w:r>
      <w:r w:rsidR="00D43070" w:rsidRPr="003E138A">
        <w:rPr>
          <w:lang w:val="en-US"/>
        </w:rPr>
        <w:t xml:space="preserve">beam information comprising </w:t>
      </w:r>
      <w:r w:rsidR="00D43070" w:rsidRPr="003E138A">
        <w:rPr>
          <w:lang w:val="en-US" w:eastAsia="zh-CN"/>
        </w:rPr>
        <w:t>L1-RSRP</w:t>
      </w:r>
      <w:r w:rsidR="00D43070" w:rsidRPr="003E138A">
        <w:rPr>
          <w:lang w:val="en-US"/>
        </w:rPr>
        <w:t>, T</w:t>
      </w:r>
      <w:r w:rsidRPr="003E138A">
        <w:rPr>
          <w:lang w:val="en-US"/>
        </w:rPr>
        <w:t>x</w:t>
      </w:r>
      <w:r w:rsidR="00D43070" w:rsidRPr="003E138A">
        <w:rPr>
          <w:lang w:val="en-US"/>
        </w:rPr>
        <w:t xml:space="preserve"> beam</w:t>
      </w:r>
      <w:r w:rsidR="00D43070" w:rsidRPr="003E138A">
        <w:rPr>
          <w:lang w:val="en-US" w:eastAsia="zh-CN"/>
        </w:rPr>
        <w:t xml:space="preserve"> </w:t>
      </w:r>
      <w:r w:rsidRPr="003E138A">
        <w:rPr>
          <w:lang w:val="en-US"/>
        </w:rPr>
        <w:t>spatial distribution</w:t>
      </w:r>
      <w:r w:rsidRPr="003E138A">
        <w:rPr>
          <w:lang w:val="en-US" w:eastAsia="zh-CN"/>
        </w:rPr>
        <w:t xml:space="preserve"> </w:t>
      </w:r>
      <w:r w:rsidRPr="003E138A">
        <w:rPr>
          <w:lang w:val="en-US"/>
        </w:rPr>
        <w:t>and Rx beam</w:t>
      </w:r>
      <w:r w:rsidRPr="003E138A">
        <w:rPr>
          <w:lang w:val="en-US" w:eastAsia="zh-CN"/>
        </w:rPr>
        <w:t xml:space="preserve"> </w:t>
      </w:r>
      <w:r w:rsidRPr="003E138A">
        <w:rPr>
          <w:lang w:val="en-US"/>
        </w:rPr>
        <w:t>spatial distribution</w:t>
      </w:r>
      <w:r w:rsidR="0064404D">
        <w:rPr>
          <w:lang w:val="en-US"/>
        </w:rPr>
        <w:t xml:space="preserve">, multiple AOA with </w:t>
      </w:r>
      <w:r w:rsidR="005B14A5">
        <w:rPr>
          <w:lang w:val="en-US"/>
        </w:rPr>
        <w:t>CDL channel shall be applied.</w:t>
      </w:r>
    </w:p>
    <w:p w14:paraId="00939B4E" w14:textId="1600FA88" w:rsidR="00100790" w:rsidRDefault="00095A87" w:rsidP="001A5436">
      <w:r>
        <w:rPr>
          <w:rFonts w:hint="eastAsia"/>
        </w:rPr>
        <w:t xml:space="preserve">Option1 </w:t>
      </w:r>
      <w:r>
        <w:t xml:space="preserve">supposes that </w:t>
      </w:r>
      <w:r w:rsidR="000D3011">
        <w:t xml:space="preserve">by </w:t>
      </w:r>
      <w:r w:rsidR="006176DE">
        <w:t xml:space="preserve">emulating </w:t>
      </w:r>
      <w:r w:rsidR="00C25545">
        <w:t>artificial Tx/Rx beam into the inco</w:t>
      </w:r>
      <w:r w:rsidR="00FD6F2B">
        <w:t>ming beams</w:t>
      </w:r>
      <w:r w:rsidR="006176DE">
        <w:t xml:space="preserve">, the </w:t>
      </w:r>
      <w:r w:rsidR="0071484C">
        <w:t xml:space="preserve">single AoA </w:t>
      </w:r>
      <w:r w:rsidR="00777B2F">
        <w:t xml:space="preserve">test configuration </w:t>
      </w:r>
      <w:r w:rsidR="0071484C">
        <w:t xml:space="preserve">can generate the </w:t>
      </w:r>
      <w:r w:rsidR="00777B2F">
        <w:t>needed L1-RSRP of beams.</w:t>
      </w:r>
    </w:p>
    <w:p w14:paraId="4180EBDF" w14:textId="77777777" w:rsidR="008612CF" w:rsidRDefault="00FD6F2B" w:rsidP="008612CF">
      <w:pPr>
        <w:keepNext/>
        <w:jc w:val="center"/>
      </w:pPr>
      <w:r w:rsidRPr="00AF7E58">
        <w:rPr>
          <w:noProof/>
        </w:rPr>
        <w:drawing>
          <wp:inline distT="0" distB="0" distL="0" distR="0" wp14:anchorId="552C3740" wp14:editId="2E596E49">
            <wp:extent cx="3183709" cy="1029249"/>
            <wp:effectExtent l="0" t="0" r="4445" b="0"/>
            <wp:docPr id="9323095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2309587" name=""/>
                    <pic:cNvPicPr/>
                  </pic:nvPicPr>
                  <pic:blipFill>
                    <a:blip r:embed="rId11">
                      <a:extLst>
                        <a:ext uri="{BEBA8EAE-BF5A-486C-A8C5-ECC9F3942E4B}">
                          <a14:imgProps xmlns:a14="http://schemas.microsoft.com/office/drawing/2010/main">
                            <a14:imgLayer r:embed="rId12">
                              <a14:imgEffect>
                                <a14:saturation sat="0"/>
                              </a14:imgEffect>
                            </a14:imgLayer>
                          </a14:imgProps>
                        </a:ext>
                      </a:extLst>
                    </a:blip>
                    <a:stretch>
                      <a:fillRect/>
                    </a:stretch>
                  </pic:blipFill>
                  <pic:spPr>
                    <a:xfrm>
                      <a:off x="0" y="0"/>
                      <a:ext cx="3220978" cy="1041297"/>
                    </a:xfrm>
                    <a:prstGeom prst="rect">
                      <a:avLst/>
                    </a:prstGeom>
                  </pic:spPr>
                </pic:pic>
              </a:graphicData>
            </a:graphic>
          </wp:inline>
        </w:drawing>
      </w:r>
    </w:p>
    <w:p w14:paraId="365AF3D9" w14:textId="31975F1E" w:rsidR="00FD6F2B" w:rsidRPr="008612CF" w:rsidRDefault="008612CF" w:rsidP="008612CF">
      <w:pPr>
        <w:pStyle w:val="Caption"/>
        <w:jc w:val="center"/>
        <w:rPr>
          <w:sz w:val="15"/>
          <w:szCs w:val="15"/>
        </w:rPr>
      </w:pPr>
      <w:r w:rsidRPr="008612CF">
        <w:t xml:space="preserve">Figure </w:t>
      </w:r>
      <w:r w:rsidR="001A4D75">
        <w:fldChar w:fldCharType="begin"/>
      </w:r>
      <w:r w:rsidR="001A4D75">
        <w:instrText xml:space="preserve"> SEQ Figure \* ARABIC </w:instrText>
      </w:r>
      <w:r w:rsidR="001A4D75">
        <w:fldChar w:fldCharType="separate"/>
      </w:r>
      <w:r w:rsidR="001A4D75">
        <w:rPr>
          <w:noProof/>
        </w:rPr>
        <w:t>1</w:t>
      </w:r>
      <w:r w:rsidR="001A4D75">
        <w:rPr>
          <w:noProof/>
        </w:rPr>
        <w:fldChar w:fldCharType="end"/>
      </w:r>
      <w:r w:rsidRPr="008612CF">
        <w:t xml:space="preserve"> Single AOA flow</w:t>
      </w:r>
    </w:p>
    <w:p w14:paraId="6D3E456B" w14:textId="32D2D51F" w:rsidR="00427FEC" w:rsidRDefault="004E07A9" w:rsidP="00427FEC">
      <w:r>
        <w:t xml:space="preserve">However the practical Rx beam </w:t>
      </w:r>
      <w:r w:rsidR="00374791">
        <w:t>plays</w:t>
      </w:r>
      <w:r>
        <w:t xml:space="preserve"> a crucial </w:t>
      </w:r>
      <w:r w:rsidR="00374791">
        <w:t>role in FR2 UE performance</w:t>
      </w:r>
      <w:r w:rsidR="007B0489">
        <w:t xml:space="preserve">, </w:t>
      </w:r>
      <w:r w:rsidR="005610BF">
        <w:t>a question to Option 1 is whether the difference between real</w:t>
      </w:r>
      <w:r w:rsidR="009416A4">
        <w:t>ly tested</w:t>
      </w:r>
      <w:r w:rsidR="005610BF">
        <w:t xml:space="preserve"> Tx/Rx beam </w:t>
      </w:r>
      <w:r w:rsidR="009416A4">
        <w:t>and the artificial Tx/Rx beam c</w:t>
      </w:r>
      <w:r w:rsidR="006C4A47">
        <w:t>an impact AI/ML model.</w:t>
      </w:r>
    </w:p>
    <w:p w14:paraId="09399D0E" w14:textId="42D2DDD8" w:rsidR="00474606" w:rsidRPr="00E10F22" w:rsidRDefault="0029606E" w:rsidP="00427FEC">
      <w:pPr>
        <w:rPr>
          <w:b/>
        </w:rPr>
      </w:pPr>
      <w:r w:rsidRPr="00C36F0A">
        <w:rPr>
          <w:rFonts w:eastAsia="Yu Mincho"/>
          <w:b/>
        </w:rPr>
        <w:t>Proposal</w:t>
      </w:r>
      <w:r w:rsidR="002136E3">
        <w:rPr>
          <w:rFonts w:eastAsia="Yu Mincho"/>
          <w:b/>
        </w:rPr>
        <w:t xml:space="preserve"> </w:t>
      </w:r>
      <w:r w:rsidR="001679C1">
        <w:rPr>
          <w:rFonts w:eastAsia="Yu Mincho"/>
          <w:b/>
        </w:rPr>
        <w:t>1</w:t>
      </w:r>
      <w:r w:rsidR="00B278A2">
        <w:rPr>
          <w:rFonts w:eastAsia="Yu Mincho"/>
          <w:b/>
        </w:rPr>
        <w:t>8</w:t>
      </w:r>
      <w:r w:rsidRPr="00C36F0A">
        <w:rPr>
          <w:rFonts w:eastAsia="Yu Mincho"/>
          <w:b/>
        </w:rPr>
        <w:t>:</w:t>
      </w:r>
      <w:r w:rsidRPr="00C961C9">
        <w:rPr>
          <w:rFonts w:eastAsia="Yu Mincho"/>
          <w:b/>
        </w:rPr>
        <w:t xml:space="preserve"> </w:t>
      </w:r>
      <w:r w:rsidR="00474606" w:rsidRPr="00E10F22">
        <w:rPr>
          <w:b/>
        </w:rPr>
        <w:t xml:space="preserve">RAN4 to study </w:t>
      </w:r>
      <w:r w:rsidR="00531931" w:rsidRPr="00E10F22">
        <w:rPr>
          <w:b/>
        </w:rPr>
        <w:t>the two questions</w:t>
      </w:r>
      <w:r w:rsidR="00AA37F8" w:rsidRPr="00AA37F8">
        <w:rPr>
          <w:b/>
        </w:rPr>
        <w:t xml:space="preserve"> </w:t>
      </w:r>
      <w:r w:rsidR="00AA37F8">
        <w:rPr>
          <w:b/>
        </w:rPr>
        <w:t>regarding multiple/single AoA</w:t>
      </w:r>
      <w:r w:rsidR="00AA37F8" w:rsidRPr="00E10F22">
        <w:rPr>
          <w:b/>
        </w:rPr>
        <w:t>:</w:t>
      </w:r>
    </w:p>
    <w:p w14:paraId="6B43CDF4" w14:textId="51D674A1" w:rsidR="00531931" w:rsidRPr="00E10F22" w:rsidRDefault="00531931" w:rsidP="008649C0">
      <w:pPr>
        <w:pStyle w:val="ListParagraph"/>
        <w:numPr>
          <w:ilvl w:val="0"/>
          <w:numId w:val="24"/>
        </w:numPr>
        <w:rPr>
          <w:b/>
          <w:bCs/>
          <w:lang w:val="en-US"/>
        </w:rPr>
      </w:pPr>
      <w:r w:rsidRPr="00E10F22">
        <w:rPr>
          <w:b/>
          <w:bCs/>
          <w:lang w:val="en-US"/>
        </w:rPr>
        <w:lastRenderedPageBreak/>
        <w:t>What is the (maximal) difference between really tested Tx/Rx beam and the artificial Tx/Rx beam?</w:t>
      </w:r>
    </w:p>
    <w:p w14:paraId="2F00F6BD" w14:textId="21A7D2C5" w:rsidR="00531931" w:rsidRPr="00E10F22" w:rsidRDefault="00531931" w:rsidP="008649C0">
      <w:pPr>
        <w:pStyle w:val="ListParagraph"/>
        <w:numPr>
          <w:ilvl w:val="0"/>
          <w:numId w:val="24"/>
        </w:numPr>
        <w:rPr>
          <w:b/>
          <w:bCs/>
          <w:lang w:val="en-US"/>
        </w:rPr>
      </w:pPr>
      <w:r w:rsidRPr="00E10F22">
        <w:rPr>
          <w:b/>
          <w:bCs/>
          <w:lang w:val="en-US"/>
        </w:rPr>
        <w:t>If the difference can impact AI/ML model</w:t>
      </w:r>
      <w:r w:rsidR="009F101B">
        <w:rPr>
          <w:b/>
          <w:bCs/>
          <w:lang w:val="en-US"/>
        </w:rPr>
        <w:t xml:space="preserve"> and the prediction accuracy</w:t>
      </w:r>
      <w:r w:rsidRPr="00E10F22">
        <w:rPr>
          <w:b/>
          <w:bCs/>
          <w:lang w:val="en-US"/>
        </w:rPr>
        <w:t>?</w:t>
      </w:r>
    </w:p>
    <w:p w14:paraId="0D5BF911" w14:textId="4ECEFF61" w:rsidR="00BE5B58" w:rsidRPr="00BE5B58" w:rsidRDefault="00BE5B58" w:rsidP="00BE5B58">
      <w:r w:rsidRPr="00BE5B58">
        <w:t>The simplification of the CDL</w:t>
      </w:r>
      <w:r>
        <w:t xml:space="preserve"> </w:t>
      </w:r>
      <w:r w:rsidRPr="00BE5B58">
        <w:t xml:space="preserve">channel is achieved by constraining the directions </w:t>
      </w:r>
      <w:r>
        <w:t xml:space="preserve">Tx </w:t>
      </w:r>
      <w:r w:rsidRPr="00BE5B58">
        <w:t xml:space="preserve">beams and </w:t>
      </w:r>
      <w:r w:rsidRPr="00AF7E58">
        <w:rPr>
          <w:rFonts w:eastAsia="Yu Mincho"/>
        </w:rPr>
        <w:t>and AOA/AOD</w:t>
      </w:r>
      <w:r>
        <w:rPr>
          <w:rFonts w:eastAsia="Yu Mincho"/>
        </w:rPr>
        <w:t xml:space="preserve">. </w:t>
      </w:r>
      <w:r w:rsidRPr="00BE5B58">
        <w:t>Observations regarding possible approaches to simplifying AOA/AOD can be found in R4-2500825, R4-2411254, and other relevant contributions. The simplified CDL channel consolidates similar AOA/AOD angles to enable spatial evaluation with a reduced number of probes.</w:t>
      </w:r>
    </w:p>
    <w:p w14:paraId="2A900BD2" w14:textId="08E5979F" w:rsidR="00843652" w:rsidRDefault="00814BBE" w:rsidP="00CB5FEA">
      <w:pPr>
        <w:rPr>
          <w:rFonts w:eastAsia="Yu Mincho"/>
        </w:rPr>
      </w:pPr>
      <w:r>
        <w:rPr>
          <w:rFonts w:eastAsia="Yu Mincho"/>
        </w:rPr>
        <w:t>Given that</w:t>
      </w:r>
      <w:r w:rsidR="00843652">
        <w:rPr>
          <w:rFonts w:eastAsia="Yu Mincho"/>
        </w:rPr>
        <w:t xml:space="preserve"> the maximal number of beams to be measured is 32, </w:t>
      </w:r>
      <w:r w:rsidR="0052230A">
        <w:rPr>
          <w:rFonts w:eastAsia="Yu Mincho"/>
        </w:rPr>
        <w:t xml:space="preserve">a important consideration is whether </w:t>
      </w:r>
      <w:r w:rsidR="00806A5B">
        <w:rPr>
          <w:rFonts w:eastAsia="Yu Mincho"/>
        </w:rPr>
        <w:t xml:space="preserve">the 32 beams after simplified CDL channel can be </w:t>
      </w:r>
      <w:r w:rsidR="00A84597">
        <w:rPr>
          <w:rFonts w:eastAsia="Yu Mincho"/>
        </w:rPr>
        <w:t xml:space="preserve">produced by 8 or 12 probes </w:t>
      </w:r>
      <w:r w:rsidR="0052230A">
        <w:rPr>
          <w:rFonts w:eastAsia="Yu Mincho"/>
        </w:rPr>
        <w:t>thereby</w:t>
      </w:r>
      <w:r w:rsidR="001271F7">
        <w:rPr>
          <w:rFonts w:eastAsia="Yu Mincho"/>
        </w:rPr>
        <w:t xml:space="preserve"> achiev</w:t>
      </w:r>
      <w:r w:rsidR="0052230A">
        <w:rPr>
          <w:rFonts w:eastAsia="Yu Mincho"/>
        </w:rPr>
        <w:t>ing</w:t>
      </w:r>
      <w:r w:rsidR="001271F7">
        <w:rPr>
          <w:rFonts w:eastAsia="Yu Mincho"/>
        </w:rPr>
        <w:t xml:space="preserve"> the balance between performance and implementation complexity.</w:t>
      </w:r>
    </w:p>
    <w:p w14:paraId="66388661" w14:textId="36A5DB5B" w:rsidR="00650BB1" w:rsidRDefault="0029606E" w:rsidP="00427FEC">
      <w:pPr>
        <w:rPr>
          <w:b/>
        </w:rPr>
      </w:pPr>
      <w:r w:rsidRPr="00C36F0A">
        <w:rPr>
          <w:rFonts w:eastAsia="Yu Mincho"/>
          <w:b/>
        </w:rPr>
        <w:t xml:space="preserve">Proposal </w:t>
      </w:r>
      <w:r w:rsidR="001679C1">
        <w:rPr>
          <w:rFonts w:eastAsia="Yu Mincho"/>
          <w:b/>
        </w:rPr>
        <w:t>1</w:t>
      </w:r>
      <w:r w:rsidR="00B278A2">
        <w:rPr>
          <w:rFonts w:eastAsia="Yu Mincho"/>
          <w:b/>
        </w:rPr>
        <w:t>9</w:t>
      </w:r>
      <w:r w:rsidRPr="00C36F0A">
        <w:rPr>
          <w:rFonts w:eastAsia="Yu Mincho"/>
          <w:b/>
        </w:rPr>
        <w:t>:</w:t>
      </w:r>
      <w:r w:rsidRPr="00C961C9">
        <w:rPr>
          <w:rFonts w:eastAsia="Yu Mincho"/>
          <w:b/>
        </w:rPr>
        <w:t xml:space="preserve"> </w:t>
      </w:r>
      <w:r w:rsidR="00E10F22" w:rsidRPr="00E10F22">
        <w:rPr>
          <w:b/>
        </w:rPr>
        <w:t xml:space="preserve">RAN4 to check if </w:t>
      </w:r>
      <w:r w:rsidR="00E10F22" w:rsidRPr="00E10F22">
        <w:rPr>
          <w:rFonts w:eastAsia="Yu Mincho"/>
          <w:b/>
        </w:rPr>
        <w:t xml:space="preserve">the 32 beams after simplified CDL channel can be produced by </w:t>
      </w:r>
      <w:r w:rsidR="008D3789">
        <w:rPr>
          <w:rFonts w:eastAsia="Yu Mincho"/>
          <w:b/>
        </w:rPr>
        <w:t xml:space="preserve">[8] (if it is feasible to be realized in </w:t>
      </w:r>
      <w:r w:rsidR="00B872D3">
        <w:rPr>
          <w:rFonts w:eastAsia="Yu Mincho"/>
          <w:b/>
        </w:rPr>
        <w:t>test bed</w:t>
      </w:r>
      <w:r w:rsidR="008D3789">
        <w:rPr>
          <w:rFonts w:eastAsia="Yu Mincho"/>
          <w:b/>
        </w:rPr>
        <w:t>)</w:t>
      </w:r>
      <w:r w:rsidR="00E10F22" w:rsidRPr="00E10F22">
        <w:rPr>
          <w:rFonts w:eastAsia="Yu Mincho"/>
          <w:b/>
        </w:rPr>
        <w:t xml:space="preserve"> probes which may achieve the balance between performance and implementation complexity</w:t>
      </w:r>
      <w:r w:rsidR="00650BB1">
        <w:rPr>
          <w:b/>
        </w:rPr>
        <w:t>.</w:t>
      </w:r>
    </w:p>
    <w:p w14:paraId="4673F960" w14:textId="21FAA478" w:rsidR="00427FEC" w:rsidRPr="00AF7E58" w:rsidRDefault="0029606E" w:rsidP="00427FEC">
      <w:pPr>
        <w:rPr>
          <w:b/>
        </w:rPr>
      </w:pPr>
      <w:r w:rsidRPr="00C36F0A">
        <w:rPr>
          <w:rFonts w:eastAsia="Yu Mincho"/>
          <w:b/>
        </w:rPr>
        <w:t>Proposal</w:t>
      </w:r>
      <w:r w:rsidR="001F1675">
        <w:rPr>
          <w:rFonts w:eastAsia="Yu Mincho"/>
          <w:b/>
        </w:rPr>
        <w:t xml:space="preserve"> </w:t>
      </w:r>
      <w:r w:rsidR="00B278A2">
        <w:rPr>
          <w:rFonts w:eastAsia="Yu Mincho"/>
          <w:b/>
        </w:rPr>
        <w:t>20</w:t>
      </w:r>
      <w:r w:rsidRPr="00C36F0A">
        <w:rPr>
          <w:rFonts w:eastAsia="Yu Mincho"/>
          <w:b/>
        </w:rPr>
        <w:t>:</w:t>
      </w:r>
      <w:r w:rsidRPr="00C961C9">
        <w:rPr>
          <w:rFonts w:eastAsia="Yu Mincho"/>
          <w:b/>
        </w:rPr>
        <w:t xml:space="preserve"> </w:t>
      </w:r>
      <w:r w:rsidR="00427FEC" w:rsidRPr="00AF7E58">
        <w:rPr>
          <w:b/>
        </w:rPr>
        <w:t>The metric to estimate the “goodness” of a simplified CDL channel model may be represented by the below steps:</w:t>
      </w:r>
    </w:p>
    <w:p w14:paraId="6A32C0D9" w14:textId="77777777" w:rsidR="00427FEC" w:rsidRPr="00650BB1" w:rsidRDefault="00427FEC" w:rsidP="008649C0">
      <w:pPr>
        <w:pStyle w:val="ListParagraph"/>
        <w:numPr>
          <w:ilvl w:val="0"/>
          <w:numId w:val="20"/>
        </w:numPr>
        <w:spacing w:before="0" w:beforeAutospacing="0"/>
        <w:rPr>
          <w:rFonts w:eastAsia="Yu Mincho"/>
          <w:b/>
          <w:bCs/>
          <w:lang w:eastAsia="ja-JP"/>
        </w:rPr>
      </w:pPr>
      <w:r w:rsidRPr="00650BB1">
        <w:rPr>
          <w:rFonts w:eastAsia="Yu Mincho"/>
          <w:b/>
          <w:bCs/>
          <w:lang w:eastAsia="ja-JP"/>
        </w:rPr>
        <w:t>Step 1: Test (inference) with the reference CDL channel.</w:t>
      </w:r>
    </w:p>
    <w:p w14:paraId="381D3107" w14:textId="77777777" w:rsidR="00427FEC" w:rsidRPr="00650BB1" w:rsidRDefault="00427FEC" w:rsidP="008649C0">
      <w:pPr>
        <w:pStyle w:val="ListParagraph"/>
        <w:numPr>
          <w:ilvl w:val="0"/>
          <w:numId w:val="20"/>
        </w:numPr>
        <w:spacing w:before="0" w:beforeAutospacing="0"/>
        <w:rPr>
          <w:rFonts w:eastAsia="Yu Mincho"/>
          <w:b/>
          <w:bCs/>
          <w:lang w:eastAsia="ja-JP"/>
        </w:rPr>
      </w:pPr>
      <w:r w:rsidRPr="00650BB1">
        <w:rPr>
          <w:rFonts w:eastAsia="Yu Mincho"/>
          <w:b/>
          <w:bCs/>
          <w:lang w:eastAsia="ja-JP"/>
        </w:rPr>
        <w:t>Step 2: Test (inference) with the simplified CDL channel.</w:t>
      </w:r>
    </w:p>
    <w:p w14:paraId="52EEBE78" w14:textId="77777777" w:rsidR="00427FEC" w:rsidRPr="00650BB1" w:rsidRDefault="00427FEC" w:rsidP="008649C0">
      <w:pPr>
        <w:pStyle w:val="ListParagraph"/>
        <w:numPr>
          <w:ilvl w:val="0"/>
          <w:numId w:val="20"/>
        </w:numPr>
        <w:spacing w:before="0" w:beforeAutospacing="0"/>
        <w:rPr>
          <w:rFonts w:eastAsia="Yu Mincho"/>
          <w:b/>
          <w:bCs/>
          <w:lang w:eastAsia="ja-JP"/>
        </w:rPr>
      </w:pPr>
      <w:r w:rsidRPr="00650BB1">
        <w:rPr>
          <w:rFonts w:eastAsia="Yu Mincho"/>
          <w:b/>
          <w:bCs/>
          <w:lang w:eastAsia="ja-JP"/>
        </w:rPr>
        <w:t xml:space="preserve">Step 3: The </w:t>
      </w:r>
      <w:r w:rsidRPr="00650BB1">
        <w:rPr>
          <w:rFonts w:eastAsia="Yu Mincho" w:hint="eastAsia"/>
          <w:b/>
          <w:bCs/>
          <w:lang w:eastAsia="ja-JP"/>
        </w:rPr>
        <w:t>prediction difference</w:t>
      </w:r>
      <w:r w:rsidRPr="00650BB1">
        <w:rPr>
          <w:rFonts w:eastAsia="Yu Mincho"/>
          <w:b/>
          <w:bCs/>
          <w:lang w:eastAsia="ja-JP"/>
        </w:rPr>
        <w:t xml:space="preserve"> between the results of the two tests in the above steps</w:t>
      </w:r>
      <w:r w:rsidRPr="00650BB1">
        <w:rPr>
          <w:rFonts w:eastAsia="Yu Mincho" w:hint="eastAsia"/>
          <w:b/>
          <w:bCs/>
          <w:lang w:eastAsia="ja-JP"/>
        </w:rPr>
        <w:t xml:space="preserve"> is less than </w:t>
      </w:r>
      <w:r w:rsidRPr="00650BB1">
        <w:rPr>
          <w:rFonts w:eastAsia="Yu Mincho"/>
          <w:b/>
          <w:bCs/>
          <w:lang w:eastAsia="ja-JP"/>
        </w:rPr>
        <w:t>a threshold with [95] percentile.</w:t>
      </w:r>
    </w:p>
    <w:p w14:paraId="19200A4B" w14:textId="77777777" w:rsidR="009A72F0" w:rsidRPr="009A72F0" w:rsidRDefault="009A72F0" w:rsidP="009A72F0">
      <w:pPr>
        <w:spacing w:before="0" w:beforeAutospacing="0"/>
        <w:rPr>
          <w:b/>
          <w:bCs/>
        </w:rPr>
      </w:pPr>
    </w:p>
    <w:p w14:paraId="14007EA6" w14:textId="06F936BF" w:rsidR="00AD3201" w:rsidRPr="00FB5F7A" w:rsidRDefault="001545B7" w:rsidP="003F12BE">
      <w:pPr>
        <w:pStyle w:val="Heading1"/>
        <w:ind w:right="72"/>
        <w:rPr>
          <w:szCs w:val="36"/>
          <w:lang w:val="sv-SE"/>
        </w:rPr>
      </w:pPr>
      <w:proofErr w:type="spellStart"/>
      <w:r w:rsidRPr="00FB5F7A">
        <w:rPr>
          <w:szCs w:val="36"/>
          <w:lang w:val="sv-SE"/>
        </w:rPr>
        <w:t>Conclusion</w:t>
      </w:r>
      <w:proofErr w:type="spellEnd"/>
    </w:p>
    <w:p w14:paraId="3ABA84FF" w14:textId="77777777" w:rsidR="006B6DE5" w:rsidRPr="00CB5DBF" w:rsidRDefault="006B6DE5" w:rsidP="006B6DE5">
      <w:pPr>
        <w:rPr>
          <w:b/>
        </w:rPr>
      </w:pPr>
      <w:r w:rsidRPr="00CB5DBF">
        <w:rPr>
          <w:rFonts w:eastAsia="SimHei"/>
          <w:b/>
          <w:iCs/>
          <w:color w:val="000000"/>
        </w:rPr>
        <w:t>Obse</w:t>
      </w:r>
      <w:r>
        <w:rPr>
          <w:rFonts w:eastAsia="SimHei"/>
          <w:b/>
          <w:iCs/>
          <w:color w:val="000000"/>
        </w:rPr>
        <w:t>r</w:t>
      </w:r>
      <w:r w:rsidRPr="00CB5DBF">
        <w:rPr>
          <w:rFonts w:eastAsia="SimHei"/>
          <w:b/>
          <w:iCs/>
          <w:color w:val="000000"/>
        </w:rPr>
        <w:t xml:space="preserve">vation </w:t>
      </w:r>
      <w:r>
        <w:rPr>
          <w:rFonts w:eastAsia="SimHei"/>
          <w:b/>
          <w:iCs/>
          <w:color w:val="000000"/>
        </w:rPr>
        <w:t>1</w:t>
      </w:r>
      <w:r w:rsidRPr="00CB5DBF">
        <w:rPr>
          <w:rFonts w:eastAsia="SimHei"/>
          <w:b/>
          <w:iCs/>
          <w:color w:val="000000"/>
        </w:rPr>
        <w:t xml:space="preserve">: Measurement delay may depend on various configurations and applied channel. </w:t>
      </w:r>
      <w:r>
        <w:rPr>
          <w:rFonts w:eastAsia="SimHei"/>
          <w:b/>
          <w:iCs/>
          <w:color w:val="000000"/>
        </w:rPr>
        <w:t>RAN4 shall define a single number/value with respect to</w:t>
      </w:r>
      <w:r w:rsidRPr="00CB5DBF">
        <w:rPr>
          <w:rFonts w:eastAsia="SimHei"/>
          <w:b/>
          <w:iCs/>
          <w:color w:val="000000"/>
        </w:rPr>
        <w:t xml:space="preserve"> a common configuration.</w:t>
      </w:r>
    </w:p>
    <w:p w14:paraId="326CDD16" w14:textId="77777777" w:rsidR="006B6DE5" w:rsidRPr="003C77E6" w:rsidRDefault="006B6DE5" w:rsidP="006B6DE5">
      <w:pPr>
        <w:rPr>
          <w:b/>
          <w:bCs/>
          <w:lang w:val="x-none" w:eastAsia="x-none"/>
        </w:rPr>
      </w:pPr>
      <w:r>
        <w:rPr>
          <w:b/>
          <w:bCs/>
          <w:lang w:val="x-none" w:eastAsia="x-none"/>
        </w:rPr>
        <w:t>Observation</w:t>
      </w:r>
      <w:r w:rsidRPr="003C77E6">
        <w:rPr>
          <w:b/>
          <w:bCs/>
          <w:lang w:val="x-none" w:eastAsia="x-none"/>
        </w:rPr>
        <w:t xml:space="preserve"> </w:t>
      </w:r>
      <w:r>
        <w:rPr>
          <w:b/>
          <w:bCs/>
          <w:lang w:val="x-none" w:eastAsia="x-none"/>
        </w:rPr>
        <w:t>2</w:t>
      </w:r>
      <w:r w:rsidRPr="003C77E6">
        <w:rPr>
          <w:b/>
          <w:bCs/>
          <w:lang w:val="x-none" w:eastAsia="x-none"/>
        </w:rPr>
        <w:t xml:space="preserve">: RAN4 to confirm </w:t>
      </w:r>
      <w:r w:rsidRPr="003C77E6">
        <w:rPr>
          <w:b/>
          <w:bCs/>
          <w:lang w:val="en-GB" w:eastAsia="x-none"/>
        </w:rPr>
        <w:t xml:space="preserve">that </w:t>
      </w:r>
      <w:r w:rsidRPr="003C77E6">
        <w:rPr>
          <w:b/>
          <w:bCs/>
        </w:rPr>
        <w:t>inference time is the delay between the most recent measurement RS occasion and the time instant when the inference becomes valid.</w:t>
      </w:r>
    </w:p>
    <w:p w14:paraId="0EA37403" w14:textId="77777777" w:rsidR="000312FC" w:rsidRPr="00385B6B" w:rsidRDefault="000312FC" w:rsidP="000312FC">
      <w:pPr>
        <w:rPr>
          <w:b/>
          <w:bCs/>
          <w:lang w:val="x-none"/>
        </w:rPr>
      </w:pPr>
      <w:r w:rsidRPr="00385B6B">
        <w:rPr>
          <w:b/>
          <w:bCs/>
        </w:rPr>
        <w:t>Observation</w:t>
      </w:r>
      <w:r w:rsidRPr="00385B6B">
        <w:rPr>
          <w:rFonts w:hint="eastAsia"/>
          <w:b/>
          <w:bCs/>
        </w:rPr>
        <w:t xml:space="preserve"> </w:t>
      </w:r>
      <w:r>
        <w:rPr>
          <w:b/>
          <w:bCs/>
        </w:rPr>
        <w:t>3</w:t>
      </w:r>
      <w:r w:rsidRPr="00385B6B">
        <w:rPr>
          <w:b/>
          <w:bCs/>
        </w:rPr>
        <w:t>: Prediction only applies for MAC-CE based and RRC based TCI state switching, with prediction based known/unknown condition, DCI based TCI state switching delay isn’t impacted.</w:t>
      </w:r>
    </w:p>
    <w:p w14:paraId="697259F3" w14:textId="77777777" w:rsidR="000312FC" w:rsidRPr="00E349F6" w:rsidRDefault="000312FC" w:rsidP="000312FC">
      <w:pPr>
        <w:rPr>
          <w:b/>
          <w:bCs/>
        </w:rPr>
      </w:pPr>
      <w:r w:rsidRPr="00E349F6">
        <w:rPr>
          <w:b/>
          <w:bCs/>
        </w:rPr>
        <w:t>Observation</w:t>
      </w:r>
      <w:r>
        <w:rPr>
          <w:b/>
          <w:bCs/>
        </w:rPr>
        <w:t xml:space="preserve"> 4</w:t>
      </w:r>
      <w:r w:rsidRPr="00E349F6">
        <w:rPr>
          <w:b/>
          <w:bCs/>
        </w:rPr>
        <w:t>:</w:t>
      </w:r>
      <w:r>
        <w:rPr>
          <w:b/>
          <w:bCs/>
        </w:rPr>
        <w:t xml:space="preserve"> </w:t>
      </w:r>
      <w:r w:rsidRPr="008A4E15">
        <w:rPr>
          <w:b/>
          <w:bCs/>
        </w:rPr>
        <w:t xml:space="preserve">The TCI state switch delay may account for the predicted Tx beam in Set A during the switching period. </w:t>
      </w:r>
      <w:r>
        <w:rPr>
          <w:b/>
          <w:bCs/>
        </w:rPr>
        <w:t>I</w:t>
      </w:r>
      <w:r w:rsidRPr="008A4E15">
        <w:rPr>
          <w:b/>
          <w:bCs/>
        </w:rPr>
        <w:t>ts transmission can be summarized as follows:</w:t>
      </w:r>
    </w:p>
    <w:p w14:paraId="62F1A195" w14:textId="77777777" w:rsidR="000312FC" w:rsidRPr="009E6018" w:rsidRDefault="000312FC" w:rsidP="000312FC">
      <w:pPr>
        <w:pStyle w:val="ListParagraph"/>
        <w:numPr>
          <w:ilvl w:val="0"/>
          <w:numId w:val="44"/>
        </w:numPr>
        <w:rPr>
          <w:b/>
          <w:bCs/>
        </w:rPr>
      </w:pPr>
      <w:r w:rsidRPr="009E6018">
        <w:rPr>
          <w:b/>
          <w:bCs/>
        </w:rPr>
        <w:t>The predicted Tx beam in Set A shall be transmitted/configured for UE to measure, if the predicted Tx beam in Set A is the first SSB and</w:t>
      </w:r>
      <w:r>
        <w:rPr>
          <w:b/>
          <w:bCs/>
        </w:rPr>
        <w:t>/or</w:t>
      </w:r>
      <w:r w:rsidRPr="009E6018">
        <w:rPr>
          <w:b/>
          <w:bCs/>
        </w:rPr>
        <w:t xml:space="preserve"> the RS for L1-RSRP, otherwise</w:t>
      </w:r>
    </w:p>
    <w:p w14:paraId="6AD0B6F4" w14:textId="77777777" w:rsidR="000312FC" w:rsidRPr="009E6018" w:rsidRDefault="000312FC" w:rsidP="000312FC">
      <w:pPr>
        <w:pStyle w:val="ListParagraph"/>
        <w:numPr>
          <w:ilvl w:val="0"/>
          <w:numId w:val="44"/>
        </w:numPr>
        <w:rPr>
          <w:b/>
          <w:bCs/>
        </w:rPr>
      </w:pPr>
      <w:r w:rsidRPr="009E6018">
        <w:rPr>
          <w:b/>
          <w:bCs/>
        </w:rPr>
        <w:t>the predicted Tx beam in Set A doesn’t need to be transmitted/configured for UE to measure, if the predicted Tx beam in Set A isn’t the first SSB and</w:t>
      </w:r>
      <w:r>
        <w:rPr>
          <w:b/>
          <w:bCs/>
        </w:rPr>
        <w:t>/or</w:t>
      </w:r>
      <w:r w:rsidRPr="009E6018">
        <w:rPr>
          <w:b/>
          <w:bCs/>
        </w:rPr>
        <w:t xml:space="preserve"> the RS for L1-RSRP.</w:t>
      </w:r>
    </w:p>
    <w:p w14:paraId="05FF231D" w14:textId="77777777" w:rsidR="000312FC" w:rsidRPr="000312FC" w:rsidRDefault="000312FC" w:rsidP="000312FC">
      <w:pPr>
        <w:rPr>
          <w:rFonts w:eastAsia="Yu Mincho"/>
          <w:b/>
        </w:rPr>
      </w:pPr>
      <w:r w:rsidRPr="000312FC">
        <w:rPr>
          <w:rFonts w:eastAsia="Yu Mincho" w:cs="Times New Roman"/>
          <w:b/>
        </w:rPr>
        <w:t xml:space="preserve">Observation </w:t>
      </w:r>
      <w:r w:rsidRPr="000312FC">
        <w:rPr>
          <w:rFonts w:cs="Times New Roman"/>
          <w:b/>
          <w:bCs/>
          <w:iCs/>
          <w:szCs w:val="22"/>
        </w:rPr>
        <w:t>5</w:t>
      </w:r>
      <w:r w:rsidRPr="000312FC">
        <w:rPr>
          <w:rFonts w:eastAsia="Yu Mincho" w:cs="Times New Roman"/>
          <w:b/>
        </w:rPr>
        <w:t>:</w:t>
      </w:r>
      <w:r w:rsidRPr="000312FC">
        <w:rPr>
          <w:rFonts w:eastAsia="Yu Mincho"/>
          <w:b/>
        </w:rPr>
        <w:t xml:space="preserve"> For the case that only beam ID is reported, the order of </w:t>
      </w:r>
      <w:proofErr w:type="gramStart"/>
      <w:r w:rsidRPr="000312FC">
        <w:rPr>
          <w:rFonts w:eastAsia="Yu Mincho"/>
          <w:b/>
        </w:rPr>
        <w:t>top-K</w:t>
      </w:r>
      <w:proofErr w:type="gramEnd"/>
      <w:r w:rsidRPr="000312FC">
        <w:rPr>
          <w:rFonts w:eastAsia="Yu Mincho"/>
          <w:b/>
        </w:rPr>
        <w:t xml:space="preserve"> beams </w:t>
      </w:r>
      <w:proofErr w:type="gramStart"/>
      <w:r w:rsidRPr="000312FC">
        <w:rPr>
          <w:rFonts w:eastAsia="Yu Mincho"/>
          <w:b/>
        </w:rPr>
        <w:t>indicates</w:t>
      </w:r>
      <w:proofErr w:type="gramEnd"/>
      <w:r w:rsidRPr="000312FC">
        <w:rPr>
          <w:rFonts w:eastAsia="Yu Mincho"/>
          <w:b/>
        </w:rPr>
        <w:t xml:space="preserve"> the order of RSRP or the probability of each beam in Set A to be the </w:t>
      </w:r>
      <w:proofErr w:type="gramStart"/>
      <w:r w:rsidRPr="000312FC">
        <w:rPr>
          <w:rFonts w:eastAsia="Yu Mincho"/>
          <w:b/>
        </w:rPr>
        <w:t>Top-1</w:t>
      </w:r>
      <w:proofErr w:type="gramEnd"/>
      <w:r w:rsidRPr="000312FC">
        <w:rPr>
          <w:rFonts w:eastAsia="Yu Mincho"/>
          <w:b/>
        </w:rPr>
        <w:t xml:space="preserve"> beam of implicitly.</w:t>
      </w:r>
      <w:r w:rsidRPr="000312FC">
        <w:rPr>
          <w:rFonts w:eastAsia="Yu Mincho" w:hint="eastAsia"/>
          <w:b/>
        </w:rPr>
        <w:t xml:space="preserve"> </w:t>
      </w:r>
    </w:p>
    <w:p w14:paraId="666E1B0A" w14:textId="77777777" w:rsidR="000312FC" w:rsidRDefault="000312FC" w:rsidP="000312FC">
      <w:pPr>
        <w:rPr>
          <w:rFonts w:eastAsia="Yu Mincho"/>
          <w:b/>
        </w:rPr>
      </w:pPr>
      <w:r w:rsidRPr="0029606E">
        <w:rPr>
          <w:rFonts w:eastAsia="Yu Mincho" w:cs="Times New Roman"/>
          <w:b/>
        </w:rPr>
        <w:t xml:space="preserve">Observation </w:t>
      </w:r>
      <w:r>
        <w:rPr>
          <w:rFonts w:cs="Times New Roman"/>
          <w:b/>
          <w:bCs/>
          <w:iCs/>
          <w:szCs w:val="22"/>
        </w:rPr>
        <w:t>6</w:t>
      </w:r>
      <w:r w:rsidRPr="0029606E">
        <w:rPr>
          <w:rFonts w:eastAsia="Yu Mincho" w:cs="Times New Roman"/>
          <w:b/>
        </w:rPr>
        <w:t>:</w:t>
      </w:r>
      <w:r w:rsidRPr="0077674B">
        <w:rPr>
          <w:rFonts w:eastAsia="Yu Mincho"/>
          <w:b/>
        </w:rPr>
        <w:t xml:space="preserve"> </w:t>
      </w:r>
      <w:r w:rsidRPr="00C961C9">
        <w:rPr>
          <w:rFonts w:eastAsia="Yu Mincho"/>
          <w:b/>
        </w:rPr>
        <w:t>Only considering</w:t>
      </w:r>
      <w:r>
        <w:rPr>
          <w:rFonts w:eastAsia="Yu Mincho"/>
          <w:b/>
        </w:rPr>
        <w:t xml:space="preserve"> the baseline:</w:t>
      </w:r>
    </w:p>
    <w:p w14:paraId="29103AAE" w14:textId="77777777" w:rsidR="000312FC" w:rsidRPr="002E72D9" w:rsidRDefault="000312FC" w:rsidP="000312FC">
      <w:pPr>
        <w:pStyle w:val="ListParagraph"/>
        <w:numPr>
          <w:ilvl w:val="0"/>
          <w:numId w:val="40"/>
        </w:numPr>
        <w:rPr>
          <w:rFonts w:eastAsia="Yu Mincho"/>
          <w:b/>
          <w:bCs/>
          <w:iCs/>
          <w:lang w:val="en-US"/>
        </w:rPr>
      </w:pPr>
      <w:proofErr w:type="gramStart"/>
      <w:r w:rsidRPr="002E72D9">
        <w:rPr>
          <w:rFonts w:eastAsia="Yu Mincho"/>
          <w:b/>
          <w:bCs/>
          <w:iCs/>
          <w:lang w:val="en-US" w:eastAsia="ja-JP"/>
        </w:rPr>
        <w:t>Top-K</w:t>
      </w:r>
      <w:proofErr w:type="gramEnd"/>
      <w:r w:rsidRPr="002E72D9">
        <w:rPr>
          <w:rFonts w:eastAsia="Yu Mincho"/>
          <w:b/>
          <w:bCs/>
          <w:iCs/>
          <w:lang w:val="en-US" w:eastAsia="ja-JP"/>
        </w:rPr>
        <w:t>/1 (%)</w:t>
      </w:r>
      <w:r w:rsidRPr="002E72D9">
        <w:rPr>
          <w:rFonts w:eastAsia="Yu Mincho"/>
          <w:b/>
          <w:bCs/>
          <w:iCs/>
          <w:lang w:val="en-US"/>
        </w:rPr>
        <w:t xml:space="preserve">, and </w:t>
      </w:r>
    </w:p>
    <w:p w14:paraId="6EA7FC33" w14:textId="77777777" w:rsidR="000312FC" w:rsidRPr="002E72D9" w:rsidRDefault="000312FC" w:rsidP="000312FC">
      <w:pPr>
        <w:pStyle w:val="ListParagraph"/>
        <w:numPr>
          <w:ilvl w:val="0"/>
          <w:numId w:val="40"/>
        </w:numPr>
        <w:rPr>
          <w:rFonts w:eastAsia="Yu Mincho"/>
          <w:b/>
          <w:bCs/>
          <w:iCs/>
          <w:lang w:val="en-US"/>
        </w:rPr>
      </w:pPr>
      <w:r w:rsidRPr="002E72D9">
        <w:rPr>
          <w:rFonts w:eastAsia="Yu Mincho"/>
          <w:b/>
          <w:bCs/>
          <w:iCs/>
          <w:lang w:val="en-US"/>
        </w:rPr>
        <w:t xml:space="preserve">The correct prediction is considered as maximum ground-truth RSRP among </w:t>
      </w:r>
      <w:proofErr w:type="gramStart"/>
      <w:r w:rsidRPr="002E72D9">
        <w:rPr>
          <w:rFonts w:eastAsia="Yu Mincho"/>
          <w:b/>
          <w:bCs/>
          <w:iCs/>
          <w:lang w:val="en-US"/>
        </w:rPr>
        <w:t>top-K</w:t>
      </w:r>
      <w:proofErr w:type="gramEnd"/>
      <w:r w:rsidRPr="002E72D9">
        <w:rPr>
          <w:rFonts w:eastAsia="Yu Mincho"/>
          <w:b/>
          <w:bCs/>
          <w:iCs/>
          <w:lang w:val="en-US"/>
        </w:rPr>
        <w:t xml:space="preserve"> predicted beams larger than or equal to the ground-truth RSRP of the strongest genie-aided beam(s) – x dB</w:t>
      </w:r>
    </w:p>
    <w:p w14:paraId="3D832C4F" w14:textId="77777777" w:rsidR="000312FC" w:rsidRPr="00C961C9" w:rsidRDefault="000312FC" w:rsidP="000312FC">
      <w:pPr>
        <w:rPr>
          <w:rFonts w:eastAsia="Yu Mincho"/>
          <w:b/>
        </w:rPr>
      </w:pPr>
      <w:r w:rsidRPr="00C961C9">
        <w:rPr>
          <w:rFonts w:eastAsia="Yu Mincho"/>
          <w:b/>
        </w:rPr>
        <w:t>may result in a wrong, e.g., bad quality, beam being adopted by NW</w:t>
      </w:r>
      <w:r>
        <w:rPr>
          <w:rFonts w:eastAsia="Yu Mincho"/>
          <w:b/>
        </w:rPr>
        <w:t xml:space="preserve">, and </w:t>
      </w:r>
      <w:r w:rsidRPr="00C961C9">
        <w:rPr>
          <w:rFonts w:eastAsia="Yu Mincho"/>
          <w:b/>
        </w:rPr>
        <w:t xml:space="preserve">results </w:t>
      </w:r>
      <w:r>
        <w:rPr>
          <w:rFonts w:eastAsia="Yu Mincho"/>
          <w:b/>
        </w:rPr>
        <w:t>in degraded</w:t>
      </w:r>
      <w:r w:rsidRPr="00C961C9">
        <w:rPr>
          <w:rFonts w:eastAsia="Yu Mincho"/>
          <w:b/>
        </w:rPr>
        <w:t xml:space="preserve"> performance than </w:t>
      </w:r>
      <w:r>
        <w:rPr>
          <w:rFonts w:eastAsia="Yu Mincho"/>
          <w:b/>
        </w:rPr>
        <w:t xml:space="preserve">the legacy </w:t>
      </w:r>
      <w:r w:rsidRPr="00C961C9">
        <w:rPr>
          <w:rFonts w:eastAsia="Yu Mincho"/>
          <w:b/>
        </w:rPr>
        <w:t>measurement</w:t>
      </w:r>
      <w:r>
        <w:rPr>
          <w:rFonts w:eastAsia="Yu Mincho"/>
          <w:b/>
        </w:rPr>
        <w:t xml:space="preserve"> solution</w:t>
      </w:r>
      <w:r w:rsidRPr="00C961C9">
        <w:rPr>
          <w:rFonts w:eastAsia="Yu Mincho"/>
          <w:b/>
        </w:rPr>
        <w:t>.</w:t>
      </w:r>
    </w:p>
    <w:p w14:paraId="2ED02258" w14:textId="77777777" w:rsidR="00C23755" w:rsidRDefault="00C23755" w:rsidP="00C23755">
      <w:pPr>
        <w:rPr>
          <w:rFonts w:eastAsia="Yu Mincho"/>
          <w:b/>
        </w:rPr>
      </w:pPr>
      <w:r w:rsidRPr="0029606E">
        <w:rPr>
          <w:rFonts w:eastAsia="Yu Mincho" w:cs="Times New Roman"/>
          <w:b/>
        </w:rPr>
        <w:lastRenderedPageBreak/>
        <w:t xml:space="preserve">Observation </w:t>
      </w:r>
      <w:r>
        <w:rPr>
          <w:rFonts w:eastAsia="Yu Mincho" w:cs="Times New Roman"/>
          <w:b/>
        </w:rPr>
        <w:t>7</w:t>
      </w:r>
      <w:r w:rsidRPr="0029606E">
        <w:rPr>
          <w:rFonts w:eastAsia="Yu Mincho" w:cs="Times New Roman"/>
          <w:b/>
        </w:rPr>
        <w:t>:</w:t>
      </w:r>
      <w:r w:rsidRPr="0077674B">
        <w:rPr>
          <w:rFonts w:eastAsia="Yu Mincho"/>
          <w:b/>
        </w:rPr>
        <w:t xml:space="preserve"> </w:t>
      </w:r>
      <w:r w:rsidRPr="003C7DDB">
        <w:rPr>
          <w:rFonts w:eastAsia="Yu Mincho"/>
          <w:b/>
        </w:rPr>
        <w:t>From the network perspective, obtaining a plurality of predicted beams, each subject to specific prediction accuracy requirements</w:t>
      </w:r>
      <w:r>
        <w:rPr>
          <w:rFonts w:eastAsia="Yu Mincho"/>
          <w:b/>
        </w:rPr>
        <w:t>,</w:t>
      </w:r>
      <w:r w:rsidRPr="003C7E21">
        <w:t xml:space="preserve"> </w:t>
      </w:r>
      <w:r w:rsidRPr="003C7E21">
        <w:rPr>
          <w:rFonts w:eastAsia="Yu Mincho"/>
          <w:b/>
        </w:rPr>
        <w:t>rather than</w:t>
      </w:r>
      <w:r>
        <w:rPr>
          <w:rFonts w:eastAsia="Yu Mincho"/>
          <w:b/>
        </w:rPr>
        <w:t xml:space="preserve"> only one or some of them</w:t>
      </w:r>
      <w:r w:rsidRPr="003C7DDB">
        <w:rPr>
          <w:rFonts w:eastAsia="Yu Mincho"/>
          <w:b/>
        </w:rPr>
        <w:t>, is advantageous for enhancing reliability and robustness in beam management.</w:t>
      </w:r>
    </w:p>
    <w:p w14:paraId="26646C17" w14:textId="77777777" w:rsidR="00643288" w:rsidRPr="00C64682" w:rsidRDefault="00643288" w:rsidP="00643288">
      <w:pPr>
        <w:rPr>
          <w:b/>
        </w:rPr>
      </w:pPr>
      <w:r w:rsidRPr="0029606E">
        <w:rPr>
          <w:rFonts w:eastAsia="Yu Mincho" w:cs="Times New Roman"/>
          <w:b/>
        </w:rPr>
        <w:t xml:space="preserve">Observation </w:t>
      </w:r>
      <w:r>
        <w:rPr>
          <w:rFonts w:cs="Times New Roman"/>
          <w:b/>
          <w:bCs/>
          <w:iCs/>
          <w:szCs w:val="22"/>
        </w:rPr>
        <w:t>8</w:t>
      </w:r>
      <w:r w:rsidRPr="0029606E">
        <w:rPr>
          <w:rFonts w:eastAsia="Yu Mincho" w:cs="Times New Roman"/>
          <w:b/>
        </w:rPr>
        <w:t>:</w:t>
      </w:r>
      <w:r w:rsidRPr="0077674B">
        <w:rPr>
          <w:rFonts w:eastAsia="Yu Mincho"/>
          <w:b/>
        </w:rPr>
        <w:t xml:space="preserve"> </w:t>
      </w:r>
      <w:r w:rsidRPr="00C64682">
        <w:rPr>
          <w:rFonts w:eastAsia="Yu Mincho"/>
          <w:b/>
          <w:lang w:eastAsia="ja-JP"/>
        </w:rPr>
        <w:t xml:space="preserve">For AI/ML model supporting RSRP and beam ID reporting, if only </w:t>
      </w:r>
      <w:r w:rsidRPr="00C64682">
        <w:rPr>
          <w:b/>
        </w:rPr>
        <w:t xml:space="preserve">RSRP accuracy is required, an </w:t>
      </w:r>
      <w:r>
        <w:rPr>
          <w:b/>
        </w:rPr>
        <w:t>underlying</w:t>
      </w:r>
      <w:r w:rsidRPr="00C64682">
        <w:rPr>
          <w:b/>
        </w:rPr>
        <w:t xml:space="preserve"> </w:t>
      </w:r>
      <w:r>
        <w:rPr>
          <w:b/>
        </w:rPr>
        <w:t>problem</w:t>
      </w:r>
      <w:r w:rsidRPr="00C64682">
        <w:rPr>
          <w:b/>
        </w:rPr>
        <w:t xml:space="preserve"> is</w:t>
      </w:r>
      <w:r>
        <w:rPr>
          <w:b/>
        </w:rPr>
        <w:t xml:space="preserve"> that</w:t>
      </w:r>
      <w:r w:rsidRPr="00C64682">
        <w:rPr>
          <w:b/>
        </w:rPr>
        <w:t xml:space="preserve"> the </w:t>
      </w:r>
      <w:proofErr w:type="gramStart"/>
      <w:r w:rsidRPr="00C64682">
        <w:rPr>
          <w:b/>
        </w:rPr>
        <w:t>Top-1</w:t>
      </w:r>
      <w:proofErr w:type="gramEnd"/>
      <w:r>
        <w:rPr>
          <w:b/>
        </w:rPr>
        <w:t>/</w:t>
      </w:r>
      <w:proofErr w:type="gramStart"/>
      <w:r>
        <w:rPr>
          <w:b/>
        </w:rPr>
        <w:t>top-</w:t>
      </w:r>
      <w:r w:rsidRPr="00C64682">
        <w:rPr>
          <w:b/>
        </w:rPr>
        <w:t>K</w:t>
      </w:r>
      <w:proofErr w:type="gramEnd"/>
      <w:r w:rsidRPr="00C64682">
        <w:rPr>
          <w:b/>
        </w:rPr>
        <w:t xml:space="preserve"> predicted beam is far away from the </w:t>
      </w:r>
      <w:proofErr w:type="gramStart"/>
      <w:r w:rsidRPr="00C64682">
        <w:rPr>
          <w:b/>
        </w:rPr>
        <w:t>Top-1</w:t>
      </w:r>
      <w:proofErr w:type="gramEnd"/>
      <w:r>
        <w:rPr>
          <w:b/>
        </w:rPr>
        <w:t>/</w:t>
      </w:r>
      <w:proofErr w:type="gramStart"/>
      <w:r>
        <w:rPr>
          <w:b/>
        </w:rPr>
        <w:t>top-</w:t>
      </w:r>
      <w:r w:rsidRPr="00C64682">
        <w:rPr>
          <w:b/>
        </w:rPr>
        <w:t>K</w:t>
      </w:r>
      <w:proofErr w:type="gramEnd"/>
      <w:r w:rsidRPr="00C64682">
        <w:rPr>
          <w:b/>
        </w:rPr>
        <w:t xml:space="preserve"> </w:t>
      </w:r>
      <w:r w:rsidRPr="00C64682">
        <w:rPr>
          <w:rFonts w:eastAsia="Yu Mincho"/>
          <w:b/>
        </w:rPr>
        <w:t>genie-aided</w:t>
      </w:r>
      <w:r w:rsidRPr="00C64682">
        <w:rPr>
          <w:rFonts w:eastAsia="Yu Mincho"/>
          <w:b/>
          <w:lang w:eastAsia="ja-JP"/>
        </w:rPr>
        <w:t xml:space="preserve"> beam</w:t>
      </w:r>
      <w:r>
        <w:rPr>
          <w:rFonts w:eastAsia="Yu Mincho"/>
          <w:b/>
          <w:lang w:eastAsia="ja-JP"/>
        </w:rPr>
        <w:t xml:space="preserve"> since</w:t>
      </w:r>
      <w:r w:rsidRPr="00E62177">
        <w:rPr>
          <w:b/>
        </w:rPr>
        <w:t xml:space="preserve"> </w:t>
      </w:r>
      <w:r w:rsidRPr="00A54682">
        <w:rPr>
          <w:b/>
        </w:rPr>
        <w:t xml:space="preserve">no comparison to </w:t>
      </w:r>
      <w:r w:rsidRPr="00A54682">
        <w:rPr>
          <w:rFonts w:eastAsia="Yu Mincho"/>
          <w:b/>
        </w:rPr>
        <w:t>genie-aided</w:t>
      </w:r>
      <w:r w:rsidRPr="00A54682">
        <w:rPr>
          <w:rFonts w:eastAsia="Yu Mincho"/>
          <w:b/>
          <w:lang w:eastAsia="ja-JP"/>
        </w:rPr>
        <w:t xml:space="preserve"> beam</w:t>
      </w:r>
      <w:r w:rsidRPr="00675790">
        <w:t xml:space="preserve"> </w:t>
      </w:r>
      <w:r w:rsidRPr="00675790">
        <w:rPr>
          <w:rFonts w:eastAsia="Yu Mincho"/>
          <w:b/>
          <w:lang w:eastAsia="ja-JP"/>
        </w:rPr>
        <w:t>is performed.</w:t>
      </w:r>
    </w:p>
    <w:p w14:paraId="48F8FD4D" w14:textId="77777777" w:rsidR="00643288" w:rsidRDefault="00643288" w:rsidP="00643288">
      <w:pPr>
        <w:rPr>
          <w:rFonts w:eastAsia="MS Mincho"/>
          <w:b/>
        </w:rPr>
      </w:pPr>
      <w:r w:rsidRPr="0029606E">
        <w:rPr>
          <w:rFonts w:eastAsia="Yu Mincho" w:cs="Times New Roman"/>
          <w:b/>
        </w:rPr>
        <w:t xml:space="preserve">Observation </w:t>
      </w:r>
      <w:r>
        <w:rPr>
          <w:rFonts w:eastAsia="Yu Mincho" w:cs="Times New Roman"/>
          <w:b/>
        </w:rPr>
        <w:t>9</w:t>
      </w:r>
      <w:r w:rsidRPr="0029606E">
        <w:rPr>
          <w:rFonts w:eastAsia="Yu Mincho" w:cs="Times New Roman"/>
          <w:b/>
        </w:rPr>
        <w:t>:</w:t>
      </w:r>
      <w:r w:rsidRPr="0077674B">
        <w:rPr>
          <w:rFonts w:eastAsia="Yu Mincho"/>
          <w:b/>
        </w:rPr>
        <w:t xml:space="preserve"> </w:t>
      </w:r>
      <w:r>
        <w:rPr>
          <w:b/>
        </w:rPr>
        <w:t>F</w:t>
      </w:r>
      <w:r w:rsidRPr="00802E49">
        <w:rPr>
          <w:b/>
        </w:rPr>
        <w:t>or the</w:t>
      </w:r>
      <w:r>
        <w:t xml:space="preserve"> </w:t>
      </w:r>
      <w:r w:rsidRPr="00A25D1A">
        <w:rPr>
          <w:b/>
        </w:rPr>
        <w:t xml:space="preserve">case of the AI/ML model with label (beam ID) + RSRP output type, </w:t>
      </w:r>
      <w:r w:rsidRPr="00B55C01">
        <w:rPr>
          <w:b/>
        </w:rPr>
        <w:t>fulfilling</w:t>
      </w:r>
      <w:r>
        <w:rPr>
          <w:b/>
        </w:rPr>
        <w:t xml:space="preserve"> b</w:t>
      </w:r>
      <w:r w:rsidRPr="00A25D1A">
        <w:rPr>
          <w:rFonts w:eastAsia="MS Mincho"/>
          <w:b/>
        </w:rPr>
        <w:t xml:space="preserve">eam prediction accuracy and RSRP accuracy </w:t>
      </w:r>
      <w:r>
        <w:rPr>
          <w:rFonts w:eastAsia="MS Mincho"/>
          <w:b/>
        </w:rPr>
        <w:t>may result in more stringent requirements compared with the</w:t>
      </w:r>
      <w:r w:rsidRPr="00843F92">
        <w:rPr>
          <w:rFonts w:eastAsia="MS Mincho"/>
          <w:b/>
        </w:rPr>
        <w:t xml:space="preserve"> case of the AI/ML model </w:t>
      </w:r>
      <w:r>
        <w:rPr>
          <w:rFonts w:eastAsia="MS Mincho"/>
          <w:b/>
        </w:rPr>
        <w:t xml:space="preserve">only </w:t>
      </w:r>
      <w:r w:rsidRPr="00843F92">
        <w:rPr>
          <w:rFonts w:eastAsia="MS Mincho"/>
          <w:b/>
        </w:rPr>
        <w:t>with label (beam ID) output type</w:t>
      </w:r>
      <w:r>
        <w:rPr>
          <w:rFonts w:eastAsia="MS Mincho"/>
          <w:b/>
        </w:rPr>
        <w:t xml:space="preserve">. </w:t>
      </w:r>
    </w:p>
    <w:p w14:paraId="208CF33F" w14:textId="77777777" w:rsidR="006B6DE5" w:rsidRPr="007F0583" w:rsidRDefault="006B6DE5" w:rsidP="006B6DE5">
      <w:pPr>
        <w:rPr>
          <w:rFonts w:eastAsia="Yu Mincho"/>
          <w:b/>
          <w:lang w:eastAsia="ja-JP"/>
        </w:rPr>
      </w:pPr>
      <w:r w:rsidRPr="007F0583">
        <w:rPr>
          <w:b/>
        </w:rPr>
        <w:t>Proposal</w:t>
      </w:r>
      <w:r>
        <w:rPr>
          <w:b/>
        </w:rPr>
        <w:t xml:space="preserve"> 1</w:t>
      </w:r>
      <w:r w:rsidRPr="007F0583">
        <w:rPr>
          <w:b/>
        </w:rPr>
        <w:t xml:space="preserve">: </w:t>
      </w:r>
      <w:r w:rsidRPr="007F0583">
        <w:rPr>
          <w:rFonts w:eastAsia="Yu Mincho"/>
          <w:b/>
          <w:lang w:eastAsia="ja-JP"/>
        </w:rPr>
        <w:t>Measurement delay is defined as follows:</w:t>
      </w:r>
    </w:p>
    <w:p w14:paraId="5A5C6BBC" w14:textId="77777777" w:rsidR="006B6DE5" w:rsidRPr="007F0583" w:rsidRDefault="006B6DE5" w:rsidP="006B6DE5">
      <w:pPr>
        <w:pStyle w:val="ListParagraph"/>
        <w:numPr>
          <w:ilvl w:val="0"/>
          <w:numId w:val="45"/>
        </w:numPr>
        <w:rPr>
          <w:b/>
        </w:rPr>
      </w:pPr>
      <w:r w:rsidRPr="007F0583">
        <w:rPr>
          <w:rFonts w:eastAsia="Yu Mincho"/>
          <w:b/>
          <w:lang w:eastAsia="ja-JP"/>
        </w:rPr>
        <w:t xml:space="preserve">For </w:t>
      </w:r>
      <w:r w:rsidRPr="007F0583">
        <w:rPr>
          <w:b/>
        </w:rPr>
        <w:t>BM-case1,</w:t>
      </w:r>
      <w:r w:rsidRPr="007F0583">
        <w:rPr>
          <w:rFonts w:eastAsia="Yu Mincho"/>
          <w:b/>
          <w:lang w:eastAsia="ja-JP"/>
        </w:rPr>
        <w:t xml:space="preserve"> Measurement delay is </w:t>
      </w:r>
      <w:r w:rsidRPr="007F0583">
        <w:rPr>
          <w:b/>
        </w:rPr>
        <w:t xml:space="preserve">one </w:t>
      </w:r>
      <w:r>
        <w:rPr>
          <w:b/>
        </w:rPr>
        <w:t xml:space="preserve">shot </w:t>
      </w:r>
      <w:r w:rsidRPr="007F0583">
        <w:rPr>
          <w:b/>
        </w:rPr>
        <w:t>L1-RSRP measurement delay.</w:t>
      </w:r>
    </w:p>
    <w:p w14:paraId="269DFFD0" w14:textId="77777777" w:rsidR="006B6DE5" w:rsidRPr="007F0583" w:rsidRDefault="006B6DE5" w:rsidP="006B6DE5">
      <w:pPr>
        <w:pStyle w:val="ListParagraph"/>
        <w:numPr>
          <w:ilvl w:val="0"/>
          <w:numId w:val="45"/>
        </w:numPr>
        <w:rPr>
          <w:b/>
        </w:rPr>
      </w:pPr>
      <w:r w:rsidRPr="007F0583">
        <w:rPr>
          <w:b/>
        </w:rPr>
        <w:t>For BM-case2,</w:t>
      </w:r>
      <w:r w:rsidRPr="007F0583">
        <w:rPr>
          <w:rFonts w:eastAsia="Yu Mincho"/>
          <w:b/>
          <w:lang w:eastAsia="ja-JP"/>
        </w:rPr>
        <w:t xml:space="preserve"> Measurement delay is </w:t>
      </w:r>
      <w:r w:rsidRPr="007F0583">
        <w:rPr>
          <w:b/>
        </w:rPr>
        <w:t xml:space="preserve">4 </w:t>
      </w:r>
      <w:r>
        <w:rPr>
          <w:b/>
        </w:rPr>
        <w:t>*</w:t>
      </w:r>
      <w:r w:rsidRPr="007F0583">
        <w:rPr>
          <w:b/>
        </w:rPr>
        <w:t xml:space="preserve"> </w:t>
      </w:r>
      <w:r>
        <w:rPr>
          <w:b/>
        </w:rPr>
        <w:t>(</w:t>
      </w:r>
      <w:r w:rsidRPr="007F0583">
        <w:rPr>
          <w:b/>
        </w:rPr>
        <w:t>L1-RSRP measurement delay</w:t>
      </w:r>
      <w:r>
        <w:rPr>
          <w:b/>
        </w:rPr>
        <w:t>)</w:t>
      </w:r>
      <w:r w:rsidRPr="007F0583">
        <w:rPr>
          <w:b/>
        </w:rPr>
        <w:t>.</w:t>
      </w:r>
    </w:p>
    <w:p w14:paraId="166B9359" w14:textId="77777777" w:rsidR="006B6DE5" w:rsidRPr="00701199" w:rsidRDefault="006B6DE5" w:rsidP="006B6DE5">
      <w:pPr>
        <w:rPr>
          <w:b/>
          <w:bCs/>
          <w:lang w:eastAsia="x-none"/>
        </w:rPr>
      </w:pPr>
      <w:r w:rsidRPr="007F0583">
        <w:rPr>
          <w:b/>
        </w:rPr>
        <w:t>Proposal</w:t>
      </w:r>
      <w:r>
        <w:rPr>
          <w:b/>
        </w:rPr>
        <w:t xml:space="preserve"> 2</w:t>
      </w:r>
      <w:r w:rsidRPr="007F0583">
        <w:rPr>
          <w:b/>
        </w:rPr>
        <w:t>:</w:t>
      </w:r>
      <w:r w:rsidRPr="00701199">
        <w:rPr>
          <w:b/>
          <w:bCs/>
          <w:lang w:eastAsia="x-none"/>
        </w:rPr>
        <w:t xml:space="preserve"> RAN4 shall </w:t>
      </w:r>
      <w:r>
        <w:rPr>
          <w:b/>
          <w:bCs/>
          <w:lang w:eastAsia="x-none"/>
        </w:rPr>
        <w:t>define</w:t>
      </w:r>
      <w:r w:rsidRPr="00701199">
        <w:rPr>
          <w:b/>
          <w:bCs/>
          <w:lang w:eastAsia="x-none"/>
        </w:rPr>
        <w:t xml:space="preserve"> </w:t>
      </w:r>
      <w:r>
        <w:rPr>
          <w:b/>
          <w:bCs/>
          <w:lang w:eastAsia="x-none"/>
        </w:rPr>
        <w:t xml:space="preserve">a </w:t>
      </w:r>
      <w:r w:rsidRPr="00701199">
        <w:rPr>
          <w:b/>
          <w:bCs/>
          <w:lang w:eastAsia="x-none"/>
        </w:rPr>
        <w:t xml:space="preserve">reference </w:t>
      </w:r>
      <w:r>
        <w:rPr>
          <w:b/>
          <w:bCs/>
        </w:rPr>
        <w:t>configuration</w:t>
      </w:r>
      <w:r w:rsidRPr="00701199">
        <w:rPr>
          <w:b/>
          <w:bCs/>
        </w:rPr>
        <w:t xml:space="preserve">, e.g., reference signal </w:t>
      </w:r>
      <w:proofErr w:type="gramStart"/>
      <w:r w:rsidRPr="00701199">
        <w:rPr>
          <w:b/>
          <w:bCs/>
        </w:rPr>
        <w:t>configurations,  UE</w:t>
      </w:r>
      <w:proofErr w:type="gramEnd"/>
      <w:r w:rsidRPr="00701199">
        <w:rPr>
          <w:b/>
          <w:bCs/>
        </w:rPr>
        <w:t xml:space="preserve"> movement, channel for test and so on, to verify the prediction accuracy</w:t>
      </w:r>
      <w:r>
        <w:rPr>
          <w:b/>
          <w:bCs/>
        </w:rPr>
        <w:t xml:space="preserve"> based on the agreed </w:t>
      </w:r>
      <w:r>
        <w:rPr>
          <w:rFonts w:eastAsia="Yu Mincho"/>
          <w:b/>
          <w:lang w:eastAsia="ja-JP"/>
        </w:rPr>
        <w:t>m</w:t>
      </w:r>
      <w:r w:rsidRPr="007F0583">
        <w:rPr>
          <w:rFonts w:eastAsia="Yu Mincho"/>
          <w:b/>
          <w:lang w:eastAsia="ja-JP"/>
        </w:rPr>
        <w:t xml:space="preserve">easurement </w:t>
      </w:r>
      <w:r>
        <w:rPr>
          <w:rFonts w:eastAsia="Yu Mincho"/>
          <w:b/>
          <w:lang w:eastAsia="ja-JP"/>
        </w:rPr>
        <w:t>delays</w:t>
      </w:r>
      <w:r w:rsidRPr="00701199">
        <w:rPr>
          <w:b/>
          <w:bCs/>
        </w:rPr>
        <w:t>.</w:t>
      </w:r>
    </w:p>
    <w:p w14:paraId="3BC21EC8" w14:textId="77777777" w:rsidR="006B6DE5" w:rsidRDefault="006B6DE5" w:rsidP="006B6DE5">
      <w:pPr>
        <w:spacing w:before="0" w:beforeAutospacing="0" w:after="180" w:line="240" w:lineRule="auto"/>
      </w:pPr>
      <w:r w:rsidRPr="003C77E6">
        <w:rPr>
          <w:b/>
          <w:bCs/>
          <w:lang w:val="x-none" w:eastAsia="x-none"/>
        </w:rPr>
        <w:t xml:space="preserve">Proposal 3: The parameter d' for </w:t>
      </w:r>
      <w:r w:rsidRPr="003C77E6">
        <w:rPr>
          <w:b/>
          <w:bCs/>
        </w:rPr>
        <w:t>UE CSI computation</w:t>
      </w:r>
      <w:r w:rsidRPr="003C77E6">
        <w:rPr>
          <w:b/>
          <w:bCs/>
          <w:lang w:val="x-none" w:eastAsia="x-none"/>
        </w:rPr>
        <w:t xml:space="preserve"> in TS38.214  may be regarded as the inference time.</w:t>
      </w:r>
      <w:r>
        <w:rPr>
          <w:b/>
          <w:bCs/>
          <w:lang w:val="x-none" w:eastAsia="x-none"/>
        </w:rPr>
        <w:t xml:space="preserve"> </w:t>
      </w:r>
    </w:p>
    <w:p w14:paraId="54BA705C" w14:textId="77777777" w:rsidR="006B6DE5" w:rsidRPr="00DE7207" w:rsidRDefault="006B6DE5" w:rsidP="006B6DE5">
      <w:pPr>
        <w:spacing w:before="0" w:beforeAutospacing="0" w:after="180" w:line="240" w:lineRule="auto"/>
        <w:rPr>
          <w:rFonts w:eastAsia="Yu Mincho"/>
          <w:b/>
          <w:bCs/>
          <w:lang w:eastAsia="ja-JP"/>
        </w:rPr>
      </w:pPr>
      <w:r w:rsidRPr="00DE7207">
        <w:rPr>
          <w:b/>
          <w:bCs/>
          <w:lang w:val="x-none" w:eastAsia="x-none"/>
        </w:rPr>
        <w:t>Proposal</w:t>
      </w:r>
      <w:r>
        <w:rPr>
          <w:b/>
          <w:bCs/>
          <w:lang w:val="x-none" w:eastAsia="x-none"/>
        </w:rPr>
        <w:t xml:space="preserve"> 4</w:t>
      </w:r>
      <w:r w:rsidRPr="00DE7207">
        <w:rPr>
          <w:b/>
          <w:bCs/>
          <w:lang w:val="x-none" w:eastAsia="x-none"/>
        </w:rPr>
        <w:t xml:space="preserve">: </w:t>
      </w:r>
      <w:r w:rsidRPr="00DE7207">
        <w:rPr>
          <w:rFonts w:eastAsia="Yu Mincho"/>
          <w:b/>
          <w:bCs/>
          <w:lang w:eastAsia="ja-JP"/>
        </w:rPr>
        <w:t xml:space="preserve">For aperiodic report, </w:t>
      </w:r>
      <w:r>
        <w:rPr>
          <w:rFonts w:eastAsia="Yu Mincho"/>
          <w:b/>
          <w:bCs/>
          <w:lang w:eastAsia="ja-JP"/>
        </w:rPr>
        <w:t xml:space="preserve">RAN4 to define </w:t>
      </w:r>
      <w:r w:rsidRPr="00DE7207">
        <w:rPr>
          <w:rFonts w:eastAsia="Yu Mincho"/>
          <w:b/>
          <w:bCs/>
          <w:lang w:eastAsia="ja-JP"/>
        </w:rPr>
        <w:t>the overall prediction reporting delay</w:t>
      </w:r>
      <w:r>
        <w:rPr>
          <w:rFonts w:eastAsia="Yu Mincho"/>
          <w:b/>
          <w:bCs/>
        </w:rPr>
        <w:t>, which shall be defined in TS38.133,</w:t>
      </w:r>
      <w:r w:rsidRPr="00DE7207">
        <w:rPr>
          <w:rFonts w:eastAsia="Yu Mincho"/>
          <w:b/>
          <w:bCs/>
          <w:lang w:eastAsia="ja-JP"/>
        </w:rPr>
        <w:t xml:space="preserve"> at least includes measurement delay + reporting delay.</w:t>
      </w:r>
      <w:r>
        <w:rPr>
          <w:rFonts w:eastAsia="Yu Mincho"/>
          <w:b/>
          <w:bCs/>
          <w:lang w:eastAsia="ja-JP"/>
        </w:rPr>
        <w:t xml:space="preserve"> </w:t>
      </w:r>
      <w:r w:rsidRPr="00DE7207">
        <w:rPr>
          <w:rFonts w:eastAsia="Yu Mincho"/>
          <w:b/>
          <w:bCs/>
          <w:lang w:eastAsia="ja-JP"/>
        </w:rPr>
        <w:t xml:space="preserve">Wherein, </w:t>
      </w:r>
    </w:p>
    <w:p w14:paraId="0F75658C" w14:textId="77777777" w:rsidR="006B6DE5" w:rsidRPr="00DE7207" w:rsidRDefault="006B6DE5" w:rsidP="006B6DE5">
      <w:pPr>
        <w:pStyle w:val="ListParagraph"/>
        <w:numPr>
          <w:ilvl w:val="0"/>
          <w:numId w:val="48"/>
        </w:numPr>
        <w:spacing w:before="0" w:beforeAutospacing="0" w:after="180" w:line="240" w:lineRule="auto"/>
        <w:ind w:left="1004"/>
        <w:rPr>
          <w:rFonts w:eastAsia="Yu Mincho"/>
          <w:b/>
          <w:bCs/>
          <w:lang w:eastAsia="ja-JP"/>
        </w:rPr>
      </w:pPr>
      <w:r w:rsidRPr="00DE7207">
        <w:rPr>
          <w:rFonts w:eastAsia="Yu Mincho"/>
          <w:b/>
          <w:bCs/>
          <w:lang w:eastAsia="ja-JP"/>
        </w:rPr>
        <w:t>Measurement delay</w:t>
      </w:r>
      <w:r>
        <w:rPr>
          <w:rFonts w:eastAsia="Yu Mincho"/>
          <w:b/>
          <w:bCs/>
          <w:lang w:eastAsia="ja-JP"/>
        </w:rPr>
        <w:t>:</w:t>
      </w:r>
      <w:r w:rsidRPr="00DE7207">
        <w:rPr>
          <w:rFonts w:eastAsia="Yu Mincho"/>
          <w:b/>
          <w:bCs/>
          <w:lang w:eastAsia="ja-JP"/>
        </w:rPr>
        <w:t xml:space="preserve"> shall be specified by RAN4, and </w:t>
      </w:r>
    </w:p>
    <w:p w14:paraId="25C56375" w14:textId="77777777" w:rsidR="006B6DE5" w:rsidRPr="00DE7207" w:rsidRDefault="006B6DE5" w:rsidP="006B6DE5">
      <w:pPr>
        <w:pStyle w:val="ListParagraph"/>
        <w:numPr>
          <w:ilvl w:val="0"/>
          <w:numId w:val="48"/>
        </w:numPr>
        <w:spacing w:before="0" w:beforeAutospacing="0" w:after="180" w:line="240" w:lineRule="auto"/>
        <w:ind w:left="1004"/>
        <w:rPr>
          <w:rFonts w:eastAsia="Yu Mincho"/>
          <w:b/>
          <w:bCs/>
          <w:lang w:eastAsia="ja-JP"/>
        </w:rPr>
      </w:pPr>
      <w:r w:rsidRPr="00DE7207">
        <w:rPr>
          <w:rFonts w:eastAsia="Yu Mincho"/>
          <w:b/>
          <w:bCs/>
          <w:lang w:eastAsia="ja-JP"/>
        </w:rPr>
        <w:t>Reporting delay</w:t>
      </w:r>
      <w:r>
        <w:rPr>
          <w:rFonts w:eastAsia="Yu Mincho"/>
          <w:b/>
          <w:bCs/>
          <w:lang w:eastAsia="ja-JP"/>
        </w:rPr>
        <w:t>:</w:t>
      </w:r>
      <w:r w:rsidRPr="00DE7207">
        <w:rPr>
          <w:rFonts w:eastAsia="Yu Mincho"/>
          <w:b/>
          <w:bCs/>
          <w:lang w:eastAsia="ja-JP"/>
        </w:rPr>
        <w:t xml:space="preserve"> </w:t>
      </w:r>
      <w:r w:rsidRPr="002D21BC">
        <w:rPr>
          <w:rFonts w:eastAsia="Yu Mincho"/>
          <w:b/>
          <w:bCs/>
          <w:lang w:eastAsia="ja-JP"/>
        </w:rPr>
        <w:t>as defined in</w:t>
      </w:r>
      <w:r>
        <w:rPr>
          <w:rFonts w:eastAsia="Yu Mincho"/>
          <w:b/>
          <w:bCs/>
          <w:lang w:eastAsia="ja-JP"/>
        </w:rPr>
        <w:t xml:space="preserve"> </w:t>
      </w:r>
      <w:r w:rsidRPr="00DE7207">
        <w:rPr>
          <w:rFonts w:eastAsia="Yu Mincho"/>
          <w:b/>
          <w:bCs/>
          <w:lang w:eastAsia="ja-JP"/>
        </w:rPr>
        <w:t>Clause 9.5.3.3</w:t>
      </w:r>
      <w:r w:rsidRPr="00DE7207">
        <w:rPr>
          <w:rFonts w:eastAsia="Yu Mincho"/>
          <w:b/>
          <w:bCs/>
          <w:lang w:eastAsia="ja-JP"/>
        </w:rPr>
        <w:tab/>
        <w:t xml:space="preserve">‘Aperiodic Reporting’ in TS38.133 </w:t>
      </w:r>
      <w:r w:rsidRPr="00187C1E">
        <w:rPr>
          <w:rFonts w:eastAsia="Yu Mincho"/>
          <w:b/>
          <w:bCs/>
          <w:lang w:eastAsia="ja-JP"/>
        </w:rPr>
        <w:t>(without modification)</w:t>
      </w:r>
      <w:r>
        <w:rPr>
          <w:rFonts w:eastAsia="Yu Mincho"/>
          <w:b/>
          <w:bCs/>
          <w:lang w:eastAsia="ja-JP"/>
        </w:rPr>
        <w:t>, which doesn’t need to restated.</w:t>
      </w:r>
    </w:p>
    <w:p w14:paraId="3F1B4E18" w14:textId="77777777" w:rsidR="006B6DE5" w:rsidRPr="00DE7207" w:rsidRDefault="006B6DE5" w:rsidP="006B6DE5">
      <w:pPr>
        <w:spacing w:before="0" w:beforeAutospacing="0" w:after="180" w:line="240" w:lineRule="auto"/>
        <w:rPr>
          <w:rFonts w:eastAsia="Yu Mincho"/>
          <w:b/>
          <w:bCs/>
          <w:lang w:eastAsia="ja-JP"/>
        </w:rPr>
      </w:pPr>
      <w:r w:rsidRPr="000B5F0B">
        <w:rPr>
          <w:b/>
          <w:bCs/>
          <w:lang w:val="x-none" w:eastAsia="x-none"/>
        </w:rPr>
        <w:t>Proposal</w:t>
      </w:r>
      <w:r>
        <w:rPr>
          <w:b/>
          <w:bCs/>
          <w:lang w:val="x-none" w:eastAsia="x-none"/>
        </w:rPr>
        <w:t xml:space="preserve"> 5</w:t>
      </w:r>
      <w:r w:rsidRPr="000B5F0B">
        <w:rPr>
          <w:b/>
          <w:bCs/>
          <w:lang w:val="x-none" w:eastAsia="x-none"/>
        </w:rPr>
        <w:t xml:space="preserve">: </w:t>
      </w:r>
      <w:r w:rsidRPr="000B5F0B">
        <w:rPr>
          <w:rFonts w:eastAsia="Yu Mincho"/>
          <w:b/>
          <w:bCs/>
          <w:lang w:eastAsia="ja-JP"/>
        </w:rPr>
        <w:t>For semi-persistent and periodic report,</w:t>
      </w:r>
      <w:r w:rsidRPr="003171A1">
        <w:rPr>
          <w:rFonts w:eastAsia="Yu Mincho"/>
          <w:b/>
          <w:bCs/>
          <w:lang w:eastAsia="ja-JP"/>
        </w:rPr>
        <w:t xml:space="preserve"> </w:t>
      </w:r>
      <w:r>
        <w:rPr>
          <w:rFonts w:eastAsia="Yu Mincho"/>
          <w:b/>
          <w:bCs/>
          <w:lang w:eastAsia="ja-JP"/>
        </w:rPr>
        <w:t>RAN4 to define</w:t>
      </w:r>
      <w:r w:rsidRPr="000B5F0B">
        <w:rPr>
          <w:rFonts w:eastAsia="Yu Mincho"/>
          <w:b/>
          <w:bCs/>
          <w:lang w:eastAsia="ja-JP"/>
        </w:rPr>
        <w:t xml:space="preserve"> the overall prediction reporting delay</w:t>
      </w:r>
      <w:r>
        <w:rPr>
          <w:rFonts w:eastAsia="Yu Mincho"/>
          <w:b/>
          <w:bCs/>
        </w:rPr>
        <w:t>, which shall be defined in TS38.133,</w:t>
      </w:r>
      <w:r w:rsidRPr="00DE7207">
        <w:rPr>
          <w:rFonts w:eastAsia="Yu Mincho"/>
          <w:b/>
          <w:bCs/>
          <w:lang w:eastAsia="ja-JP"/>
        </w:rPr>
        <w:t xml:space="preserve"> </w:t>
      </w:r>
      <w:r w:rsidRPr="000B5F0B">
        <w:rPr>
          <w:rFonts w:eastAsia="Yu Mincho"/>
          <w:b/>
          <w:bCs/>
          <w:lang w:eastAsia="ja-JP"/>
        </w:rPr>
        <w:t xml:space="preserve"> includes measurement delay +inference </w:t>
      </w:r>
      <w:proofErr w:type="spellStart"/>
      <w:r w:rsidRPr="000B5F0B">
        <w:rPr>
          <w:rFonts w:eastAsia="Yu Mincho"/>
          <w:b/>
          <w:bCs/>
          <w:lang w:eastAsia="ja-JP"/>
        </w:rPr>
        <w:t>delay+time</w:t>
      </w:r>
      <w:proofErr w:type="spellEnd"/>
      <w:r w:rsidRPr="000B5F0B">
        <w:rPr>
          <w:rFonts w:eastAsia="Yu Mincho"/>
          <w:b/>
          <w:bCs/>
          <w:lang w:eastAsia="ja-JP"/>
        </w:rPr>
        <w:t xml:space="preserve"> for the first available reporting occasion.</w:t>
      </w:r>
      <w:r>
        <w:rPr>
          <w:rFonts w:eastAsia="Yu Mincho"/>
          <w:b/>
          <w:bCs/>
          <w:lang w:eastAsia="ja-JP"/>
        </w:rPr>
        <w:t xml:space="preserve"> </w:t>
      </w:r>
      <w:r w:rsidRPr="00DE7207">
        <w:rPr>
          <w:rFonts w:eastAsia="Yu Mincho"/>
          <w:b/>
          <w:bCs/>
          <w:lang w:eastAsia="ja-JP"/>
        </w:rPr>
        <w:t xml:space="preserve">Wherein, </w:t>
      </w:r>
    </w:p>
    <w:p w14:paraId="158FCF61" w14:textId="77777777" w:rsidR="006B6DE5" w:rsidRDefault="006B6DE5" w:rsidP="006B6DE5">
      <w:pPr>
        <w:pStyle w:val="ListParagraph"/>
        <w:numPr>
          <w:ilvl w:val="0"/>
          <w:numId w:val="48"/>
        </w:numPr>
        <w:spacing w:before="0" w:beforeAutospacing="0" w:after="180" w:line="240" w:lineRule="auto"/>
        <w:ind w:left="1004"/>
        <w:rPr>
          <w:rFonts w:eastAsia="Yu Mincho"/>
          <w:b/>
          <w:bCs/>
          <w:lang w:eastAsia="ja-JP"/>
        </w:rPr>
      </w:pPr>
      <w:r w:rsidRPr="00DE7207">
        <w:rPr>
          <w:rFonts w:eastAsia="Yu Mincho"/>
          <w:b/>
          <w:bCs/>
          <w:lang w:eastAsia="ja-JP"/>
        </w:rPr>
        <w:t>Measurement delay</w:t>
      </w:r>
      <w:r>
        <w:rPr>
          <w:rFonts w:eastAsia="Yu Mincho"/>
          <w:b/>
          <w:bCs/>
          <w:lang w:eastAsia="ja-JP"/>
        </w:rPr>
        <w:t>:</w:t>
      </w:r>
      <w:r w:rsidRPr="00DE7207">
        <w:rPr>
          <w:rFonts w:eastAsia="Yu Mincho"/>
          <w:b/>
          <w:bCs/>
          <w:lang w:eastAsia="ja-JP"/>
        </w:rPr>
        <w:t xml:space="preserve"> shall be specified by RAN4, and </w:t>
      </w:r>
    </w:p>
    <w:p w14:paraId="49137BDA" w14:textId="77777777" w:rsidR="006B6DE5" w:rsidRPr="00DE7207" w:rsidRDefault="006B6DE5" w:rsidP="006B6DE5">
      <w:pPr>
        <w:pStyle w:val="ListParagraph"/>
        <w:numPr>
          <w:ilvl w:val="0"/>
          <w:numId w:val="48"/>
        </w:numPr>
        <w:spacing w:before="0" w:beforeAutospacing="0" w:after="180" w:line="240" w:lineRule="auto"/>
        <w:ind w:left="1004"/>
        <w:rPr>
          <w:rFonts w:eastAsia="Yu Mincho"/>
          <w:b/>
          <w:bCs/>
          <w:lang w:eastAsia="ja-JP"/>
        </w:rPr>
      </w:pPr>
      <w:r>
        <w:rPr>
          <w:b/>
          <w:bCs/>
        </w:rPr>
        <w:t>I</w:t>
      </w:r>
      <w:r w:rsidRPr="00DE7207">
        <w:rPr>
          <w:b/>
          <w:bCs/>
        </w:rPr>
        <w:t>nference time</w:t>
      </w:r>
      <w:r>
        <w:rPr>
          <w:b/>
          <w:bCs/>
        </w:rPr>
        <w:t>:</w:t>
      </w:r>
      <w:r w:rsidRPr="000B5F0B">
        <w:rPr>
          <w:rFonts w:eastAsia="Yu Mincho"/>
          <w:b/>
          <w:bCs/>
          <w:lang w:eastAsia="ja-JP"/>
        </w:rPr>
        <w:t xml:space="preserve"> </w:t>
      </w:r>
      <w:r w:rsidRPr="00DE7207">
        <w:rPr>
          <w:rFonts w:eastAsia="Yu Mincho"/>
          <w:b/>
          <w:bCs/>
          <w:lang w:eastAsia="ja-JP"/>
        </w:rPr>
        <w:t>shall be specified by RAN4</w:t>
      </w:r>
      <w:r>
        <w:rPr>
          <w:rFonts w:eastAsia="Yu Mincho"/>
          <w:b/>
          <w:bCs/>
          <w:lang w:eastAsia="ja-JP"/>
        </w:rPr>
        <w:t xml:space="preserve">, as </w:t>
      </w:r>
      <w:r w:rsidRPr="004B2B3E">
        <w:rPr>
          <w:rFonts w:eastAsia="Yu Mincho"/>
          <w:b/>
          <w:bCs/>
          <w:lang w:eastAsia="ja-JP"/>
        </w:rPr>
        <w:t>per</w:t>
      </w:r>
      <w:r w:rsidRPr="00AA5FB4">
        <w:rPr>
          <w:rFonts w:eastAsia="Yu Mincho"/>
          <w:b/>
          <w:bCs/>
          <w:lang w:eastAsia="ja-JP"/>
        </w:rPr>
        <w:t xml:space="preserve"> UE capability</w:t>
      </w:r>
      <w:r>
        <w:rPr>
          <w:rFonts w:eastAsia="Yu Mincho"/>
          <w:b/>
          <w:bCs/>
          <w:lang w:eastAsia="ja-JP"/>
        </w:rPr>
        <w:t xml:space="preserve">, and </w:t>
      </w:r>
    </w:p>
    <w:p w14:paraId="0B833C34" w14:textId="77777777" w:rsidR="006B6DE5" w:rsidRPr="00DE7207" w:rsidRDefault="006B6DE5" w:rsidP="006B6DE5">
      <w:pPr>
        <w:pStyle w:val="ListParagraph"/>
        <w:numPr>
          <w:ilvl w:val="0"/>
          <w:numId w:val="48"/>
        </w:numPr>
        <w:spacing w:before="0" w:beforeAutospacing="0" w:after="180" w:line="240" w:lineRule="auto"/>
        <w:ind w:left="1004"/>
        <w:rPr>
          <w:rFonts w:eastAsia="Yu Mincho"/>
          <w:b/>
          <w:bCs/>
          <w:lang w:eastAsia="ja-JP"/>
        </w:rPr>
      </w:pPr>
      <w:r w:rsidRPr="000B5F0B">
        <w:rPr>
          <w:rFonts w:eastAsia="Yu Mincho"/>
          <w:b/>
          <w:bCs/>
          <w:lang w:eastAsia="ja-JP"/>
        </w:rPr>
        <w:t>Time for the first available reporting occasion</w:t>
      </w:r>
      <w:r>
        <w:rPr>
          <w:rFonts w:eastAsia="Yu Mincho"/>
          <w:b/>
          <w:bCs/>
          <w:lang w:eastAsia="ja-JP"/>
        </w:rPr>
        <w:t>:</w:t>
      </w:r>
      <w:r w:rsidRPr="00DE7207">
        <w:rPr>
          <w:rFonts w:eastAsia="Yu Mincho"/>
          <w:b/>
          <w:bCs/>
          <w:lang w:eastAsia="ja-JP"/>
        </w:rPr>
        <w:t xml:space="preserve"> </w:t>
      </w:r>
      <w:r w:rsidRPr="002D21BC">
        <w:rPr>
          <w:rFonts w:eastAsia="Yu Mincho"/>
          <w:b/>
          <w:bCs/>
          <w:lang w:eastAsia="ja-JP"/>
        </w:rPr>
        <w:t>as defined in</w:t>
      </w:r>
      <w:r>
        <w:rPr>
          <w:rFonts w:eastAsia="Yu Mincho"/>
          <w:b/>
          <w:bCs/>
          <w:lang w:eastAsia="ja-JP"/>
        </w:rPr>
        <w:t xml:space="preserve"> </w:t>
      </w:r>
      <w:r w:rsidRPr="000B5F0B">
        <w:rPr>
          <w:rFonts w:eastAsia="Yu Mincho"/>
          <w:b/>
          <w:bCs/>
          <w:lang w:eastAsia="ja-JP"/>
        </w:rPr>
        <w:t>Clause9.5.3.1 ‘Periodic Reporting’ and Clause9.5.3.2‘Semi-Persistent Reporting’ in existing TS38.133</w:t>
      </w:r>
      <w:r>
        <w:rPr>
          <w:rFonts w:eastAsia="Yu Mincho"/>
          <w:b/>
          <w:bCs/>
          <w:lang w:eastAsia="ja-JP"/>
        </w:rPr>
        <w:t>, which doesn’t need to restated.</w:t>
      </w:r>
    </w:p>
    <w:p w14:paraId="211B7A98" w14:textId="77777777" w:rsidR="006B6DE5" w:rsidRPr="000E7F2C" w:rsidRDefault="006B6DE5" w:rsidP="006B6DE5">
      <w:pPr>
        <w:spacing w:before="0" w:beforeAutospacing="0" w:after="180" w:line="240" w:lineRule="auto"/>
        <w:rPr>
          <w:b/>
          <w:bCs/>
          <w:lang w:val="x-none" w:eastAsia="x-none"/>
        </w:rPr>
      </w:pPr>
      <w:r w:rsidRPr="000E7F2C">
        <w:rPr>
          <w:b/>
          <w:bCs/>
          <w:lang w:val="x-none" w:eastAsia="x-none"/>
        </w:rPr>
        <w:t xml:space="preserve">Proposal </w:t>
      </w:r>
      <w:r>
        <w:rPr>
          <w:b/>
          <w:bCs/>
          <w:lang w:val="x-none" w:eastAsia="x-none"/>
        </w:rPr>
        <w:t>6</w:t>
      </w:r>
      <w:r w:rsidRPr="000E7F2C">
        <w:rPr>
          <w:b/>
          <w:bCs/>
          <w:lang w:val="x-none" w:eastAsia="x-none"/>
        </w:rPr>
        <w:t>: RAN4 to clarify</w:t>
      </w:r>
      <w:r>
        <w:rPr>
          <w:b/>
          <w:bCs/>
          <w:lang w:val="x-none" w:eastAsia="x-none"/>
        </w:rPr>
        <w:t xml:space="preserve"> that</w:t>
      </w:r>
      <w:r w:rsidRPr="000E7F2C">
        <w:rPr>
          <w:b/>
          <w:bCs/>
          <w:lang w:val="x-none" w:eastAsia="x-none"/>
        </w:rPr>
        <w:t xml:space="preserve"> the use case of  prediction in TCI state</w:t>
      </w:r>
      <w:r>
        <w:rPr>
          <w:b/>
          <w:bCs/>
          <w:lang w:val="x-none" w:eastAsia="x-none"/>
        </w:rPr>
        <w:t xml:space="preserve"> is</w:t>
      </w:r>
      <w:r w:rsidRPr="000E7F2C">
        <w:rPr>
          <w:b/>
          <w:bCs/>
          <w:lang w:val="x-none" w:eastAsia="x-none"/>
        </w:rPr>
        <w:t>:</w:t>
      </w:r>
    </w:p>
    <w:p w14:paraId="363AE6FF" w14:textId="77777777" w:rsidR="006B6DE5" w:rsidRPr="000E7F2C" w:rsidRDefault="006B6DE5" w:rsidP="006B6DE5">
      <w:pPr>
        <w:pStyle w:val="ListParagraph"/>
        <w:numPr>
          <w:ilvl w:val="0"/>
          <w:numId w:val="19"/>
        </w:numPr>
        <w:rPr>
          <w:b/>
          <w:bCs/>
        </w:rPr>
      </w:pPr>
      <w:r w:rsidRPr="000E7F2C">
        <w:rPr>
          <w:b/>
          <w:bCs/>
        </w:rPr>
        <w:t xml:space="preserve">The RS resource for prediction is the RS in target TCI state or </w:t>
      </w:r>
      <w:proofErr w:type="spellStart"/>
      <w:r w:rsidRPr="000E7F2C">
        <w:rPr>
          <w:b/>
          <w:bCs/>
        </w:rPr>
        <w:t>QCLed</w:t>
      </w:r>
      <w:proofErr w:type="spellEnd"/>
      <w:r w:rsidRPr="000E7F2C">
        <w:rPr>
          <w:b/>
          <w:bCs/>
        </w:rPr>
        <w:t xml:space="preserve"> to the target TCI state.</w:t>
      </w:r>
    </w:p>
    <w:p w14:paraId="376BFE04" w14:textId="77777777" w:rsidR="006B6DE5" w:rsidRPr="00FF6E49" w:rsidRDefault="006B6DE5" w:rsidP="006B6DE5">
      <w:pPr>
        <w:rPr>
          <w:b/>
          <w:bCs/>
          <w:lang w:eastAsia="ko-KR"/>
        </w:rPr>
      </w:pPr>
      <w:r w:rsidRPr="00FF6E49">
        <w:rPr>
          <w:b/>
          <w:bCs/>
          <w:lang w:eastAsia="x-none"/>
        </w:rPr>
        <w:t xml:space="preserve">Proposal </w:t>
      </w:r>
      <w:r>
        <w:rPr>
          <w:b/>
          <w:bCs/>
          <w:lang w:eastAsia="x-none"/>
        </w:rPr>
        <w:t>7</w:t>
      </w:r>
      <w:r w:rsidRPr="00FF6E49">
        <w:rPr>
          <w:b/>
          <w:bCs/>
          <w:lang w:eastAsia="x-none"/>
        </w:rPr>
        <w:t xml:space="preserve">: </w:t>
      </w:r>
      <w:r w:rsidRPr="00FF6E49">
        <w:rPr>
          <w:b/>
          <w:bCs/>
          <w:lang w:eastAsia="ko-KR"/>
        </w:rPr>
        <w:t>The term “detectable” in the condition ‘</w:t>
      </w:r>
      <w:r w:rsidRPr="00FF6E49">
        <w:rPr>
          <w:b/>
          <w:bCs/>
        </w:rPr>
        <w:t>The SSB associated with the TCI state remain detectable’</w:t>
      </w:r>
      <w:r w:rsidRPr="00FF6E49">
        <w:rPr>
          <w:b/>
          <w:bCs/>
          <w:lang w:eastAsia="ko-KR"/>
        </w:rPr>
        <w:t xml:space="preserve"> </w:t>
      </w:r>
      <w:r w:rsidRPr="00740B94">
        <w:rPr>
          <w:b/>
          <w:bCs/>
        </w:rPr>
        <w:t>should be clarified as follows:</w:t>
      </w:r>
    </w:p>
    <w:p w14:paraId="44FCC368" w14:textId="77777777" w:rsidR="006B6DE5" w:rsidRPr="007F0583" w:rsidRDefault="006B6DE5" w:rsidP="006B6DE5">
      <w:pPr>
        <w:pStyle w:val="ListParagraph"/>
        <w:numPr>
          <w:ilvl w:val="0"/>
          <w:numId w:val="19"/>
        </w:numPr>
        <w:rPr>
          <w:b/>
          <w:bCs/>
        </w:rPr>
      </w:pPr>
      <w:r w:rsidRPr="007F0583">
        <w:rPr>
          <w:b/>
          <w:bCs/>
        </w:rPr>
        <w:t xml:space="preserve">If </w:t>
      </w:r>
      <w:r>
        <w:rPr>
          <w:b/>
          <w:bCs/>
        </w:rPr>
        <w:t>t</w:t>
      </w:r>
      <w:r w:rsidRPr="007F0583">
        <w:rPr>
          <w:b/>
          <w:bCs/>
        </w:rPr>
        <w:t xml:space="preserve">he RS resource for prediction is the SSB associated with the TCI state, </w:t>
      </w:r>
      <w:r>
        <w:rPr>
          <w:b/>
          <w:bCs/>
        </w:rPr>
        <w:t>t</w:t>
      </w:r>
      <w:r w:rsidRPr="007F0583">
        <w:rPr>
          <w:b/>
          <w:bCs/>
        </w:rPr>
        <w:t xml:space="preserve">he (predicted) SSB associated with the TCI state remain detectable </w:t>
      </w:r>
      <w:r w:rsidRPr="000E468A">
        <w:rPr>
          <w:b/>
          <w:bCs/>
          <w:highlight w:val="yellow"/>
        </w:rPr>
        <w:t>based on prediction.</w:t>
      </w:r>
    </w:p>
    <w:p w14:paraId="2FE15276" w14:textId="77777777" w:rsidR="006B6DE5" w:rsidRPr="007F0583" w:rsidRDefault="006B6DE5" w:rsidP="006B6DE5">
      <w:pPr>
        <w:pStyle w:val="ListParagraph"/>
        <w:numPr>
          <w:ilvl w:val="0"/>
          <w:numId w:val="19"/>
        </w:numPr>
        <w:rPr>
          <w:b/>
          <w:bCs/>
        </w:rPr>
      </w:pPr>
      <w:r w:rsidRPr="007F0583">
        <w:rPr>
          <w:b/>
          <w:bCs/>
        </w:rPr>
        <w:t xml:space="preserve">If </w:t>
      </w:r>
      <w:r>
        <w:rPr>
          <w:b/>
          <w:bCs/>
        </w:rPr>
        <w:t>t</w:t>
      </w:r>
      <w:r w:rsidRPr="007F0583">
        <w:rPr>
          <w:b/>
          <w:bCs/>
        </w:rPr>
        <w:t xml:space="preserve">he RS resource for prediction isn’t the SSB associated with the TCI state, </w:t>
      </w:r>
      <w:r>
        <w:rPr>
          <w:b/>
          <w:bCs/>
        </w:rPr>
        <w:t>t</w:t>
      </w:r>
      <w:r w:rsidRPr="007F0583">
        <w:rPr>
          <w:b/>
          <w:bCs/>
        </w:rPr>
        <w:t xml:space="preserve">he (measured) SSB associated with the TCI state remain detectable </w:t>
      </w:r>
      <w:r w:rsidRPr="000E468A">
        <w:rPr>
          <w:b/>
          <w:bCs/>
          <w:highlight w:val="yellow"/>
        </w:rPr>
        <w:t>based on measurement.</w:t>
      </w:r>
    </w:p>
    <w:p w14:paraId="5EA584CC" w14:textId="77777777" w:rsidR="006B6DE5" w:rsidRPr="005E0885" w:rsidRDefault="006B6DE5" w:rsidP="006B6DE5">
      <w:pPr>
        <w:rPr>
          <w:b/>
          <w:bCs/>
        </w:rPr>
      </w:pPr>
      <w:r w:rsidRPr="005E0885">
        <w:rPr>
          <w:b/>
          <w:bCs/>
          <w:lang w:eastAsia="x-none"/>
        </w:rPr>
        <w:t xml:space="preserve">Proposal </w:t>
      </w:r>
      <w:r>
        <w:rPr>
          <w:b/>
          <w:bCs/>
          <w:lang w:eastAsia="x-none"/>
        </w:rPr>
        <w:t>8</w:t>
      </w:r>
      <w:r w:rsidRPr="005E0885">
        <w:rPr>
          <w:b/>
          <w:bCs/>
          <w:lang w:eastAsia="x-none"/>
        </w:rPr>
        <w:t xml:space="preserve">: Update </w:t>
      </w:r>
      <w:r>
        <w:rPr>
          <w:b/>
          <w:bCs/>
          <w:lang w:eastAsia="x-none"/>
        </w:rPr>
        <w:t>known</w:t>
      </w:r>
      <w:r w:rsidRPr="005E0885">
        <w:rPr>
          <w:b/>
          <w:bCs/>
          <w:lang w:eastAsia="x-none"/>
        </w:rPr>
        <w:t xml:space="preserve"> condition </w:t>
      </w:r>
      <w:r w:rsidRPr="006F1901">
        <w:rPr>
          <w:b/>
          <w:bCs/>
          <w:lang w:eastAsia="x-none"/>
        </w:rPr>
        <w:t>to one of the following options:</w:t>
      </w:r>
    </w:p>
    <w:p w14:paraId="0EE465CC" w14:textId="77777777" w:rsidR="006B6DE5" w:rsidRPr="005E0885" w:rsidRDefault="006B6DE5" w:rsidP="006B6DE5">
      <w:pPr>
        <w:spacing w:before="0" w:beforeAutospacing="0" w:after="180" w:line="240" w:lineRule="auto"/>
        <w:ind w:left="284"/>
        <w:rPr>
          <w:rFonts w:eastAsia="Yu Mincho"/>
          <w:b/>
          <w:bCs/>
          <w:lang w:eastAsia="ja-JP"/>
        </w:rPr>
      </w:pPr>
      <w:r w:rsidRPr="005E0885">
        <w:rPr>
          <w:rFonts w:eastAsia="Yu Mincho"/>
          <w:b/>
          <w:bCs/>
          <w:lang w:eastAsia="ja-JP"/>
        </w:rPr>
        <w:t xml:space="preserve">Option 1: ‘TCI state switch command is received within 1280 </w:t>
      </w:r>
      <w:proofErr w:type="spellStart"/>
      <w:r w:rsidRPr="005E0885">
        <w:rPr>
          <w:rFonts w:eastAsia="Yu Mincho"/>
          <w:b/>
          <w:bCs/>
          <w:lang w:eastAsia="ja-JP"/>
        </w:rPr>
        <w:t>ms</w:t>
      </w:r>
      <w:proofErr w:type="spellEnd"/>
      <w:r w:rsidRPr="005E0885">
        <w:rPr>
          <w:rFonts w:eastAsia="Yu Mincho"/>
          <w:b/>
          <w:bCs/>
          <w:lang w:eastAsia="ja-JP"/>
        </w:rPr>
        <w:t xml:space="preserve"> upon the last transmission of the RS resource for beam predict reporting or </w:t>
      </w:r>
      <w:r w:rsidRPr="005E0885">
        <w:rPr>
          <w:rFonts w:eastAsia="Yu Mincho"/>
          <w:b/>
          <w:bCs/>
          <w:highlight w:val="yellow"/>
          <w:lang w:eastAsia="ja-JP"/>
        </w:rPr>
        <w:t>measurement for prediction</w:t>
      </w:r>
      <w:r w:rsidRPr="005E0885">
        <w:rPr>
          <w:rFonts w:eastAsia="Yu Mincho"/>
          <w:b/>
          <w:bCs/>
          <w:lang w:eastAsia="ja-JP"/>
        </w:rPr>
        <w:t>.’</w:t>
      </w:r>
    </w:p>
    <w:p w14:paraId="6B21F4DC" w14:textId="77777777" w:rsidR="006B6DE5" w:rsidRPr="005E0885" w:rsidRDefault="006B6DE5" w:rsidP="006B6DE5">
      <w:pPr>
        <w:spacing w:before="0" w:beforeAutospacing="0" w:after="180" w:line="240" w:lineRule="auto"/>
        <w:ind w:left="284"/>
        <w:rPr>
          <w:rFonts w:eastAsia="Yu Mincho"/>
          <w:b/>
          <w:bCs/>
          <w:lang w:eastAsia="ja-JP"/>
        </w:rPr>
      </w:pPr>
      <w:r w:rsidRPr="005E0885">
        <w:rPr>
          <w:rFonts w:eastAsia="Yu Mincho"/>
          <w:b/>
          <w:bCs/>
          <w:lang w:eastAsia="ja-JP"/>
        </w:rPr>
        <w:t xml:space="preserve">Option 2: ‘TCI state switch command is received within 1280 </w:t>
      </w:r>
      <w:proofErr w:type="spellStart"/>
      <w:r w:rsidRPr="005E0885">
        <w:rPr>
          <w:rFonts w:eastAsia="Yu Mincho"/>
          <w:b/>
          <w:bCs/>
          <w:lang w:eastAsia="ja-JP"/>
        </w:rPr>
        <w:t>ms</w:t>
      </w:r>
      <w:proofErr w:type="spellEnd"/>
      <w:r w:rsidRPr="005E0885">
        <w:rPr>
          <w:rFonts w:eastAsia="Yu Mincho"/>
          <w:b/>
          <w:bCs/>
          <w:lang w:eastAsia="ja-JP"/>
        </w:rPr>
        <w:t xml:space="preserve"> upon the last transmission of the RS resource for beam predict reporting </w:t>
      </w:r>
      <w:r w:rsidRPr="005E0885">
        <w:rPr>
          <w:rFonts w:eastAsia="Yu Mincho"/>
          <w:b/>
          <w:bCs/>
          <w:strike/>
          <w:lang w:eastAsia="ja-JP"/>
        </w:rPr>
        <w:t>or measurement for prediction.’</w:t>
      </w:r>
    </w:p>
    <w:p w14:paraId="5DCF2A0B" w14:textId="77777777" w:rsidR="000312FC" w:rsidRPr="00B90718" w:rsidRDefault="000312FC" w:rsidP="000312FC">
      <w:pPr>
        <w:rPr>
          <w:b/>
          <w:bCs/>
          <w:lang w:eastAsia="x-none"/>
        </w:rPr>
      </w:pPr>
      <w:r w:rsidRPr="00B90718">
        <w:rPr>
          <w:b/>
          <w:bCs/>
          <w:lang w:val="x-none" w:eastAsia="x-none"/>
        </w:rPr>
        <w:t>Proposal</w:t>
      </w:r>
      <w:r>
        <w:rPr>
          <w:b/>
          <w:bCs/>
          <w:lang w:val="x-none" w:eastAsia="x-none"/>
        </w:rPr>
        <w:t xml:space="preserve"> 9</w:t>
      </w:r>
      <w:r w:rsidRPr="00B90718">
        <w:rPr>
          <w:b/>
          <w:bCs/>
          <w:lang w:val="x-none" w:eastAsia="x-none"/>
        </w:rPr>
        <w:t xml:space="preserve">: RAN4 to confirm that prediction only impacts </w:t>
      </w:r>
      <w:r w:rsidRPr="00DF0174">
        <w:rPr>
          <w:b/>
          <w:bCs/>
          <w:lang w:val="x-none" w:eastAsia="x-none"/>
        </w:rPr>
        <w:t>the definition of known conditions in</w:t>
      </w:r>
      <w:r>
        <w:rPr>
          <w:b/>
          <w:bCs/>
          <w:lang w:val="x-none" w:eastAsia="x-none"/>
        </w:rPr>
        <w:t xml:space="preserve"> </w:t>
      </w:r>
      <w:r w:rsidRPr="00B90718">
        <w:rPr>
          <w:b/>
          <w:bCs/>
          <w:lang w:val="x-none" w:eastAsia="x-none"/>
        </w:rPr>
        <w:t>Clause 8.10.</w:t>
      </w:r>
      <w:r>
        <w:rPr>
          <w:b/>
          <w:bCs/>
          <w:lang w:val="x-none" w:eastAsia="x-none"/>
        </w:rPr>
        <w:t>2 of TS38.133</w:t>
      </w:r>
      <w:r w:rsidRPr="00B90718">
        <w:rPr>
          <w:b/>
          <w:bCs/>
          <w:lang w:val="x-none" w:eastAsia="x-none"/>
        </w:rPr>
        <w:t xml:space="preserve">, </w:t>
      </w:r>
      <w:r w:rsidRPr="004355A1">
        <w:rPr>
          <w:b/>
          <w:bCs/>
          <w:lang w:val="x-none" w:eastAsia="x-none"/>
        </w:rPr>
        <w:t xml:space="preserve">and does not impact the fundamental delay requirements specified for MAC-CE based TCI state switching in Clause 8.10.3 </w:t>
      </w:r>
      <w:r>
        <w:rPr>
          <w:b/>
          <w:bCs/>
          <w:lang w:val="x-none" w:eastAsia="x-none"/>
        </w:rPr>
        <w:t xml:space="preserve">of TS38.133 </w:t>
      </w:r>
      <w:r w:rsidRPr="004355A1">
        <w:rPr>
          <w:b/>
          <w:bCs/>
          <w:lang w:val="x-none" w:eastAsia="x-none"/>
        </w:rPr>
        <w:t xml:space="preserve">and for RRC based TCI state switching in Clause 8.10.4 </w:t>
      </w:r>
      <w:r>
        <w:rPr>
          <w:b/>
          <w:bCs/>
          <w:lang w:val="x-none" w:eastAsia="x-none"/>
        </w:rPr>
        <w:t>of TS38.133</w:t>
      </w:r>
      <w:r w:rsidRPr="004355A1">
        <w:rPr>
          <w:b/>
          <w:bCs/>
          <w:lang w:val="x-none" w:eastAsia="x-none"/>
        </w:rPr>
        <w:t>.</w:t>
      </w:r>
    </w:p>
    <w:p w14:paraId="6F8CDBD5" w14:textId="77777777" w:rsidR="000312FC" w:rsidRPr="004C13A2" w:rsidRDefault="000312FC" w:rsidP="000312FC">
      <w:pPr>
        <w:rPr>
          <w:b/>
          <w:bCs/>
          <w:lang w:val="x-none" w:eastAsia="x-none"/>
        </w:rPr>
      </w:pPr>
      <w:r w:rsidRPr="004C13A2">
        <w:rPr>
          <w:b/>
          <w:bCs/>
          <w:lang w:val="x-none" w:eastAsia="x-none"/>
        </w:rPr>
        <w:lastRenderedPageBreak/>
        <w:t>Proposal</w:t>
      </w:r>
      <w:r>
        <w:rPr>
          <w:b/>
          <w:bCs/>
          <w:lang w:val="x-none" w:eastAsia="x-none"/>
        </w:rPr>
        <w:t xml:space="preserve"> 10</w:t>
      </w:r>
      <w:r w:rsidRPr="004C13A2">
        <w:rPr>
          <w:b/>
          <w:bCs/>
          <w:lang w:val="x-none" w:eastAsia="x-none"/>
        </w:rPr>
        <w:t xml:space="preserve">: </w:t>
      </w:r>
      <w:r w:rsidRPr="00B90718">
        <w:rPr>
          <w:b/>
          <w:bCs/>
          <w:lang w:val="x-none" w:eastAsia="x-none"/>
        </w:rPr>
        <w:t xml:space="preserve">RAN4 to confirm </w:t>
      </w:r>
      <w:r>
        <w:rPr>
          <w:b/>
          <w:bCs/>
          <w:lang w:val="x-none" w:eastAsia="x-none"/>
        </w:rPr>
        <w:t>that p</w:t>
      </w:r>
      <w:r w:rsidRPr="004C13A2">
        <w:rPr>
          <w:b/>
          <w:bCs/>
          <w:lang w:val="x-none" w:eastAsia="x-none"/>
        </w:rPr>
        <w:t>rediction based</w:t>
      </w:r>
      <w:r>
        <w:rPr>
          <w:b/>
          <w:bCs/>
          <w:lang w:val="x-none" w:eastAsia="x-none"/>
        </w:rPr>
        <w:t xml:space="preserve"> </w:t>
      </w:r>
      <w:r w:rsidRPr="004C13A2">
        <w:rPr>
          <w:b/>
          <w:bCs/>
          <w:lang w:val="x-none" w:eastAsia="x-none"/>
        </w:rPr>
        <w:t xml:space="preserve">known conditions for TCI state </w:t>
      </w:r>
      <w:r>
        <w:rPr>
          <w:b/>
          <w:bCs/>
          <w:lang w:val="x-none" w:eastAsia="x-none"/>
        </w:rPr>
        <w:t>are</w:t>
      </w:r>
      <w:r w:rsidRPr="004C13A2">
        <w:rPr>
          <w:b/>
          <w:bCs/>
          <w:lang w:val="x-none" w:eastAsia="x-none"/>
        </w:rPr>
        <w:t xml:space="preserve"> </w:t>
      </w:r>
      <w:r>
        <w:rPr>
          <w:b/>
          <w:bCs/>
          <w:lang w:val="x-none" w:eastAsia="x-none"/>
        </w:rPr>
        <w:t>also applicable</w:t>
      </w:r>
      <w:r w:rsidRPr="004C13A2">
        <w:rPr>
          <w:b/>
          <w:bCs/>
          <w:lang w:val="x-none" w:eastAsia="x-none"/>
        </w:rPr>
        <w:t xml:space="preserve"> for </w:t>
      </w:r>
      <w:r>
        <w:rPr>
          <w:b/>
          <w:bCs/>
          <w:lang w:val="x-none" w:eastAsia="x-none"/>
        </w:rPr>
        <w:t xml:space="preserve">Clause </w:t>
      </w:r>
      <w:r w:rsidRPr="004C13A2">
        <w:rPr>
          <w:b/>
          <w:bCs/>
          <w:lang w:val="x-none" w:eastAsia="x-none"/>
        </w:rPr>
        <w:t>8.10.3A</w:t>
      </w:r>
      <w:r>
        <w:rPr>
          <w:b/>
          <w:bCs/>
          <w:lang w:val="x-none" w:eastAsia="x-none"/>
        </w:rPr>
        <w:t xml:space="preserve"> ‘</w:t>
      </w:r>
      <w:r w:rsidRPr="004C13A2">
        <w:rPr>
          <w:b/>
          <w:bCs/>
          <w:lang w:val="x-none" w:eastAsia="x-none"/>
        </w:rPr>
        <w:t>MAC-CE based TCI state switch delay in HST FR2 scenarios</w:t>
      </w:r>
      <w:r>
        <w:rPr>
          <w:b/>
          <w:bCs/>
          <w:lang w:val="x-none" w:eastAsia="x-none"/>
        </w:rPr>
        <w:t>’</w:t>
      </w:r>
      <w:r w:rsidRPr="003A75FB">
        <w:rPr>
          <w:b/>
          <w:bCs/>
          <w:lang w:val="x-none" w:eastAsia="x-none"/>
        </w:rPr>
        <w:t xml:space="preserve"> </w:t>
      </w:r>
      <w:r>
        <w:rPr>
          <w:b/>
          <w:bCs/>
          <w:lang w:val="x-none" w:eastAsia="x-none"/>
        </w:rPr>
        <w:t>of TS38.133.</w:t>
      </w:r>
    </w:p>
    <w:p w14:paraId="5424D92F" w14:textId="77777777" w:rsidR="00C23755" w:rsidRPr="00C961C9" w:rsidRDefault="00C23755" w:rsidP="00C23755">
      <w:pPr>
        <w:rPr>
          <w:rFonts w:eastAsia="Yu Mincho"/>
          <w:b/>
        </w:rPr>
      </w:pPr>
      <w:r w:rsidRPr="00C36F0A">
        <w:rPr>
          <w:rFonts w:eastAsia="Yu Mincho"/>
          <w:b/>
        </w:rPr>
        <w:t xml:space="preserve">Proposal </w:t>
      </w:r>
      <w:r>
        <w:rPr>
          <w:rFonts w:eastAsia="Yu Mincho"/>
          <w:b/>
        </w:rPr>
        <w:t>11</w:t>
      </w:r>
      <w:r w:rsidRPr="00C36F0A">
        <w:rPr>
          <w:rFonts w:eastAsia="Yu Mincho"/>
          <w:b/>
        </w:rPr>
        <w:t>:</w:t>
      </w:r>
      <w:r w:rsidRPr="00C961C9">
        <w:rPr>
          <w:rFonts w:eastAsia="Yu Mincho"/>
          <w:b/>
        </w:rPr>
        <w:t xml:space="preserve">  </w:t>
      </w:r>
      <w:r>
        <w:rPr>
          <w:rFonts w:eastAsia="Yu Mincho"/>
          <w:b/>
        </w:rPr>
        <w:t>E</w:t>
      </w:r>
      <w:r w:rsidRPr="00E235C5">
        <w:rPr>
          <w:rFonts w:eastAsia="Yu Mincho"/>
          <w:b/>
        </w:rPr>
        <w:t>nhance t</w:t>
      </w:r>
      <w:r w:rsidRPr="00E235C5">
        <w:rPr>
          <w:b/>
        </w:rPr>
        <w:t xml:space="preserve">he baseline metric for beam prediction </w:t>
      </w:r>
      <w:r>
        <w:rPr>
          <w:b/>
        </w:rPr>
        <w:t>by</w:t>
      </w:r>
      <w:r w:rsidRPr="00E235C5">
        <w:rPr>
          <w:b/>
        </w:rPr>
        <w:t xml:space="preserve"> testing </w:t>
      </w:r>
      <w:r w:rsidRPr="00E235C5">
        <w:rPr>
          <w:rFonts w:eastAsia="Yu Mincho"/>
          <w:b/>
        </w:rPr>
        <w:t>both cases: K = 1 and K</w:t>
      </w:r>
      <w:r w:rsidRPr="00E235C5">
        <w:rPr>
          <w:rFonts w:eastAsia="Yu Mincho" w:hint="eastAsia"/>
          <w:b/>
        </w:rPr>
        <w:t xml:space="preserve"> </w:t>
      </w:r>
      <w:r w:rsidRPr="00E235C5">
        <w:rPr>
          <w:rFonts w:eastAsia="Yu Mincho"/>
          <w:b/>
        </w:rPr>
        <w:t xml:space="preserve">= </w:t>
      </w:r>
      <w:r>
        <w:rPr>
          <w:rFonts w:eastAsia="Yu Mincho"/>
          <w:b/>
        </w:rPr>
        <w:t>2 or 3</w:t>
      </w:r>
      <w:r w:rsidRPr="00E235C5">
        <w:rPr>
          <w:rFonts w:eastAsia="Yu Mincho"/>
          <w:b/>
        </w:rPr>
        <w:t>, with the beam prediction metrics</w:t>
      </w:r>
      <w:r>
        <w:rPr>
          <w:rFonts w:eastAsia="Yu Mincho"/>
          <w:b/>
        </w:rPr>
        <w:t xml:space="preserve"> baseline</w:t>
      </w:r>
      <w:r w:rsidRPr="00E235C5">
        <w:rPr>
          <w:rFonts w:eastAsia="Yu Mincho"/>
          <w:b/>
        </w:rPr>
        <w:t xml:space="preserve"> as follow:</w:t>
      </w:r>
    </w:p>
    <w:p w14:paraId="24ACC8D3" w14:textId="77777777" w:rsidR="00C23755" w:rsidRPr="00C961C9" w:rsidRDefault="00C23755" w:rsidP="00C23755">
      <w:pPr>
        <w:pStyle w:val="ListParagraph"/>
        <w:numPr>
          <w:ilvl w:val="0"/>
          <w:numId w:val="29"/>
        </w:numPr>
        <w:rPr>
          <w:rFonts w:eastAsia="Yu Mincho"/>
          <w:b/>
          <w:bCs/>
          <w:iCs/>
          <w:lang w:val="en-US"/>
        </w:rPr>
      </w:pPr>
      <w:r w:rsidRPr="00C961C9">
        <w:rPr>
          <w:rFonts w:eastAsia="Yu Mincho"/>
          <w:b/>
          <w:bCs/>
          <w:iCs/>
          <w:lang w:val="en-US"/>
        </w:rPr>
        <w:t>‘</w:t>
      </w:r>
      <w:proofErr w:type="gramStart"/>
      <w:r w:rsidRPr="00C961C9">
        <w:rPr>
          <w:rFonts w:eastAsia="Yu Mincho"/>
          <w:b/>
          <w:bCs/>
          <w:iCs/>
          <w:lang w:val="en-US" w:eastAsia="ja-JP"/>
        </w:rPr>
        <w:t>Top-K</w:t>
      </w:r>
      <w:proofErr w:type="gramEnd"/>
      <w:r w:rsidRPr="00C961C9">
        <w:rPr>
          <w:rFonts w:eastAsia="Yu Mincho"/>
          <w:b/>
          <w:bCs/>
          <w:iCs/>
          <w:lang w:val="en-US" w:eastAsia="ja-JP"/>
        </w:rPr>
        <w:t>/1 (%)</w:t>
      </w:r>
      <w:r w:rsidRPr="00C961C9">
        <w:rPr>
          <w:rFonts w:eastAsia="Yu Mincho"/>
          <w:b/>
          <w:bCs/>
          <w:iCs/>
          <w:lang w:val="en-US"/>
        </w:rPr>
        <w:t xml:space="preserve">’, and </w:t>
      </w:r>
    </w:p>
    <w:p w14:paraId="13A11DF2" w14:textId="71AA0F4C" w:rsidR="00C23755" w:rsidRPr="00C961C9" w:rsidRDefault="00C23755" w:rsidP="00C23755">
      <w:pPr>
        <w:pStyle w:val="ListParagraph"/>
        <w:numPr>
          <w:ilvl w:val="0"/>
          <w:numId w:val="29"/>
        </w:numPr>
        <w:rPr>
          <w:rFonts w:eastAsia="Yu Mincho"/>
          <w:b/>
          <w:bCs/>
          <w:iCs/>
          <w:lang w:val="en-US"/>
        </w:rPr>
      </w:pPr>
      <w:r w:rsidRPr="00C961C9">
        <w:rPr>
          <w:rFonts w:eastAsia="Yu Mincho"/>
          <w:b/>
          <w:bCs/>
          <w:iCs/>
          <w:lang w:val="en-US"/>
        </w:rPr>
        <w:t xml:space="preserve">‘The correct prediction is considered as maximum ground-truth RSRP among </w:t>
      </w:r>
      <w:proofErr w:type="gramStart"/>
      <w:r w:rsidRPr="00C961C9">
        <w:rPr>
          <w:rFonts w:eastAsia="Yu Mincho"/>
          <w:b/>
          <w:bCs/>
          <w:iCs/>
          <w:lang w:val="en-US"/>
        </w:rPr>
        <w:t>top-K</w:t>
      </w:r>
      <w:proofErr w:type="gramEnd"/>
      <w:r w:rsidRPr="00C961C9">
        <w:rPr>
          <w:rFonts w:eastAsia="Yu Mincho"/>
          <w:b/>
          <w:bCs/>
          <w:iCs/>
          <w:lang w:val="en-US"/>
        </w:rPr>
        <w:t xml:space="preserve"> predicted beams larger than or equal to the ground-truth RSRP of the strongest genie-aided beam(s) – x dB’</w:t>
      </w:r>
      <w:r>
        <w:rPr>
          <w:rFonts w:eastAsia="Yu Mincho"/>
          <w:b/>
          <w:bCs/>
          <w:iCs/>
          <w:lang w:val="en-US"/>
        </w:rPr>
        <w:t>.</w:t>
      </w:r>
    </w:p>
    <w:p w14:paraId="7DCEDA08" w14:textId="77777777" w:rsidR="00C23755" w:rsidRPr="00C23755" w:rsidRDefault="00C23755" w:rsidP="00C23755">
      <w:pPr>
        <w:rPr>
          <w:rFonts w:eastAsia="Yu Mincho"/>
          <w:b/>
        </w:rPr>
      </w:pPr>
      <w:r w:rsidRPr="00C23755">
        <w:rPr>
          <w:rFonts w:eastAsia="Yu Mincho"/>
          <w:b/>
        </w:rPr>
        <w:t>Proposal 12: The parameter x in beam prediction accuracy metrics should be set to a value that reflects the expected magnitude of measurement error and other errors, [1] dB may be taken as a baseline.</w:t>
      </w:r>
    </w:p>
    <w:p w14:paraId="653ABA08" w14:textId="77777777" w:rsidR="00643288" w:rsidRPr="00AF7E58" w:rsidRDefault="00643288" w:rsidP="00643288">
      <w:pPr>
        <w:rPr>
          <w:b/>
        </w:rPr>
      </w:pPr>
      <w:r w:rsidRPr="00C36F0A">
        <w:rPr>
          <w:rFonts w:eastAsia="Yu Mincho"/>
          <w:b/>
        </w:rPr>
        <w:t xml:space="preserve">Proposal </w:t>
      </w:r>
      <w:r>
        <w:rPr>
          <w:rFonts w:eastAsia="Yu Mincho"/>
          <w:b/>
        </w:rPr>
        <w:t>13</w:t>
      </w:r>
      <w:r w:rsidRPr="00C36F0A">
        <w:rPr>
          <w:rFonts w:eastAsia="Yu Mincho"/>
          <w:b/>
        </w:rPr>
        <w:t>:</w:t>
      </w:r>
      <w:r w:rsidRPr="00C961C9">
        <w:rPr>
          <w:rFonts w:eastAsia="Yu Mincho"/>
          <w:b/>
        </w:rPr>
        <w:t xml:space="preserve"> </w:t>
      </w:r>
      <w:r w:rsidRPr="00AF7E58">
        <w:rPr>
          <w:b/>
        </w:rPr>
        <w:t>Metrics/KPIs for beam management requirements/tests are outlined by the below options:</w:t>
      </w:r>
    </w:p>
    <w:p w14:paraId="18FFAD0F" w14:textId="77777777" w:rsidR="00643288" w:rsidRPr="00AF7E58" w:rsidRDefault="00643288" w:rsidP="00643288">
      <w:pPr>
        <w:pStyle w:val="ListParagraph"/>
        <w:numPr>
          <w:ilvl w:val="0"/>
          <w:numId w:val="14"/>
        </w:numPr>
        <w:rPr>
          <w:b/>
          <w:bCs/>
          <w:lang w:eastAsia="zh-CN"/>
        </w:rPr>
      </w:pPr>
      <w:r w:rsidRPr="00AF7E58">
        <w:rPr>
          <w:b/>
          <w:bCs/>
          <w:lang w:eastAsia="zh-CN"/>
        </w:rPr>
        <w:t>In case of the AI/ML model with label (beam ID) output type</w:t>
      </w:r>
    </w:p>
    <w:p w14:paraId="239EDE5C" w14:textId="77777777" w:rsidR="00643288" w:rsidRPr="00AF7E58" w:rsidRDefault="00643288" w:rsidP="00643288">
      <w:pPr>
        <w:pStyle w:val="ListParagraph"/>
        <w:numPr>
          <w:ilvl w:val="1"/>
          <w:numId w:val="14"/>
        </w:numPr>
        <w:rPr>
          <w:b/>
          <w:bCs/>
          <w:lang w:eastAsia="zh-CN"/>
        </w:rPr>
      </w:pPr>
      <w:r w:rsidRPr="00AF7E58">
        <w:rPr>
          <w:b/>
          <w:bCs/>
          <w:lang w:eastAsia="zh-CN"/>
        </w:rPr>
        <w:t>Beam prediction accuracy is adopted.</w:t>
      </w:r>
    </w:p>
    <w:p w14:paraId="20C534F5" w14:textId="77777777" w:rsidR="00643288" w:rsidRPr="00AF7E58" w:rsidRDefault="00643288" w:rsidP="00643288">
      <w:pPr>
        <w:pStyle w:val="ListParagraph"/>
        <w:numPr>
          <w:ilvl w:val="0"/>
          <w:numId w:val="14"/>
        </w:numPr>
        <w:rPr>
          <w:b/>
          <w:bCs/>
          <w:lang w:eastAsia="zh-CN"/>
        </w:rPr>
      </w:pPr>
      <w:r w:rsidRPr="00AF7E58">
        <w:rPr>
          <w:b/>
          <w:bCs/>
          <w:lang w:eastAsia="zh-CN"/>
        </w:rPr>
        <w:t>In case of the AI/ML model with label (beam ID)</w:t>
      </w:r>
      <w:r w:rsidRPr="00AF7E58">
        <w:rPr>
          <w:b/>
          <w:bCs/>
        </w:rPr>
        <w:t xml:space="preserve"> </w:t>
      </w:r>
      <w:r w:rsidRPr="00AF7E58">
        <w:rPr>
          <w:b/>
          <w:bCs/>
          <w:lang w:eastAsia="zh-CN"/>
        </w:rPr>
        <w:t xml:space="preserve">+ </w:t>
      </w:r>
      <w:r w:rsidRPr="00AF7E58">
        <w:rPr>
          <w:b/>
          <w:bCs/>
        </w:rPr>
        <w:t>RSRP</w:t>
      </w:r>
      <w:r w:rsidRPr="00AF7E58">
        <w:rPr>
          <w:b/>
          <w:bCs/>
          <w:lang w:eastAsia="zh-CN"/>
        </w:rPr>
        <w:t xml:space="preserve"> output type</w:t>
      </w:r>
      <w:r w:rsidRPr="00AF7E58">
        <w:rPr>
          <w:rFonts w:eastAsia="MS Mincho"/>
          <w:b/>
          <w:bCs/>
          <w:lang w:eastAsia="zh-CN"/>
        </w:rPr>
        <w:t xml:space="preserve"> </w:t>
      </w:r>
    </w:p>
    <w:p w14:paraId="488D640F" w14:textId="77777777" w:rsidR="00643288" w:rsidRPr="00AF7E58" w:rsidRDefault="00643288" w:rsidP="00643288">
      <w:pPr>
        <w:pStyle w:val="ListParagraph"/>
        <w:numPr>
          <w:ilvl w:val="1"/>
          <w:numId w:val="14"/>
        </w:numPr>
        <w:rPr>
          <w:b/>
          <w:bCs/>
          <w:lang w:eastAsia="zh-CN"/>
        </w:rPr>
      </w:pPr>
      <w:r w:rsidRPr="00AF7E58">
        <w:rPr>
          <w:rFonts w:eastAsia="MS Mincho"/>
          <w:b/>
          <w:bCs/>
          <w:lang w:eastAsia="zh-CN"/>
        </w:rPr>
        <w:t>Beam prediction accuracy and RSRP accuracy,</w:t>
      </w:r>
      <w:r w:rsidRPr="00AF7E58">
        <w:rPr>
          <w:b/>
          <w:bCs/>
          <w:lang w:eastAsia="zh-CN"/>
        </w:rPr>
        <w:t xml:space="preserve"> are adopted simultaneously.</w:t>
      </w:r>
    </w:p>
    <w:p w14:paraId="3E9FD42E" w14:textId="77777777" w:rsidR="00643288" w:rsidRDefault="00643288" w:rsidP="00643288">
      <w:pPr>
        <w:rPr>
          <w:rFonts w:eastAsia="Yu Mincho"/>
          <w:b/>
          <w:lang w:eastAsia="ja-JP"/>
        </w:rPr>
      </w:pPr>
      <w:r w:rsidRPr="00C36F0A">
        <w:rPr>
          <w:rFonts w:eastAsia="Yu Mincho"/>
          <w:b/>
        </w:rPr>
        <w:t xml:space="preserve">Proposal </w:t>
      </w:r>
      <w:r>
        <w:rPr>
          <w:rFonts w:eastAsia="Yu Mincho"/>
          <w:b/>
        </w:rPr>
        <w:t>14</w:t>
      </w:r>
      <w:r w:rsidRPr="00C36F0A">
        <w:rPr>
          <w:rFonts w:eastAsia="Yu Mincho"/>
          <w:b/>
        </w:rPr>
        <w:t>:</w:t>
      </w:r>
      <w:r w:rsidRPr="00C961C9">
        <w:rPr>
          <w:rFonts w:eastAsia="Yu Mincho"/>
          <w:b/>
        </w:rPr>
        <w:t xml:space="preserve"> </w:t>
      </w:r>
      <w:r w:rsidRPr="00AF7E58">
        <w:rPr>
          <w:rFonts w:hint="eastAsia"/>
          <w:b/>
        </w:rPr>
        <w:t xml:space="preserve">For </w:t>
      </w:r>
      <w:r w:rsidRPr="00AF7E58">
        <w:rPr>
          <w:rFonts w:eastAsia="Yu Mincho" w:hint="eastAsia"/>
          <w:b/>
          <w:lang w:eastAsia="ja-JP"/>
        </w:rPr>
        <w:t xml:space="preserve">the </w:t>
      </w:r>
      <w:r w:rsidRPr="00AF7E58">
        <w:rPr>
          <w:rFonts w:eastAsia="Yu Mincho"/>
          <w:b/>
          <w:lang w:eastAsia="ja-JP"/>
        </w:rPr>
        <w:t xml:space="preserve">absolute RSRP, the index </w:t>
      </w:r>
      <w:proofErr w:type="spellStart"/>
      <w:r w:rsidRPr="00AF7E58">
        <w:rPr>
          <w:rFonts w:eastAsia="Yu Mincho"/>
          <w:b/>
          <w:lang w:eastAsia="ja-JP"/>
        </w:rPr>
        <w:t>i</w:t>
      </w:r>
      <w:proofErr w:type="spellEnd"/>
      <w:r w:rsidRPr="00AF7E58">
        <w:rPr>
          <w:rFonts w:eastAsia="Yu Mincho"/>
          <w:b/>
          <w:lang w:eastAsia="ja-JP"/>
        </w:rPr>
        <w:t xml:space="preserve"> shall be any beam index in </w:t>
      </w:r>
      <w:r w:rsidRPr="00AF7E58">
        <w:rPr>
          <w:rFonts w:eastAsia="Yu Mincho" w:hint="eastAsia"/>
          <w:b/>
        </w:rPr>
        <w:t xml:space="preserve">all </w:t>
      </w:r>
      <w:r w:rsidRPr="00AF7E58">
        <w:rPr>
          <w:rFonts w:eastAsia="Yu Mincho"/>
          <w:b/>
          <w:lang w:eastAsia="ja-JP"/>
        </w:rPr>
        <w:t>beams based on predicted L1-RSRP as per UE reporting</w:t>
      </w:r>
      <w:r>
        <w:rPr>
          <w:rFonts w:eastAsia="Yu Mincho"/>
          <w:b/>
          <w:lang w:eastAsia="ja-JP"/>
        </w:rPr>
        <w:t>, i.e.,</w:t>
      </w:r>
    </w:p>
    <w:p w14:paraId="149BB7AE" w14:textId="77777777" w:rsidR="00643288" w:rsidRPr="00DE2E61" w:rsidRDefault="00643288" w:rsidP="00643288">
      <w:pPr>
        <w:pStyle w:val="ListParagraph"/>
        <w:numPr>
          <w:ilvl w:val="0"/>
          <w:numId w:val="21"/>
        </w:numPr>
        <w:rPr>
          <w:rFonts w:eastAsia="SimSun"/>
          <w:b/>
          <w:bCs/>
        </w:rPr>
      </w:pPr>
      <w:r w:rsidRPr="00DE2E61">
        <w:rPr>
          <w:rFonts w:eastAsia="SimSun"/>
          <w:b/>
          <w:bCs/>
        </w:rPr>
        <w:t xml:space="preserve">The absolute RSRP accuracy = predicted L1-RSRP of beam index </w:t>
      </w:r>
      <w:proofErr w:type="spellStart"/>
      <w:r w:rsidRPr="00DE2E61">
        <w:rPr>
          <w:rFonts w:eastAsia="SimSun"/>
          <w:b/>
          <w:bCs/>
        </w:rPr>
        <w:t>i</w:t>
      </w:r>
      <w:proofErr w:type="spellEnd"/>
      <w:r w:rsidRPr="00DE2E61">
        <w:rPr>
          <w:rFonts w:eastAsia="SimSun"/>
          <w:b/>
          <w:bCs/>
        </w:rPr>
        <w:t xml:space="preserve"> – </w:t>
      </w:r>
      <w:proofErr w:type="spellStart"/>
      <w:r w:rsidRPr="00DE2E61">
        <w:rPr>
          <w:rFonts w:eastAsia="SimSun"/>
          <w:b/>
          <w:bCs/>
        </w:rPr>
        <w:t>groundtruth</w:t>
      </w:r>
      <w:proofErr w:type="spellEnd"/>
      <w:r w:rsidRPr="00DE2E61">
        <w:rPr>
          <w:rFonts w:eastAsia="SimSun"/>
          <w:b/>
          <w:bCs/>
        </w:rPr>
        <w:t xml:space="preserve"> of L1-RSRP of beam index </w:t>
      </w:r>
      <w:proofErr w:type="spellStart"/>
      <w:r w:rsidRPr="00DE2E61">
        <w:rPr>
          <w:rFonts w:eastAsia="SimSun"/>
          <w:b/>
          <w:bCs/>
        </w:rPr>
        <w:t>i</w:t>
      </w:r>
      <w:proofErr w:type="spellEnd"/>
      <w:r w:rsidRPr="00DE2E61">
        <w:rPr>
          <w:rFonts w:eastAsia="SimSun"/>
          <w:b/>
          <w:bCs/>
        </w:rPr>
        <w:t xml:space="preserve">. The index </w:t>
      </w:r>
      <w:proofErr w:type="spellStart"/>
      <w:r w:rsidRPr="00DE2E61">
        <w:rPr>
          <w:rFonts w:eastAsia="SimSun"/>
          <w:b/>
          <w:bCs/>
        </w:rPr>
        <w:t>i</w:t>
      </w:r>
      <w:proofErr w:type="spellEnd"/>
      <w:r w:rsidRPr="00DE2E61">
        <w:rPr>
          <w:rFonts w:eastAsia="SimSun"/>
          <w:b/>
          <w:bCs/>
        </w:rPr>
        <w:t xml:space="preserve"> may be any beam index </w:t>
      </w:r>
      <w:r w:rsidRPr="00DE2E61">
        <w:rPr>
          <w:rFonts w:eastAsia="SimSun"/>
          <w:b/>
          <w:bCs/>
          <w:highlight w:val="yellow"/>
        </w:rPr>
        <w:t xml:space="preserve">in top-K beams based </w:t>
      </w:r>
      <w:r w:rsidRPr="00DE2E61">
        <w:rPr>
          <w:b/>
          <w:bCs/>
          <w:highlight w:val="yellow"/>
        </w:rPr>
        <w:t>on prediction report</w:t>
      </w:r>
      <w:r w:rsidRPr="00DE2E61">
        <w:rPr>
          <w:rFonts w:eastAsia="SimSun"/>
          <w:b/>
          <w:bCs/>
          <w:highlight w:val="yellow"/>
        </w:rPr>
        <w:t>.</w:t>
      </w:r>
    </w:p>
    <w:p w14:paraId="7B301A4E" w14:textId="77777777" w:rsidR="00A00F6E" w:rsidRPr="00A00F6E" w:rsidRDefault="00A00F6E" w:rsidP="00A00F6E">
      <w:pPr>
        <w:overflowPunct w:val="0"/>
        <w:autoSpaceDE w:val="0"/>
        <w:autoSpaceDN w:val="0"/>
        <w:adjustRightInd w:val="0"/>
        <w:spacing w:after="120"/>
        <w:textAlignment w:val="baseline"/>
        <w:rPr>
          <w:rFonts w:eastAsia="Yu Mincho"/>
          <w:b/>
        </w:rPr>
      </w:pPr>
      <w:r w:rsidRPr="00A00F6E">
        <w:rPr>
          <w:rFonts w:eastAsia="Yu Mincho"/>
          <w:b/>
        </w:rPr>
        <w:t>Proposal 15: Relative RSRP accuracy for reported beams during inference reporting = (</w:t>
      </w:r>
      <w:r w:rsidRPr="00A00F6E">
        <w:rPr>
          <w:rFonts w:eastAsia="Yu Mincho"/>
          <w:b/>
          <w:highlight w:val="yellow"/>
        </w:rPr>
        <w:t>predicted</w:t>
      </w:r>
      <w:r w:rsidRPr="00A00F6E">
        <w:rPr>
          <w:rFonts w:eastAsia="Yu Mincho"/>
          <w:b/>
        </w:rPr>
        <w:t xml:space="preserve"> L1-RSRP of beam index </w:t>
      </w:r>
      <w:proofErr w:type="spellStart"/>
      <w:r w:rsidRPr="00A00F6E">
        <w:rPr>
          <w:rFonts w:eastAsia="Yu Mincho"/>
          <w:b/>
        </w:rPr>
        <w:t>i</w:t>
      </w:r>
      <w:proofErr w:type="spellEnd"/>
      <w:r w:rsidRPr="00A00F6E">
        <w:rPr>
          <w:rFonts w:eastAsia="Yu Mincho"/>
          <w:b/>
        </w:rPr>
        <w:t xml:space="preserve"> - </w:t>
      </w:r>
      <w:r w:rsidRPr="00A00F6E">
        <w:rPr>
          <w:rFonts w:eastAsia="Yu Mincho"/>
          <w:b/>
          <w:highlight w:val="yellow"/>
        </w:rPr>
        <w:t>predicted</w:t>
      </w:r>
      <w:r w:rsidRPr="00A00F6E">
        <w:rPr>
          <w:rFonts w:eastAsia="Yu Mincho"/>
          <w:b/>
        </w:rPr>
        <w:t xml:space="preserve"> L1-RSRP of beam index n) </w:t>
      </w:r>
      <w:proofErr w:type="gramStart"/>
      <w:r w:rsidRPr="00A00F6E">
        <w:rPr>
          <w:rFonts w:eastAsia="Yu Mincho"/>
          <w:b/>
        </w:rPr>
        <w:t>-  (</w:t>
      </w:r>
      <w:proofErr w:type="gramEnd"/>
      <w:r w:rsidRPr="00A00F6E">
        <w:rPr>
          <w:rFonts w:eastAsia="Yu Mincho"/>
          <w:b/>
        </w:rPr>
        <w:t xml:space="preserve">ground truth of L1-RSRP of beam index </w:t>
      </w:r>
      <w:proofErr w:type="spellStart"/>
      <w:r w:rsidRPr="00A00F6E">
        <w:rPr>
          <w:rFonts w:eastAsia="Yu Mincho"/>
          <w:b/>
        </w:rPr>
        <w:t>i</w:t>
      </w:r>
      <w:proofErr w:type="spellEnd"/>
      <w:r w:rsidRPr="00A00F6E">
        <w:rPr>
          <w:rFonts w:eastAsia="Yu Mincho"/>
          <w:b/>
        </w:rPr>
        <w:t xml:space="preserve"> - ground truth of L1-RSRP of beam index n), [where the beam index n owns the largest reported value].</w:t>
      </w:r>
    </w:p>
    <w:p w14:paraId="30919A3B" w14:textId="77777777" w:rsidR="00A00F6E" w:rsidRPr="00DE2E61" w:rsidRDefault="00A00F6E" w:rsidP="00A00F6E">
      <w:pPr>
        <w:rPr>
          <w:b/>
        </w:rPr>
      </w:pPr>
      <w:r w:rsidRPr="00C36F0A">
        <w:rPr>
          <w:rFonts w:eastAsia="Yu Mincho"/>
          <w:b/>
        </w:rPr>
        <w:t xml:space="preserve">Proposal </w:t>
      </w:r>
      <w:r>
        <w:rPr>
          <w:rFonts w:eastAsia="Yu Mincho"/>
          <w:b/>
        </w:rPr>
        <w:t>16</w:t>
      </w:r>
      <w:r w:rsidRPr="00C36F0A">
        <w:rPr>
          <w:rFonts w:eastAsia="Yu Mincho"/>
          <w:b/>
        </w:rPr>
        <w:t>:</w:t>
      </w:r>
      <w:r w:rsidRPr="00C961C9">
        <w:rPr>
          <w:rFonts w:eastAsia="Yu Mincho"/>
          <w:b/>
        </w:rPr>
        <w:t xml:space="preserve"> </w:t>
      </w:r>
      <w:r w:rsidRPr="00DE2E61">
        <w:rPr>
          <w:b/>
        </w:rPr>
        <w:t xml:space="preserve">RAN4 to define prediction </w:t>
      </w:r>
      <w:r w:rsidRPr="00DE2E61">
        <w:rPr>
          <w:b/>
          <w:bCs/>
        </w:rPr>
        <w:t>monitoring</w:t>
      </w:r>
      <w:r w:rsidRPr="00DE2E61">
        <w:rPr>
          <w:b/>
        </w:rPr>
        <w:t xml:space="preserve"> requirements for performance monitoring Type 1 Option 2 (UE-assisted performance monitoring)</w:t>
      </w:r>
    </w:p>
    <w:p w14:paraId="5CD69F6A" w14:textId="77777777" w:rsidR="00A00F6E" w:rsidRPr="00E04BA0" w:rsidRDefault="00A00F6E" w:rsidP="00A00F6E">
      <w:pPr>
        <w:rPr>
          <w:b/>
        </w:rPr>
      </w:pPr>
      <w:r w:rsidRPr="00C36F0A">
        <w:rPr>
          <w:rFonts w:eastAsia="Yu Mincho"/>
          <w:b/>
        </w:rPr>
        <w:t xml:space="preserve">Proposal </w:t>
      </w:r>
      <w:r>
        <w:rPr>
          <w:rFonts w:eastAsia="Yu Mincho"/>
          <w:b/>
        </w:rPr>
        <w:t>17</w:t>
      </w:r>
      <w:r w:rsidRPr="00C36F0A">
        <w:rPr>
          <w:rFonts w:eastAsia="Yu Mincho"/>
          <w:b/>
        </w:rPr>
        <w:t>:</w:t>
      </w:r>
      <w:r w:rsidRPr="00C961C9">
        <w:rPr>
          <w:rFonts w:eastAsia="Yu Mincho"/>
          <w:b/>
        </w:rPr>
        <w:t xml:space="preserve"> </w:t>
      </w:r>
      <w:r w:rsidRPr="00E04BA0">
        <w:rPr>
          <w:b/>
        </w:rPr>
        <w:t>RAN4 shall take the below RAN1</w:t>
      </w:r>
      <w:r>
        <w:rPr>
          <w:b/>
        </w:rPr>
        <w:t xml:space="preserve"> </w:t>
      </w:r>
      <w:r w:rsidRPr="00E04BA0">
        <w:rPr>
          <w:b/>
        </w:rPr>
        <w:t xml:space="preserve">agreements into </w:t>
      </w:r>
      <w:r w:rsidRPr="00E04BA0">
        <w:rPr>
          <w:rFonts w:eastAsia="SimSun"/>
          <w:b/>
        </w:rPr>
        <w:t>performance monitoring</w:t>
      </w:r>
      <w:r w:rsidRPr="00E04BA0">
        <w:rPr>
          <w:b/>
        </w:rPr>
        <w:t xml:space="preserve"> requirements</w:t>
      </w:r>
      <w:r>
        <w:rPr>
          <w:b/>
        </w:rPr>
        <w:t>:</w:t>
      </w:r>
    </w:p>
    <w:p w14:paraId="30AE7CC3" w14:textId="77777777" w:rsidR="00A00F6E" w:rsidRPr="00E04BA0" w:rsidRDefault="00A00F6E" w:rsidP="00A00F6E">
      <w:pPr>
        <w:numPr>
          <w:ilvl w:val="0"/>
          <w:numId w:val="35"/>
        </w:numPr>
        <w:spacing w:before="0" w:beforeAutospacing="0" w:after="0"/>
        <w:rPr>
          <w:b/>
          <w:bCs/>
        </w:rPr>
      </w:pPr>
      <w:r w:rsidRPr="00E04BA0">
        <w:rPr>
          <w:b/>
          <w:bCs/>
        </w:rPr>
        <w:t>Evaluation period for performance monitoring:</w:t>
      </w:r>
    </w:p>
    <w:p w14:paraId="30F51F81" w14:textId="77777777" w:rsidR="00A00F6E" w:rsidRPr="00E04BA0" w:rsidRDefault="00A00F6E" w:rsidP="00A00F6E">
      <w:pPr>
        <w:numPr>
          <w:ilvl w:val="1"/>
          <w:numId w:val="35"/>
        </w:numPr>
        <w:spacing w:before="0" w:beforeAutospacing="0" w:after="0"/>
        <w:rPr>
          <w:b/>
          <w:bCs/>
        </w:rPr>
      </w:pPr>
      <w:r w:rsidRPr="00E04BA0">
        <w:rPr>
          <w:b/>
          <w:bCs/>
        </w:rPr>
        <w:t>N transmission occasion of the CSI-RS/SSB resources for monitoring, at least for BM-case 1, Where N = 1, 3, 7, 15 is configured in CSI-</w:t>
      </w:r>
      <w:proofErr w:type="spellStart"/>
      <w:r w:rsidRPr="00E04BA0">
        <w:rPr>
          <w:b/>
          <w:bCs/>
        </w:rPr>
        <w:t>ReportConfig</w:t>
      </w:r>
      <w:proofErr w:type="spellEnd"/>
      <w:r w:rsidRPr="00E04BA0">
        <w:rPr>
          <w:b/>
          <w:bCs/>
        </w:rPr>
        <w:t>.</w:t>
      </w:r>
    </w:p>
    <w:p w14:paraId="46C66976" w14:textId="77777777" w:rsidR="00A00F6E" w:rsidRPr="00E04BA0" w:rsidRDefault="00A00F6E" w:rsidP="00A00F6E">
      <w:pPr>
        <w:numPr>
          <w:ilvl w:val="0"/>
          <w:numId w:val="35"/>
        </w:numPr>
        <w:spacing w:before="0" w:beforeAutospacing="0" w:after="0"/>
        <w:rPr>
          <w:b/>
          <w:bCs/>
        </w:rPr>
      </w:pPr>
      <w:r w:rsidRPr="00E04BA0">
        <w:rPr>
          <w:b/>
          <w:bCs/>
        </w:rPr>
        <w:t xml:space="preserve">Report quantity RS-PAI, </w:t>
      </w:r>
    </w:p>
    <w:p w14:paraId="44C8A64A" w14:textId="77777777" w:rsidR="00A00F6E" w:rsidRPr="00E04BA0" w:rsidRDefault="000579E6" w:rsidP="00A00F6E">
      <w:pPr>
        <w:numPr>
          <w:ilvl w:val="1"/>
          <w:numId w:val="35"/>
        </w:numPr>
        <w:spacing w:before="0" w:beforeAutospacing="0" w:after="0"/>
        <w:rPr>
          <w:b/>
          <w:bCs/>
        </w:rPr>
      </w:pPr>
      <m:oMath>
        <m:sSub>
          <m:sSubPr>
            <m:ctrlPr>
              <w:rPr>
                <w:rFonts w:ascii="Cambria Math" w:hAnsi="Cambria Math"/>
                <w:b/>
                <w:bCs/>
              </w:rPr>
            </m:ctrlPr>
          </m:sSubPr>
          <m:e>
            <m:r>
              <m:rPr>
                <m:sty m:val="b"/>
              </m:rPr>
              <w:rPr>
                <w:rFonts w:ascii="Cambria Math" w:hAnsi="Cambria Math"/>
              </w:rPr>
              <m:t> </m:t>
            </m:r>
            <m:r>
              <m:rPr>
                <m:sty m:val="bi"/>
              </m:rPr>
              <w:rPr>
                <w:rFonts w:ascii="Cambria Math" w:hAnsi="Cambria Math"/>
              </w:rPr>
              <m:t>N</m:t>
            </m:r>
          </m:e>
          <m:sub>
            <m:r>
              <m:rPr>
                <m:sty m:val="bi"/>
              </m:rPr>
              <w:rPr>
                <w:rFonts w:ascii="Cambria Math" w:hAnsi="Cambria Math"/>
              </w:rPr>
              <m:t>p</m:t>
            </m:r>
          </m:sub>
        </m:sSub>
      </m:oMath>
      <w:r w:rsidR="00A00F6E" w:rsidRPr="00E04BA0">
        <w:rPr>
          <w:b/>
          <w:bCs/>
        </w:rPr>
        <w:t xml:space="preserve"> is defined as the total count of accurate reference signal prediction instance(s) that meets the condition, among N latest transmission occasion(s).</w:t>
      </w:r>
    </w:p>
    <w:p w14:paraId="7EFAA902" w14:textId="77777777" w:rsidR="00A00F6E" w:rsidRPr="00E10F22" w:rsidRDefault="00A00F6E" w:rsidP="00A00F6E">
      <w:pPr>
        <w:rPr>
          <w:b/>
        </w:rPr>
      </w:pPr>
      <w:r w:rsidRPr="00C36F0A">
        <w:rPr>
          <w:rFonts w:eastAsia="Yu Mincho"/>
          <w:b/>
        </w:rPr>
        <w:t>Proposal</w:t>
      </w:r>
      <w:r>
        <w:rPr>
          <w:rFonts w:eastAsia="Yu Mincho"/>
          <w:b/>
        </w:rPr>
        <w:t xml:space="preserve"> 18</w:t>
      </w:r>
      <w:r w:rsidRPr="00C36F0A">
        <w:rPr>
          <w:rFonts w:eastAsia="Yu Mincho"/>
          <w:b/>
        </w:rPr>
        <w:t>:</w:t>
      </w:r>
      <w:r w:rsidRPr="00C961C9">
        <w:rPr>
          <w:rFonts w:eastAsia="Yu Mincho"/>
          <w:b/>
        </w:rPr>
        <w:t xml:space="preserve"> </w:t>
      </w:r>
      <w:r w:rsidRPr="00E10F22">
        <w:rPr>
          <w:b/>
        </w:rPr>
        <w:t>RAN4 to study the two questions</w:t>
      </w:r>
      <w:r w:rsidRPr="00AA37F8">
        <w:rPr>
          <w:b/>
        </w:rPr>
        <w:t xml:space="preserve"> </w:t>
      </w:r>
      <w:r>
        <w:rPr>
          <w:b/>
        </w:rPr>
        <w:t xml:space="preserve">regarding multiple/single </w:t>
      </w:r>
      <w:proofErr w:type="spellStart"/>
      <w:r>
        <w:rPr>
          <w:b/>
        </w:rPr>
        <w:t>AoA</w:t>
      </w:r>
      <w:proofErr w:type="spellEnd"/>
      <w:r w:rsidRPr="00E10F22">
        <w:rPr>
          <w:b/>
        </w:rPr>
        <w:t>:</w:t>
      </w:r>
    </w:p>
    <w:p w14:paraId="7132B1B4" w14:textId="77777777" w:rsidR="00A00F6E" w:rsidRPr="00E10F22" w:rsidRDefault="00A00F6E" w:rsidP="00A00F6E">
      <w:pPr>
        <w:pStyle w:val="ListParagraph"/>
        <w:numPr>
          <w:ilvl w:val="0"/>
          <w:numId w:val="24"/>
        </w:numPr>
        <w:rPr>
          <w:b/>
          <w:bCs/>
          <w:lang w:val="en-US"/>
        </w:rPr>
      </w:pPr>
      <w:r w:rsidRPr="00E10F22">
        <w:rPr>
          <w:b/>
          <w:bCs/>
          <w:lang w:val="en-US"/>
        </w:rPr>
        <w:t>What is the (maximal) difference between really tested Tx/Rx beam and the artificial Tx/Rx beam?</w:t>
      </w:r>
    </w:p>
    <w:p w14:paraId="40D82985" w14:textId="77777777" w:rsidR="00A00F6E" w:rsidRPr="00E10F22" w:rsidRDefault="00A00F6E" w:rsidP="00A00F6E">
      <w:pPr>
        <w:pStyle w:val="ListParagraph"/>
        <w:numPr>
          <w:ilvl w:val="0"/>
          <w:numId w:val="24"/>
        </w:numPr>
        <w:rPr>
          <w:b/>
          <w:bCs/>
          <w:lang w:val="en-US"/>
        </w:rPr>
      </w:pPr>
      <w:r w:rsidRPr="00E10F22">
        <w:rPr>
          <w:b/>
          <w:bCs/>
          <w:lang w:val="en-US"/>
        </w:rPr>
        <w:t>If the difference can impact AI/ML model</w:t>
      </w:r>
      <w:r>
        <w:rPr>
          <w:b/>
          <w:bCs/>
          <w:lang w:val="en-US"/>
        </w:rPr>
        <w:t xml:space="preserve"> and the prediction accuracy</w:t>
      </w:r>
      <w:r w:rsidRPr="00E10F22">
        <w:rPr>
          <w:b/>
          <w:bCs/>
          <w:lang w:val="en-US"/>
        </w:rPr>
        <w:t>?</w:t>
      </w:r>
    </w:p>
    <w:p w14:paraId="3FB39626" w14:textId="77777777" w:rsidR="00A00F6E" w:rsidRDefault="00A00F6E" w:rsidP="00A00F6E">
      <w:pPr>
        <w:rPr>
          <w:b/>
        </w:rPr>
      </w:pPr>
      <w:r w:rsidRPr="00C36F0A">
        <w:rPr>
          <w:rFonts w:eastAsia="Yu Mincho"/>
          <w:b/>
        </w:rPr>
        <w:t xml:space="preserve">Proposal </w:t>
      </w:r>
      <w:r>
        <w:rPr>
          <w:rFonts w:eastAsia="Yu Mincho"/>
          <w:b/>
        </w:rPr>
        <w:t>19</w:t>
      </w:r>
      <w:r w:rsidRPr="00C36F0A">
        <w:rPr>
          <w:rFonts w:eastAsia="Yu Mincho"/>
          <w:b/>
        </w:rPr>
        <w:t>:</w:t>
      </w:r>
      <w:r w:rsidRPr="00C961C9">
        <w:rPr>
          <w:rFonts w:eastAsia="Yu Mincho"/>
          <w:b/>
        </w:rPr>
        <w:t xml:space="preserve"> </w:t>
      </w:r>
      <w:r w:rsidRPr="00E10F22">
        <w:rPr>
          <w:b/>
        </w:rPr>
        <w:t xml:space="preserve">RAN4 to check if </w:t>
      </w:r>
      <w:r w:rsidRPr="00E10F22">
        <w:rPr>
          <w:rFonts w:eastAsia="Yu Mincho"/>
          <w:b/>
        </w:rPr>
        <w:t xml:space="preserve">the 32 beams after simplified CDL channel can be produced by </w:t>
      </w:r>
      <w:r>
        <w:rPr>
          <w:rFonts w:eastAsia="Yu Mincho"/>
          <w:b/>
        </w:rPr>
        <w:t>[8] (if it is feasible to be realized in test bed)</w:t>
      </w:r>
      <w:r w:rsidRPr="00E10F22">
        <w:rPr>
          <w:rFonts w:eastAsia="Yu Mincho"/>
          <w:b/>
        </w:rPr>
        <w:t xml:space="preserve"> probes which may achieve the balance between performance and implementation complexity</w:t>
      </w:r>
      <w:r>
        <w:rPr>
          <w:b/>
        </w:rPr>
        <w:t>.</w:t>
      </w:r>
    </w:p>
    <w:p w14:paraId="67940AB1" w14:textId="77777777" w:rsidR="00A00F6E" w:rsidRPr="00AF7E58" w:rsidRDefault="00A00F6E" w:rsidP="00A00F6E">
      <w:pPr>
        <w:rPr>
          <w:b/>
        </w:rPr>
      </w:pPr>
      <w:r w:rsidRPr="00C36F0A">
        <w:rPr>
          <w:rFonts w:eastAsia="Yu Mincho"/>
          <w:b/>
        </w:rPr>
        <w:t>Proposal</w:t>
      </w:r>
      <w:r>
        <w:rPr>
          <w:rFonts w:eastAsia="Yu Mincho"/>
          <w:b/>
        </w:rPr>
        <w:t xml:space="preserve"> 20</w:t>
      </w:r>
      <w:r w:rsidRPr="00C36F0A">
        <w:rPr>
          <w:rFonts w:eastAsia="Yu Mincho"/>
          <w:b/>
        </w:rPr>
        <w:t>:</w:t>
      </w:r>
      <w:r w:rsidRPr="00C961C9">
        <w:rPr>
          <w:rFonts w:eastAsia="Yu Mincho"/>
          <w:b/>
        </w:rPr>
        <w:t xml:space="preserve"> </w:t>
      </w:r>
      <w:r w:rsidRPr="00AF7E58">
        <w:rPr>
          <w:b/>
        </w:rPr>
        <w:t>The metric to estimate the “goodness” of a simplified CDL channel model may be represented by the below steps:</w:t>
      </w:r>
    </w:p>
    <w:p w14:paraId="356B0ECE" w14:textId="77777777" w:rsidR="00A00F6E" w:rsidRPr="00650BB1" w:rsidRDefault="00A00F6E" w:rsidP="00A00F6E">
      <w:pPr>
        <w:pStyle w:val="ListParagraph"/>
        <w:numPr>
          <w:ilvl w:val="0"/>
          <w:numId w:val="20"/>
        </w:numPr>
        <w:spacing w:before="0" w:beforeAutospacing="0"/>
        <w:rPr>
          <w:rFonts w:eastAsia="Yu Mincho"/>
          <w:b/>
          <w:bCs/>
          <w:lang w:eastAsia="ja-JP"/>
        </w:rPr>
      </w:pPr>
      <w:r w:rsidRPr="00650BB1">
        <w:rPr>
          <w:rFonts w:eastAsia="Yu Mincho"/>
          <w:b/>
          <w:bCs/>
          <w:lang w:eastAsia="ja-JP"/>
        </w:rPr>
        <w:t>Step 1: Test (inference) with the reference CDL channel.</w:t>
      </w:r>
    </w:p>
    <w:p w14:paraId="6723BAE4" w14:textId="77777777" w:rsidR="00A00F6E" w:rsidRPr="00650BB1" w:rsidRDefault="00A00F6E" w:rsidP="00A00F6E">
      <w:pPr>
        <w:pStyle w:val="ListParagraph"/>
        <w:numPr>
          <w:ilvl w:val="0"/>
          <w:numId w:val="20"/>
        </w:numPr>
        <w:spacing w:before="0" w:beforeAutospacing="0"/>
        <w:rPr>
          <w:rFonts w:eastAsia="Yu Mincho"/>
          <w:b/>
          <w:bCs/>
          <w:lang w:eastAsia="ja-JP"/>
        </w:rPr>
      </w:pPr>
      <w:r w:rsidRPr="00650BB1">
        <w:rPr>
          <w:rFonts w:eastAsia="Yu Mincho"/>
          <w:b/>
          <w:bCs/>
          <w:lang w:eastAsia="ja-JP"/>
        </w:rPr>
        <w:t>Step 2: Test (inference) with the simplified CDL channel.</w:t>
      </w:r>
    </w:p>
    <w:p w14:paraId="60C5B6A9" w14:textId="77777777" w:rsidR="00A00F6E" w:rsidRPr="00650BB1" w:rsidRDefault="00A00F6E" w:rsidP="00A00F6E">
      <w:pPr>
        <w:pStyle w:val="ListParagraph"/>
        <w:numPr>
          <w:ilvl w:val="0"/>
          <w:numId w:val="20"/>
        </w:numPr>
        <w:spacing w:before="0" w:beforeAutospacing="0"/>
        <w:rPr>
          <w:rFonts w:eastAsia="Yu Mincho"/>
          <w:b/>
          <w:bCs/>
          <w:lang w:eastAsia="ja-JP"/>
        </w:rPr>
      </w:pPr>
      <w:r w:rsidRPr="00650BB1">
        <w:rPr>
          <w:rFonts w:eastAsia="Yu Mincho"/>
          <w:b/>
          <w:bCs/>
          <w:lang w:eastAsia="ja-JP"/>
        </w:rPr>
        <w:t xml:space="preserve">Step 3: The </w:t>
      </w:r>
      <w:r w:rsidRPr="00650BB1">
        <w:rPr>
          <w:rFonts w:eastAsia="Yu Mincho" w:hint="eastAsia"/>
          <w:b/>
          <w:bCs/>
          <w:lang w:eastAsia="ja-JP"/>
        </w:rPr>
        <w:t>prediction difference</w:t>
      </w:r>
      <w:r w:rsidRPr="00650BB1">
        <w:rPr>
          <w:rFonts w:eastAsia="Yu Mincho"/>
          <w:b/>
          <w:bCs/>
          <w:lang w:eastAsia="ja-JP"/>
        </w:rPr>
        <w:t xml:space="preserve"> between the results of the two tests in the above steps</w:t>
      </w:r>
      <w:r w:rsidRPr="00650BB1">
        <w:rPr>
          <w:rFonts w:eastAsia="Yu Mincho" w:hint="eastAsia"/>
          <w:b/>
          <w:bCs/>
          <w:lang w:eastAsia="ja-JP"/>
        </w:rPr>
        <w:t xml:space="preserve"> is less than </w:t>
      </w:r>
      <w:r w:rsidRPr="00650BB1">
        <w:rPr>
          <w:rFonts w:eastAsia="Yu Mincho"/>
          <w:b/>
          <w:bCs/>
          <w:lang w:eastAsia="ja-JP"/>
        </w:rPr>
        <w:t>a threshold with [95] percentile.</w:t>
      </w:r>
    </w:p>
    <w:p w14:paraId="5CA91C0A" w14:textId="77777777" w:rsidR="006B6DE5" w:rsidRPr="00A00F6E" w:rsidRDefault="006B6DE5" w:rsidP="001260E6">
      <w:pPr>
        <w:rPr>
          <w:b/>
          <w:bCs/>
          <w:lang w:val="x-none"/>
        </w:rPr>
      </w:pPr>
    </w:p>
    <w:p w14:paraId="5AAAFAEF" w14:textId="41DED160" w:rsidR="004A7656" w:rsidRPr="00FB5F7A" w:rsidRDefault="004A7656" w:rsidP="004A7656">
      <w:pPr>
        <w:pStyle w:val="Heading1"/>
        <w:ind w:right="72"/>
        <w:rPr>
          <w:szCs w:val="36"/>
          <w:lang w:val="en-US"/>
        </w:rPr>
      </w:pPr>
      <w:r w:rsidRPr="00FB5F7A">
        <w:rPr>
          <w:szCs w:val="36"/>
          <w:lang w:val="en-US"/>
        </w:rPr>
        <w:lastRenderedPageBreak/>
        <w:t>References</w:t>
      </w:r>
    </w:p>
    <w:p w14:paraId="297DB2BE" w14:textId="54966FAF" w:rsidR="00BE4E2D" w:rsidRPr="00AF7E58" w:rsidRDefault="005331FB" w:rsidP="004B481F">
      <w:pPr>
        <w:pStyle w:val="ListParagraph"/>
        <w:numPr>
          <w:ilvl w:val="0"/>
          <w:numId w:val="12"/>
        </w:numPr>
        <w:rPr>
          <w:rFonts w:eastAsiaTheme="minorEastAsia"/>
        </w:rPr>
      </w:pPr>
      <w:r w:rsidRPr="005331FB">
        <w:rPr>
          <w:rFonts w:eastAsiaTheme="minorEastAsia"/>
        </w:rPr>
        <w:t>R4-2511890</w:t>
      </w:r>
      <w:r>
        <w:rPr>
          <w:rFonts w:eastAsiaTheme="minorEastAsia"/>
        </w:rPr>
        <w:t xml:space="preserve"> </w:t>
      </w:r>
      <w:r w:rsidR="007D5645" w:rsidRPr="00AF7E58">
        <w:rPr>
          <w:rFonts w:eastAsiaTheme="minorEastAsia"/>
        </w:rPr>
        <w:t>WF on AI/ML</w:t>
      </w:r>
      <w:r w:rsidR="004B481F" w:rsidRPr="00AF7E58">
        <w:rPr>
          <w:rFonts w:eastAsiaTheme="minorEastAsia"/>
        </w:rPr>
        <w:t xml:space="preserve">, </w:t>
      </w:r>
      <w:r w:rsidR="00B40CE7" w:rsidRPr="00AF7E58">
        <w:rPr>
          <w:rFonts w:eastAsiaTheme="minorEastAsia"/>
        </w:rPr>
        <w:t>Qualcomm</w:t>
      </w:r>
    </w:p>
    <w:sectPr w:rsidR="00BE4E2D" w:rsidRPr="00AF7E58" w:rsidSect="004A44A0">
      <w:footerReference w:type="even" r:id="rId13"/>
      <w:footerReference w:type="default" r:id="rId14"/>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2657D" w14:textId="77777777" w:rsidR="005F60F9" w:rsidRDefault="005F60F9">
      <w:r>
        <w:separator/>
      </w:r>
    </w:p>
  </w:endnote>
  <w:endnote w:type="continuationSeparator" w:id="0">
    <w:p w14:paraId="089C5B78" w14:textId="77777777" w:rsidR="005F60F9" w:rsidRDefault="005F60F9">
      <w:r>
        <w:continuationSeparator/>
      </w:r>
    </w:p>
  </w:endnote>
  <w:endnote w:type="continuationNotice" w:id="1">
    <w:p w14:paraId="19AE8F63" w14:textId="77777777" w:rsidR="005F60F9" w:rsidRDefault="005F60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Yu Mincho">
    <w:panose1 w:val="02020400000000000000"/>
    <w:charset w:val="80"/>
    <w:family w:val="roman"/>
    <w:pitch w:val="variable"/>
    <w:sig w:usb0="800002E7" w:usb1="2AC7FCFF"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BE9C" w14:textId="49F0047B"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53649">
      <w:rPr>
        <w:rStyle w:val="PageNumber"/>
        <w:noProof/>
      </w:rPr>
      <w:t>9</w: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CC0AF" w14:textId="77777777" w:rsidR="005F60F9" w:rsidRDefault="005F60F9">
      <w:r>
        <w:separator/>
      </w:r>
    </w:p>
  </w:footnote>
  <w:footnote w:type="continuationSeparator" w:id="0">
    <w:p w14:paraId="5343FCFE" w14:textId="77777777" w:rsidR="005F60F9" w:rsidRDefault="005F60F9">
      <w:r>
        <w:continuationSeparator/>
      </w:r>
    </w:p>
  </w:footnote>
  <w:footnote w:type="continuationNotice" w:id="1">
    <w:p w14:paraId="20E9E603" w14:textId="77777777" w:rsidR="005F60F9" w:rsidRDefault="005F60F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1D6C"/>
    <w:multiLevelType w:val="hybridMultilevel"/>
    <w:tmpl w:val="DF9296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001D40"/>
    <w:multiLevelType w:val="hybridMultilevel"/>
    <w:tmpl w:val="FA202B9A"/>
    <w:lvl w:ilvl="0" w:tplc="E09C849E">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34759D"/>
    <w:multiLevelType w:val="multilevel"/>
    <w:tmpl w:val="D8AA80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DF34904"/>
    <w:multiLevelType w:val="multilevel"/>
    <w:tmpl w:val="DEF4B868"/>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Arial"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EEB0729"/>
    <w:multiLevelType w:val="hybridMultilevel"/>
    <w:tmpl w:val="D3BE98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060723"/>
    <w:multiLevelType w:val="hybridMultilevel"/>
    <w:tmpl w:val="06042B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33E75D2"/>
    <w:multiLevelType w:val="multilevel"/>
    <w:tmpl w:val="71380C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4A2903"/>
    <w:multiLevelType w:val="hybridMultilevel"/>
    <w:tmpl w:val="F0C6A126"/>
    <w:lvl w:ilvl="0" w:tplc="C57CA3AC">
      <w:start w:val="1"/>
      <w:numFmt w:val="bullet"/>
      <w:lvlText w:val=""/>
      <w:lvlJc w:val="left"/>
      <w:pPr>
        <w:ind w:left="720" w:hanging="360"/>
      </w:pPr>
      <w:rPr>
        <w:rFonts w:ascii="Symbol" w:hAnsi="Symbol" w:hint="default"/>
      </w:rPr>
    </w:lvl>
    <w:lvl w:ilvl="1" w:tplc="6D1AFDF2">
      <w:start w:val="1"/>
      <w:numFmt w:val="bullet"/>
      <w:lvlText w:val="o"/>
      <w:lvlJc w:val="left"/>
      <w:pPr>
        <w:ind w:left="1440" w:hanging="360"/>
      </w:pPr>
      <w:rPr>
        <w:rFonts w:ascii="Courier New" w:hAnsi="Courier New" w:hint="default"/>
      </w:rPr>
    </w:lvl>
    <w:lvl w:ilvl="2" w:tplc="D108B8BC">
      <w:start w:val="1"/>
      <w:numFmt w:val="bullet"/>
      <w:lvlText w:val=""/>
      <w:lvlJc w:val="left"/>
      <w:pPr>
        <w:ind w:left="2160" w:hanging="360"/>
      </w:pPr>
      <w:rPr>
        <w:rFonts w:ascii="Wingdings" w:hAnsi="Wingdings" w:hint="default"/>
      </w:rPr>
    </w:lvl>
    <w:lvl w:ilvl="3" w:tplc="81727DCE">
      <w:start w:val="1"/>
      <w:numFmt w:val="bullet"/>
      <w:lvlText w:val=""/>
      <w:lvlJc w:val="left"/>
      <w:pPr>
        <w:ind w:left="2880" w:hanging="360"/>
      </w:pPr>
      <w:rPr>
        <w:rFonts w:ascii="Symbol" w:hAnsi="Symbol" w:hint="default"/>
      </w:rPr>
    </w:lvl>
    <w:lvl w:ilvl="4" w:tplc="AD54FA72">
      <w:start w:val="1"/>
      <w:numFmt w:val="bullet"/>
      <w:lvlText w:val="o"/>
      <w:lvlJc w:val="left"/>
      <w:pPr>
        <w:ind w:left="3600" w:hanging="360"/>
      </w:pPr>
      <w:rPr>
        <w:rFonts w:ascii="Courier New" w:hAnsi="Courier New" w:hint="default"/>
      </w:rPr>
    </w:lvl>
    <w:lvl w:ilvl="5" w:tplc="9F503648">
      <w:start w:val="1"/>
      <w:numFmt w:val="bullet"/>
      <w:lvlText w:val=""/>
      <w:lvlJc w:val="left"/>
      <w:pPr>
        <w:ind w:left="4320" w:hanging="360"/>
      </w:pPr>
      <w:rPr>
        <w:rFonts w:ascii="Wingdings" w:hAnsi="Wingdings" w:hint="default"/>
      </w:rPr>
    </w:lvl>
    <w:lvl w:ilvl="6" w:tplc="F35A563E">
      <w:start w:val="1"/>
      <w:numFmt w:val="bullet"/>
      <w:lvlText w:val=""/>
      <w:lvlJc w:val="left"/>
      <w:pPr>
        <w:ind w:left="5040" w:hanging="360"/>
      </w:pPr>
      <w:rPr>
        <w:rFonts w:ascii="Symbol" w:hAnsi="Symbol" w:hint="default"/>
      </w:rPr>
    </w:lvl>
    <w:lvl w:ilvl="7" w:tplc="DACA35CE">
      <w:start w:val="1"/>
      <w:numFmt w:val="bullet"/>
      <w:lvlText w:val="o"/>
      <w:lvlJc w:val="left"/>
      <w:pPr>
        <w:ind w:left="5760" w:hanging="360"/>
      </w:pPr>
      <w:rPr>
        <w:rFonts w:ascii="Courier New" w:hAnsi="Courier New" w:hint="default"/>
      </w:rPr>
    </w:lvl>
    <w:lvl w:ilvl="8" w:tplc="6F7EA5FE">
      <w:start w:val="1"/>
      <w:numFmt w:val="bullet"/>
      <w:lvlText w:val=""/>
      <w:lvlJc w:val="left"/>
      <w:pPr>
        <w:ind w:left="6480" w:hanging="360"/>
      </w:pPr>
      <w:rPr>
        <w:rFonts w:ascii="Wingdings" w:hAnsi="Wingdings" w:hint="default"/>
      </w:rPr>
    </w:lvl>
  </w:abstractNum>
  <w:abstractNum w:abstractNumId="11"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68108A2"/>
    <w:multiLevelType w:val="hybridMultilevel"/>
    <w:tmpl w:val="C3CAC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0362DC"/>
    <w:multiLevelType w:val="multilevel"/>
    <w:tmpl w:val="1803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E2802F2"/>
    <w:multiLevelType w:val="multilevel"/>
    <w:tmpl w:val="42727F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0392B70"/>
    <w:multiLevelType w:val="hybridMultilevel"/>
    <w:tmpl w:val="288CE832"/>
    <w:lvl w:ilvl="0" w:tplc="20000001">
      <w:start w:val="1"/>
      <w:numFmt w:val="bullet"/>
      <w:lvlText w:val=""/>
      <w:lvlJc w:val="left"/>
      <w:pPr>
        <w:ind w:left="644" w:hanging="360"/>
      </w:pPr>
      <w:rPr>
        <w:rFonts w:ascii="Symbol" w:hAnsi="Symbol" w:hint="default"/>
      </w:rPr>
    </w:lvl>
    <w:lvl w:ilvl="1" w:tplc="7C80E0CE">
      <w:numFmt w:val="bullet"/>
      <w:lvlText w:val="•"/>
      <w:lvlJc w:val="left"/>
      <w:pPr>
        <w:ind w:left="1364" w:hanging="360"/>
      </w:pPr>
      <w:rPr>
        <w:rFonts w:ascii="Times New Roman" w:eastAsia="Times New Roma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303D5AE7"/>
    <w:multiLevelType w:val="hybridMultilevel"/>
    <w:tmpl w:val="19E255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0E03F19"/>
    <w:multiLevelType w:val="hybridMultilevel"/>
    <w:tmpl w:val="A2BA2A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1123A96"/>
    <w:multiLevelType w:val="hybridMultilevel"/>
    <w:tmpl w:val="C908C31C"/>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21F1126"/>
    <w:multiLevelType w:val="hybridMultilevel"/>
    <w:tmpl w:val="3084C6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8" w15:restartNumberingAfterBreak="0">
    <w:nsid w:val="3C665016"/>
    <w:multiLevelType w:val="hybridMultilevel"/>
    <w:tmpl w:val="404AAC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CC6307F"/>
    <w:multiLevelType w:val="multilevel"/>
    <w:tmpl w:val="8CA04AE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2" w15:restartNumberingAfterBreak="0">
    <w:nsid w:val="4715284F"/>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3" w15:restartNumberingAfterBreak="0">
    <w:nsid w:val="47BF3B05"/>
    <w:multiLevelType w:val="hybridMultilevel"/>
    <w:tmpl w:val="FA74FF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4AFF6BB2"/>
    <w:multiLevelType w:val="hybridMultilevel"/>
    <w:tmpl w:val="66E82CD0"/>
    <w:lvl w:ilvl="0" w:tplc="08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 w:hanging="360"/>
      </w:pPr>
      <w:rPr>
        <w:rFonts w:ascii="Courier New" w:hAnsi="Courier New" w:cs="Courier New" w:hint="default"/>
      </w:rPr>
    </w:lvl>
    <w:lvl w:ilvl="2" w:tplc="FFFFFFFF" w:tentative="1">
      <w:start w:val="1"/>
      <w:numFmt w:val="bullet"/>
      <w:lvlText w:val=""/>
      <w:lvlJc w:val="left"/>
      <w:pPr>
        <w:ind w:left="856" w:hanging="360"/>
      </w:pPr>
      <w:rPr>
        <w:rFonts w:ascii="Wingdings" w:hAnsi="Wingdings" w:hint="default"/>
      </w:rPr>
    </w:lvl>
    <w:lvl w:ilvl="3" w:tplc="FFFFFFFF" w:tentative="1">
      <w:start w:val="1"/>
      <w:numFmt w:val="bullet"/>
      <w:lvlText w:val=""/>
      <w:lvlJc w:val="left"/>
      <w:pPr>
        <w:ind w:left="1576" w:hanging="360"/>
      </w:pPr>
      <w:rPr>
        <w:rFonts w:ascii="Symbol" w:hAnsi="Symbol" w:hint="default"/>
      </w:rPr>
    </w:lvl>
    <w:lvl w:ilvl="4" w:tplc="FFFFFFFF" w:tentative="1">
      <w:start w:val="1"/>
      <w:numFmt w:val="bullet"/>
      <w:lvlText w:val="o"/>
      <w:lvlJc w:val="left"/>
      <w:pPr>
        <w:ind w:left="2296" w:hanging="360"/>
      </w:pPr>
      <w:rPr>
        <w:rFonts w:ascii="Courier New" w:hAnsi="Courier New" w:cs="Courier New" w:hint="default"/>
      </w:rPr>
    </w:lvl>
    <w:lvl w:ilvl="5" w:tplc="FFFFFFFF" w:tentative="1">
      <w:start w:val="1"/>
      <w:numFmt w:val="bullet"/>
      <w:lvlText w:val=""/>
      <w:lvlJc w:val="left"/>
      <w:pPr>
        <w:ind w:left="3016" w:hanging="360"/>
      </w:pPr>
      <w:rPr>
        <w:rFonts w:ascii="Wingdings" w:hAnsi="Wingdings" w:hint="default"/>
      </w:rPr>
    </w:lvl>
    <w:lvl w:ilvl="6" w:tplc="FFFFFFFF" w:tentative="1">
      <w:start w:val="1"/>
      <w:numFmt w:val="bullet"/>
      <w:lvlText w:val=""/>
      <w:lvlJc w:val="left"/>
      <w:pPr>
        <w:ind w:left="3736" w:hanging="360"/>
      </w:pPr>
      <w:rPr>
        <w:rFonts w:ascii="Symbol" w:hAnsi="Symbol" w:hint="default"/>
      </w:rPr>
    </w:lvl>
    <w:lvl w:ilvl="7" w:tplc="FFFFFFFF" w:tentative="1">
      <w:start w:val="1"/>
      <w:numFmt w:val="bullet"/>
      <w:lvlText w:val="o"/>
      <w:lvlJc w:val="left"/>
      <w:pPr>
        <w:ind w:left="4456" w:hanging="360"/>
      </w:pPr>
      <w:rPr>
        <w:rFonts w:ascii="Courier New" w:hAnsi="Courier New" w:cs="Courier New" w:hint="default"/>
      </w:rPr>
    </w:lvl>
    <w:lvl w:ilvl="8" w:tplc="FFFFFFFF" w:tentative="1">
      <w:start w:val="1"/>
      <w:numFmt w:val="bullet"/>
      <w:lvlText w:val=""/>
      <w:lvlJc w:val="left"/>
      <w:pPr>
        <w:ind w:left="5176" w:hanging="360"/>
      </w:pPr>
      <w:rPr>
        <w:rFonts w:ascii="Wingdings" w:hAnsi="Wingdings" w:hint="default"/>
      </w:rPr>
    </w:lvl>
  </w:abstractNum>
  <w:abstractNum w:abstractNumId="36" w15:restartNumberingAfterBreak="0">
    <w:nsid w:val="4D1608C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7" w15:restartNumberingAfterBreak="0">
    <w:nsid w:val="4E9F7D59"/>
    <w:multiLevelType w:val="hybridMultilevel"/>
    <w:tmpl w:val="B1163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8B73482"/>
    <w:multiLevelType w:val="hybridMultilevel"/>
    <w:tmpl w:val="C4C2F25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9"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41" w15:restartNumberingAfterBreak="0">
    <w:nsid w:val="5DFF593A"/>
    <w:multiLevelType w:val="hybridMultilevel"/>
    <w:tmpl w:val="6F08D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E91236D"/>
    <w:multiLevelType w:val="hybridMultilevel"/>
    <w:tmpl w:val="872631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896182B"/>
    <w:multiLevelType w:val="hybridMultilevel"/>
    <w:tmpl w:val="A3A0B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AAC1945"/>
    <w:multiLevelType w:val="hybridMultilevel"/>
    <w:tmpl w:val="1A1AD274"/>
    <w:lvl w:ilvl="0" w:tplc="9872DE2C">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46" w15:restartNumberingAfterBreak="0">
    <w:nsid w:val="72C71936"/>
    <w:multiLevelType w:val="multilevel"/>
    <w:tmpl w:val="7D26A8D6"/>
    <w:lvl w:ilvl="0">
      <w:start w:val="1"/>
      <w:numFmt w:val="decimal"/>
      <w:pStyle w:val="Heading1"/>
      <w:lvlText w:val="%1"/>
      <w:lvlJc w:val="left"/>
      <w:pPr>
        <w:tabs>
          <w:tab w:val="num" w:pos="716"/>
        </w:tabs>
        <w:ind w:left="716" w:hanging="432"/>
      </w:pPr>
      <w:rPr>
        <w:rFonts w:cs="Times New Roman" w:hint="default"/>
        <w:u w:val="none"/>
        <w:lang w:val="en-US"/>
      </w:rPr>
    </w:lvl>
    <w:lvl w:ilvl="1">
      <w:start w:val="1"/>
      <w:numFmt w:val="decimal"/>
      <w:pStyle w:val="Heading2"/>
      <w:lvlText w:val="%1.%2"/>
      <w:lvlJc w:val="left"/>
      <w:pPr>
        <w:tabs>
          <w:tab w:val="num" w:pos="5396"/>
        </w:tabs>
        <w:ind w:left="5396" w:hanging="576"/>
      </w:pPr>
      <w:rPr>
        <w:rFonts w:cs="Times New Roman" w:hint="default"/>
        <w:color w:val="000000"/>
        <w:u w:val="none"/>
        <w:lang w:val="en-US"/>
      </w:rPr>
    </w:lvl>
    <w:lvl w:ilvl="2">
      <w:start w:val="1"/>
      <w:numFmt w:val="decimal"/>
      <w:pStyle w:val="Heading3"/>
      <w:lvlText w:val="%1.%2.%3"/>
      <w:lvlJc w:val="left"/>
      <w:pPr>
        <w:tabs>
          <w:tab w:val="num" w:pos="1004"/>
        </w:tabs>
        <w:ind w:left="1004" w:hanging="720"/>
      </w:pPr>
      <w:rPr>
        <w:rFonts w:cs="Times New Roman" w:hint="default"/>
        <w:u w:val="none"/>
      </w:rPr>
    </w:lvl>
    <w:lvl w:ilvl="3">
      <w:start w:val="1"/>
      <w:numFmt w:val="decimal"/>
      <w:pStyle w:val="Heading4"/>
      <w:lvlText w:val="%1.%2.%3.%4"/>
      <w:lvlJc w:val="left"/>
      <w:pPr>
        <w:tabs>
          <w:tab w:val="num" w:pos="1148"/>
        </w:tabs>
        <w:ind w:left="1148" w:hanging="864"/>
      </w:pPr>
      <w:rPr>
        <w:rFonts w:cs="Times New Roman" w:hint="default"/>
        <w:u w:val="none"/>
      </w:rPr>
    </w:lvl>
    <w:lvl w:ilvl="4">
      <w:start w:val="1"/>
      <w:numFmt w:val="decimal"/>
      <w:pStyle w:val="Heading5"/>
      <w:lvlText w:val="%1.%2.%3.%4.%5"/>
      <w:lvlJc w:val="left"/>
      <w:pPr>
        <w:tabs>
          <w:tab w:val="num" w:pos="1292"/>
        </w:tabs>
        <w:ind w:left="1292" w:hanging="1008"/>
      </w:pPr>
      <w:rPr>
        <w:rFonts w:cs="Times New Roman" w:hint="default"/>
      </w:rPr>
    </w:lvl>
    <w:lvl w:ilvl="5">
      <w:start w:val="1"/>
      <w:numFmt w:val="decimal"/>
      <w:pStyle w:val="Heading6"/>
      <w:lvlText w:val="%1.%2.%3.%4.%5.%6"/>
      <w:lvlJc w:val="left"/>
      <w:pPr>
        <w:tabs>
          <w:tab w:val="num" w:pos="1436"/>
        </w:tabs>
        <w:ind w:left="1436" w:hanging="1152"/>
      </w:pPr>
      <w:rPr>
        <w:rFonts w:cs="Times New Roman" w:hint="default"/>
      </w:rPr>
    </w:lvl>
    <w:lvl w:ilvl="6">
      <w:start w:val="1"/>
      <w:numFmt w:val="decimal"/>
      <w:pStyle w:val="Heading7"/>
      <w:lvlText w:val="%1.%2.%3.%4.%5.%6.%7"/>
      <w:lvlJc w:val="left"/>
      <w:pPr>
        <w:tabs>
          <w:tab w:val="num" w:pos="1580"/>
        </w:tabs>
        <w:ind w:left="1580" w:hanging="1296"/>
      </w:pPr>
      <w:rPr>
        <w:rFonts w:cs="Times New Roman" w:hint="default"/>
      </w:rPr>
    </w:lvl>
    <w:lvl w:ilvl="7">
      <w:start w:val="1"/>
      <w:numFmt w:val="decimal"/>
      <w:pStyle w:val="Heading8"/>
      <w:lvlText w:val="%1.%2.%3.%4.%5.%6.%7.%8"/>
      <w:lvlJc w:val="left"/>
      <w:pPr>
        <w:tabs>
          <w:tab w:val="num" w:pos="1724"/>
        </w:tabs>
        <w:ind w:left="1724" w:hanging="1440"/>
      </w:pPr>
      <w:rPr>
        <w:rFonts w:cs="Times New Roman" w:hint="default"/>
      </w:rPr>
    </w:lvl>
    <w:lvl w:ilvl="8">
      <w:start w:val="1"/>
      <w:numFmt w:val="decimal"/>
      <w:pStyle w:val="Heading9"/>
      <w:lvlText w:val="%1.%2.%3.%4.%5.%6.%7.%8.%9"/>
      <w:lvlJc w:val="left"/>
      <w:pPr>
        <w:tabs>
          <w:tab w:val="num" w:pos="1868"/>
        </w:tabs>
        <w:ind w:left="1868" w:hanging="1584"/>
      </w:pPr>
      <w:rPr>
        <w:rFonts w:cs="Times New Roman" w:hint="default"/>
      </w:rPr>
    </w:lvl>
  </w:abstractNum>
  <w:abstractNum w:abstractNumId="47" w15:restartNumberingAfterBreak="0">
    <w:nsid w:val="7B9017A9"/>
    <w:multiLevelType w:val="hybridMultilevel"/>
    <w:tmpl w:val="04162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F925AC"/>
    <w:multiLevelType w:val="hybridMultilevel"/>
    <w:tmpl w:val="F07C7F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40"/>
  </w:num>
  <w:num w:numId="2" w16cid:durableId="2059434476">
    <w:abstractNumId w:val="48"/>
  </w:num>
  <w:num w:numId="3" w16cid:durableId="559248169">
    <w:abstractNumId w:val="46"/>
  </w:num>
  <w:num w:numId="4" w16cid:durableId="1805738266">
    <w:abstractNumId w:val="27"/>
  </w:num>
  <w:num w:numId="5" w16cid:durableId="633951440">
    <w:abstractNumId w:val="30"/>
  </w:num>
  <w:num w:numId="6" w16cid:durableId="1252162723">
    <w:abstractNumId w:val="2"/>
  </w:num>
  <w:num w:numId="7" w16cid:durableId="1165045746">
    <w:abstractNumId w:val="1"/>
  </w:num>
  <w:num w:numId="8" w16cid:durableId="1934240767">
    <w:abstractNumId w:val="50"/>
  </w:num>
  <w:num w:numId="9" w16cid:durableId="1680891386">
    <w:abstractNumId w:val="15"/>
  </w:num>
  <w:num w:numId="10" w16cid:durableId="7274586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18"/>
  </w:num>
  <w:num w:numId="12" w16cid:durableId="1496069578">
    <w:abstractNumId w:val="39"/>
  </w:num>
  <w:num w:numId="13" w16cid:durableId="284385930">
    <w:abstractNumId w:val="38"/>
  </w:num>
  <w:num w:numId="14" w16cid:durableId="1918395535">
    <w:abstractNumId w:val="3"/>
  </w:num>
  <w:num w:numId="15" w16cid:durableId="582646832">
    <w:abstractNumId w:val="26"/>
  </w:num>
  <w:num w:numId="16" w16cid:durableId="201212682">
    <w:abstractNumId w:val="16"/>
  </w:num>
  <w:num w:numId="17" w16cid:durableId="645739789">
    <w:abstractNumId w:val="17"/>
  </w:num>
  <w:num w:numId="18" w16cid:durableId="1329289360">
    <w:abstractNumId w:val="24"/>
  </w:num>
  <w:num w:numId="19" w16cid:durableId="1687369566">
    <w:abstractNumId w:val="37"/>
  </w:num>
  <w:num w:numId="20" w16cid:durableId="759373330">
    <w:abstractNumId w:val="10"/>
  </w:num>
  <w:num w:numId="21" w16cid:durableId="655644694">
    <w:abstractNumId w:val="6"/>
  </w:num>
  <w:num w:numId="22" w16cid:durableId="1170800704">
    <w:abstractNumId w:val="42"/>
  </w:num>
  <w:num w:numId="23" w16cid:durableId="738140770">
    <w:abstractNumId w:val="11"/>
  </w:num>
  <w:num w:numId="24" w16cid:durableId="832069961">
    <w:abstractNumId w:val="43"/>
  </w:num>
  <w:num w:numId="25" w16cid:durableId="1995405749">
    <w:abstractNumId w:val="4"/>
  </w:num>
  <w:num w:numId="26" w16cid:durableId="204030777">
    <w:abstractNumId w:val="12"/>
  </w:num>
  <w:num w:numId="27" w16cid:durableId="1104305481">
    <w:abstractNumId w:val="0"/>
  </w:num>
  <w:num w:numId="28" w16cid:durableId="1917088457">
    <w:abstractNumId w:val="34"/>
  </w:num>
  <w:num w:numId="29" w16cid:durableId="330911560">
    <w:abstractNumId w:val="33"/>
  </w:num>
  <w:num w:numId="30" w16cid:durableId="932276876">
    <w:abstractNumId w:val="41"/>
  </w:num>
  <w:num w:numId="31" w16cid:durableId="9138734">
    <w:abstractNumId w:val="5"/>
  </w:num>
  <w:num w:numId="32" w16cid:durableId="871501242">
    <w:abstractNumId w:val="8"/>
  </w:num>
  <w:num w:numId="33" w16cid:durableId="207954545">
    <w:abstractNumId w:val="29"/>
  </w:num>
  <w:num w:numId="34" w16cid:durableId="1352218390">
    <w:abstractNumId w:val="9"/>
  </w:num>
  <w:num w:numId="35" w16cid:durableId="1118450043">
    <w:abstractNumId w:val="13"/>
  </w:num>
  <w:num w:numId="36" w16cid:durableId="776218010">
    <w:abstractNumId w:val="14"/>
  </w:num>
  <w:num w:numId="37" w16cid:durableId="1480225213">
    <w:abstractNumId w:val="35"/>
  </w:num>
  <w:num w:numId="38" w16cid:durableId="764108267">
    <w:abstractNumId w:val="28"/>
  </w:num>
  <w:num w:numId="39" w16cid:durableId="1442646294">
    <w:abstractNumId w:val="32"/>
  </w:num>
  <w:num w:numId="40" w16cid:durableId="579214212">
    <w:abstractNumId w:val="36"/>
  </w:num>
  <w:num w:numId="41" w16cid:durableId="709651926">
    <w:abstractNumId w:val="7"/>
  </w:num>
  <w:num w:numId="42" w16cid:durableId="3291341">
    <w:abstractNumId w:val="20"/>
  </w:num>
  <w:num w:numId="43" w16cid:durableId="1748183196">
    <w:abstractNumId w:val="44"/>
  </w:num>
  <w:num w:numId="44" w16cid:durableId="271742281">
    <w:abstractNumId w:val="22"/>
  </w:num>
  <w:num w:numId="45" w16cid:durableId="1323922545">
    <w:abstractNumId w:val="23"/>
  </w:num>
  <w:num w:numId="46" w16cid:durableId="1082601303">
    <w:abstractNumId w:val="45"/>
  </w:num>
  <w:num w:numId="47" w16cid:durableId="1567451986">
    <w:abstractNumId w:val="19"/>
  </w:num>
  <w:num w:numId="48" w16cid:durableId="1390114201">
    <w:abstractNumId w:val="21"/>
  </w:num>
  <w:num w:numId="49" w16cid:durableId="330572309">
    <w:abstractNumId w:val="25"/>
  </w:num>
  <w:num w:numId="50" w16cid:durableId="1865703506">
    <w:abstractNumId w:val="49"/>
  </w:num>
  <w:num w:numId="51" w16cid:durableId="436363957">
    <w:abstractNumId w:val="4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2"/>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8A8"/>
    <w:rsid w:val="00000A06"/>
    <w:rsid w:val="00000BE3"/>
    <w:rsid w:val="00000D1A"/>
    <w:rsid w:val="00000D1C"/>
    <w:rsid w:val="000010E2"/>
    <w:rsid w:val="0000113A"/>
    <w:rsid w:val="000016D0"/>
    <w:rsid w:val="000017B4"/>
    <w:rsid w:val="000017B5"/>
    <w:rsid w:val="0000191E"/>
    <w:rsid w:val="00001A5E"/>
    <w:rsid w:val="00001B1F"/>
    <w:rsid w:val="00001DCB"/>
    <w:rsid w:val="000020B4"/>
    <w:rsid w:val="000021B0"/>
    <w:rsid w:val="0000223E"/>
    <w:rsid w:val="000024F5"/>
    <w:rsid w:val="00002615"/>
    <w:rsid w:val="0000269D"/>
    <w:rsid w:val="00002760"/>
    <w:rsid w:val="000027BB"/>
    <w:rsid w:val="00002E8B"/>
    <w:rsid w:val="00003055"/>
    <w:rsid w:val="000030AA"/>
    <w:rsid w:val="0000311A"/>
    <w:rsid w:val="00003445"/>
    <w:rsid w:val="0000351B"/>
    <w:rsid w:val="000036BB"/>
    <w:rsid w:val="00003D49"/>
    <w:rsid w:val="000040C9"/>
    <w:rsid w:val="0000411F"/>
    <w:rsid w:val="000045C2"/>
    <w:rsid w:val="000049A2"/>
    <w:rsid w:val="00004A77"/>
    <w:rsid w:val="00004D7D"/>
    <w:rsid w:val="00004E9E"/>
    <w:rsid w:val="00004E9F"/>
    <w:rsid w:val="00004F8E"/>
    <w:rsid w:val="00005071"/>
    <w:rsid w:val="000051AA"/>
    <w:rsid w:val="00005313"/>
    <w:rsid w:val="000054B2"/>
    <w:rsid w:val="000057B1"/>
    <w:rsid w:val="00005A48"/>
    <w:rsid w:val="00005B61"/>
    <w:rsid w:val="00005B8F"/>
    <w:rsid w:val="00005E2A"/>
    <w:rsid w:val="00005F19"/>
    <w:rsid w:val="0000647B"/>
    <w:rsid w:val="000065DC"/>
    <w:rsid w:val="0000696B"/>
    <w:rsid w:val="000069A8"/>
    <w:rsid w:val="00006D25"/>
    <w:rsid w:val="00006D3F"/>
    <w:rsid w:val="00007085"/>
    <w:rsid w:val="00007104"/>
    <w:rsid w:val="0000720A"/>
    <w:rsid w:val="00007375"/>
    <w:rsid w:val="0000741B"/>
    <w:rsid w:val="00007996"/>
    <w:rsid w:val="00007E76"/>
    <w:rsid w:val="00007EDB"/>
    <w:rsid w:val="00010345"/>
    <w:rsid w:val="000103F2"/>
    <w:rsid w:val="00010743"/>
    <w:rsid w:val="00010AD8"/>
    <w:rsid w:val="00010E2E"/>
    <w:rsid w:val="00011157"/>
    <w:rsid w:val="000112D9"/>
    <w:rsid w:val="00011374"/>
    <w:rsid w:val="000113C2"/>
    <w:rsid w:val="000115DC"/>
    <w:rsid w:val="00011789"/>
    <w:rsid w:val="0001182D"/>
    <w:rsid w:val="000118B2"/>
    <w:rsid w:val="00011AC6"/>
    <w:rsid w:val="00011C1F"/>
    <w:rsid w:val="00012009"/>
    <w:rsid w:val="000122C8"/>
    <w:rsid w:val="000128C1"/>
    <w:rsid w:val="00012931"/>
    <w:rsid w:val="00012957"/>
    <w:rsid w:val="00012B64"/>
    <w:rsid w:val="00012CDC"/>
    <w:rsid w:val="00012CF0"/>
    <w:rsid w:val="00012D64"/>
    <w:rsid w:val="00013066"/>
    <w:rsid w:val="00013109"/>
    <w:rsid w:val="000131E6"/>
    <w:rsid w:val="00013384"/>
    <w:rsid w:val="000133B5"/>
    <w:rsid w:val="000133D4"/>
    <w:rsid w:val="000134C4"/>
    <w:rsid w:val="0001351C"/>
    <w:rsid w:val="00013AB1"/>
    <w:rsid w:val="00013E8B"/>
    <w:rsid w:val="0001403F"/>
    <w:rsid w:val="00014133"/>
    <w:rsid w:val="00014177"/>
    <w:rsid w:val="00014325"/>
    <w:rsid w:val="00014425"/>
    <w:rsid w:val="000146E1"/>
    <w:rsid w:val="00014978"/>
    <w:rsid w:val="00014B52"/>
    <w:rsid w:val="00014B7E"/>
    <w:rsid w:val="00014C5F"/>
    <w:rsid w:val="00014D2B"/>
    <w:rsid w:val="00014DD9"/>
    <w:rsid w:val="00014ECF"/>
    <w:rsid w:val="00015272"/>
    <w:rsid w:val="0001542B"/>
    <w:rsid w:val="000154E7"/>
    <w:rsid w:val="0001556A"/>
    <w:rsid w:val="0001579B"/>
    <w:rsid w:val="00015949"/>
    <w:rsid w:val="00015A29"/>
    <w:rsid w:val="00015A52"/>
    <w:rsid w:val="00015CEB"/>
    <w:rsid w:val="00015DFB"/>
    <w:rsid w:val="00015F8F"/>
    <w:rsid w:val="00015FA4"/>
    <w:rsid w:val="00016011"/>
    <w:rsid w:val="00016458"/>
    <w:rsid w:val="000165CE"/>
    <w:rsid w:val="00016785"/>
    <w:rsid w:val="0001686B"/>
    <w:rsid w:val="00016D22"/>
    <w:rsid w:val="00016E28"/>
    <w:rsid w:val="000171AF"/>
    <w:rsid w:val="000173E1"/>
    <w:rsid w:val="000175EB"/>
    <w:rsid w:val="00017757"/>
    <w:rsid w:val="0001781C"/>
    <w:rsid w:val="00017CE6"/>
    <w:rsid w:val="00017E83"/>
    <w:rsid w:val="00017E8E"/>
    <w:rsid w:val="00017F08"/>
    <w:rsid w:val="00017F1B"/>
    <w:rsid w:val="00020035"/>
    <w:rsid w:val="0002009E"/>
    <w:rsid w:val="000203E8"/>
    <w:rsid w:val="0002058C"/>
    <w:rsid w:val="00020617"/>
    <w:rsid w:val="00020A55"/>
    <w:rsid w:val="00020B62"/>
    <w:rsid w:val="00020E8B"/>
    <w:rsid w:val="000211ED"/>
    <w:rsid w:val="00021216"/>
    <w:rsid w:val="00021284"/>
    <w:rsid w:val="00021388"/>
    <w:rsid w:val="0002146D"/>
    <w:rsid w:val="000214AF"/>
    <w:rsid w:val="000217E2"/>
    <w:rsid w:val="0002185B"/>
    <w:rsid w:val="00021913"/>
    <w:rsid w:val="00021914"/>
    <w:rsid w:val="00021AF3"/>
    <w:rsid w:val="00021BC8"/>
    <w:rsid w:val="00021D55"/>
    <w:rsid w:val="00021E8B"/>
    <w:rsid w:val="00021FA2"/>
    <w:rsid w:val="00021FD4"/>
    <w:rsid w:val="000222CB"/>
    <w:rsid w:val="000223F2"/>
    <w:rsid w:val="000225F4"/>
    <w:rsid w:val="000225FA"/>
    <w:rsid w:val="000228E2"/>
    <w:rsid w:val="00022AD1"/>
    <w:rsid w:val="00022D51"/>
    <w:rsid w:val="00022E26"/>
    <w:rsid w:val="00022E4A"/>
    <w:rsid w:val="00023187"/>
    <w:rsid w:val="00023524"/>
    <w:rsid w:val="00023619"/>
    <w:rsid w:val="0002381D"/>
    <w:rsid w:val="00023D9A"/>
    <w:rsid w:val="00023E59"/>
    <w:rsid w:val="00023F38"/>
    <w:rsid w:val="0002414B"/>
    <w:rsid w:val="000245A2"/>
    <w:rsid w:val="0002477D"/>
    <w:rsid w:val="000247DB"/>
    <w:rsid w:val="00024A31"/>
    <w:rsid w:val="00024AF4"/>
    <w:rsid w:val="00024BC2"/>
    <w:rsid w:val="00024C92"/>
    <w:rsid w:val="00024CBB"/>
    <w:rsid w:val="00024D8F"/>
    <w:rsid w:val="00025008"/>
    <w:rsid w:val="0002507F"/>
    <w:rsid w:val="000251D5"/>
    <w:rsid w:val="0002560A"/>
    <w:rsid w:val="00025702"/>
    <w:rsid w:val="00025A2D"/>
    <w:rsid w:val="00025BFB"/>
    <w:rsid w:val="00025D0C"/>
    <w:rsid w:val="00025D9A"/>
    <w:rsid w:val="00025DF1"/>
    <w:rsid w:val="00025EB1"/>
    <w:rsid w:val="00025F36"/>
    <w:rsid w:val="00026060"/>
    <w:rsid w:val="000260D4"/>
    <w:rsid w:val="00026106"/>
    <w:rsid w:val="000261E1"/>
    <w:rsid w:val="000262EC"/>
    <w:rsid w:val="00026B6F"/>
    <w:rsid w:val="000271F2"/>
    <w:rsid w:val="00027530"/>
    <w:rsid w:val="00027735"/>
    <w:rsid w:val="00027A22"/>
    <w:rsid w:val="00027A9B"/>
    <w:rsid w:val="00027ACE"/>
    <w:rsid w:val="00027D17"/>
    <w:rsid w:val="00030043"/>
    <w:rsid w:val="0003015D"/>
    <w:rsid w:val="000301B3"/>
    <w:rsid w:val="000302E8"/>
    <w:rsid w:val="00030465"/>
    <w:rsid w:val="0003047B"/>
    <w:rsid w:val="000309F5"/>
    <w:rsid w:val="00030AE1"/>
    <w:rsid w:val="00030C1A"/>
    <w:rsid w:val="00030DD4"/>
    <w:rsid w:val="00030DD6"/>
    <w:rsid w:val="00030EC3"/>
    <w:rsid w:val="00030EDC"/>
    <w:rsid w:val="00030F57"/>
    <w:rsid w:val="00030F8E"/>
    <w:rsid w:val="000310C7"/>
    <w:rsid w:val="000310CF"/>
    <w:rsid w:val="000311F3"/>
    <w:rsid w:val="000312EB"/>
    <w:rsid w:val="000312FC"/>
    <w:rsid w:val="00031416"/>
    <w:rsid w:val="00031506"/>
    <w:rsid w:val="00031748"/>
    <w:rsid w:val="00031918"/>
    <w:rsid w:val="0003198B"/>
    <w:rsid w:val="00031B09"/>
    <w:rsid w:val="00031C11"/>
    <w:rsid w:val="00031CD1"/>
    <w:rsid w:val="00031CDC"/>
    <w:rsid w:val="00031D71"/>
    <w:rsid w:val="00031D9C"/>
    <w:rsid w:val="0003232E"/>
    <w:rsid w:val="000323B6"/>
    <w:rsid w:val="00032850"/>
    <w:rsid w:val="00032BAC"/>
    <w:rsid w:val="000331AF"/>
    <w:rsid w:val="00033335"/>
    <w:rsid w:val="0003338E"/>
    <w:rsid w:val="0003348B"/>
    <w:rsid w:val="00033937"/>
    <w:rsid w:val="00033979"/>
    <w:rsid w:val="00033CE8"/>
    <w:rsid w:val="00033F4D"/>
    <w:rsid w:val="00033F72"/>
    <w:rsid w:val="00033FD5"/>
    <w:rsid w:val="00034007"/>
    <w:rsid w:val="000340B5"/>
    <w:rsid w:val="0003413F"/>
    <w:rsid w:val="00034190"/>
    <w:rsid w:val="00034334"/>
    <w:rsid w:val="00034382"/>
    <w:rsid w:val="000345EF"/>
    <w:rsid w:val="0003478B"/>
    <w:rsid w:val="000347CF"/>
    <w:rsid w:val="000348DD"/>
    <w:rsid w:val="00034948"/>
    <w:rsid w:val="00034ACA"/>
    <w:rsid w:val="00034BF2"/>
    <w:rsid w:val="00034CE4"/>
    <w:rsid w:val="00034E64"/>
    <w:rsid w:val="00034E6E"/>
    <w:rsid w:val="00034E94"/>
    <w:rsid w:val="00034FA9"/>
    <w:rsid w:val="00034FF3"/>
    <w:rsid w:val="00035084"/>
    <w:rsid w:val="00035107"/>
    <w:rsid w:val="000351CA"/>
    <w:rsid w:val="00035275"/>
    <w:rsid w:val="00035345"/>
    <w:rsid w:val="000354D9"/>
    <w:rsid w:val="000355DD"/>
    <w:rsid w:val="00035611"/>
    <w:rsid w:val="00035B87"/>
    <w:rsid w:val="00035D07"/>
    <w:rsid w:val="00035ED6"/>
    <w:rsid w:val="00035F2E"/>
    <w:rsid w:val="000360E6"/>
    <w:rsid w:val="000360EB"/>
    <w:rsid w:val="000365CC"/>
    <w:rsid w:val="00036772"/>
    <w:rsid w:val="00036897"/>
    <w:rsid w:val="00036979"/>
    <w:rsid w:val="00036B78"/>
    <w:rsid w:val="00036BE2"/>
    <w:rsid w:val="00036D15"/>
    <w:rsid w:val="00036D33"/>
    <w:rsid w:val="00036E45"/>
    <w:rsid w:val="0003742F"/>
    <w:rsid w:val="000374B8"/>
    <w:rsid w:val="000374CD"/>
    <w:rsid w:val="00037535"/>
    <w:rsid w:val="00037983"/>
    <w:rsid w:val="00037A9D"/>
    <w:rsid w:val="00037B83"/>
    <w:rsid w:val="00037C38"/>
    <w:rsid w:val="00037F61"/>
    <w:rsid w:val="000404CA"/>
    <w:rsid w:val="0004056C"/>
    <w:rsid w:val="0004059D"/>
    <w:rsid w:val="000405DC"/>
    <w:rsid w:val="000406C2"/>
    <w:rsid w:val="0004076C"/>
    <w:rsid w:val="000409D3"/>
    <w:rsid w:val="00040B01"/>
    <w:rsid w:val="00040B39"/>
    <w:rsid w:val="00040B96"/>
    <w:rsid w:val="00040C69"/>
    <w:rsid w:val="00040C9A"/>
    <w:rsid w:val="00040EE9"/>
    <w:rsid w:val="00041014"/>
    <w:rsid w:val="00041046"/>
    <w:rsid w:val="00041182"/>
    <w:rsid w:val="0004118C"/>
    <w:rsid w:val="00041720"/>
    <w:rsid w:val="0004177E"/>
    <w:rsid w:val="00041816"/>
    <w:rsid w:val="0004185B"/>
    <w:rsid w:val="000418DA"/>
    <w:rsid w:val="000419AD"/>
    <w:rsid w:val="00041BD2"/>
    <w:rsid w:val="00041D83"/>
    <w:rsid w:val="00041DB0"/>
    <w:rsid w:val="00041E49"/>
    <w:rsid w:val="00041EB5"/>
    <w:rsid w:val="00041F4C"/>
    <w:rsid w:val="00042161"/>
    <w:rsid w:val="0004225C"/>
    <w:rsid w:val="00042262"/>
    <w:rsid w:val="000422EC"/>
    <w:rsid w:val="0004243F"/>
    <w:rsid w:val="00042837"/>
    <w:rsid w:val="00042897"/>
    <w:rsid w:val="000429C8"/>
    <w:rsid w:val="00042A14"/>
    <w:rsid w:val="00042A7E"/>
    <w:rsid w:val="00042BE2"/>
    <w:rsid w:val="00042EBD"/>
    <w:rsid w:val="00042F67"/>
    <w:rsid w:val="00043745"/>
    <w:rsid w:val="00043E9A"/>
    <w:rsid w:val="00043EBE"/>
    <w:rsid w:val="00043F44"/>
    <w:rsid w:val="0004425A"/>
    <w:rsid w:val="00044769"/>
    <w:rsid w:val="00044B87"/>
    <w:rsid w:val="00044BF3"/>
    <w:rsid w:val="00044C73"/>
    <w:rsid w:val="00044D38"/>
    <w:rsid w:val="00044D3F"/>
    <w:rsid w:val="00044E03"/>
    <w:rsid w:val="00044EEF"/>
    <w:rsid w:val="00044F0B"/>
    <w:rsid w:val="000451B2"/>
    <w:rsid w:val="000451C5"/>
    <w:rsid w:val="00045287"/>
    <w:rsid w:val="00045FAA"/>
    <w:rsid w:val="00045FB1"/>
    <w:rsid w:val="0004615A"/>
    <w:rsid w:val="000461F5"/>
    <w:rsid w:val="00046765"/>
    <w:rsid w:val="00046883"/>
    <w:rsid w:val="00046D4F"/>
    <w:rsid w:val="00046EEE"/>
    <w:rsid w:val="0004704D"/>
    <w:rsid w:val="00047229"/>
    <w:rsid w:val="000474D0"/>
    <w:rsid w:val="000475B4"/>
    <w:rsid w:val="00047626"/>
    <w:rsid w:val="00047766"/>
    <w:rsid w:val="00047819"/>
    <w:rsid w:val="0004782E"/>
    <w:rsid w:val="000479D3"/>
    <w:rsid w:val="00047AB6"/>
    <w:rsid w:val="00047B7C"/>
    <w:rsid w:val="00047BDF"/>
    <w:rsid w:val="0005004B"/>
    <w:rsid w:val="00050426"/>
    <w:rsid w:val="00050545"/>
    <w:rsid w:val="00050BED"/>
    <w:rsid w:val="00050ED0"/>
    <w:rsid w:val="00050F00"/>
    <w:rsid w:val="00050FC8"/>
    <w:rsid w:val="0005126C"/>
    <w:rsid w:val="00051574"/>
    <w:rsid w:val="000515E2"/>
    <w:rsid w:val="000515F5"/>
    <w:rsid w:val="00051895"/>
    <w:rsid w:val="000518C7"/>
    <w:rsid w:val="00051986"/>
    <w:rsid w:val="00051AD2"/>
    <w:rsid w:val="00051BB8"/>
    <w:rsid w:val="00051BC5"/>
    <w:rsid w:val="00051D06"/>
    <w:rsid w:val="00051E21"/>
    <w:rsid w:val="00051E92"/>
    <w:rsid w:val="00051FDE"/>
    <w:rsid w:val="0005219F"/>
    <w:rsid w:val="000521A6"/>
    <w:rsid w:val="00052318"/>
    <w:rsid w:val="00052350"/>
    <w:rsid w:val="000523D6"/>
    <w:rsid w:val="00052455"/>
    <w:rsid w:val="00052679"/>
    <w:rsid w:val="00052B1B"/>
    <w:rsid w:val="00052CB3"/>
    <w:rsid w:val="00052DD6"/>
    <w:rsid w:val="00052F10"/>
    <w:rsid w:val="00052F2D"/>
    <w:rsid w:val="00053069"/>
    <w:rsid w:val="00053338"/>
    <w:rsid w:val="000536D3"/>
    <w:rsid w:val="0005371D"/>
    <w:rsid w:val="000539E1"/>
    <w:rsid w:val="00053D88"/>
    <w:rsid w:val="00054186"/>
    <w:rsid w:val="00054473"/>
    <w:rsid w:val="00054511"/>
    <w:rsid w:val="0005454F"/>
    <w:rsid w:val="000546F8"/>
    <w:rsid w:val="000548C3"/>
    <w:rsid w:val="00054D3E"/>
    <w:rsid w:val="00054E44"/>
    <w:rsid w:val="00054EFB"/>
    <w:rsid w:val="0005511E"/>
    <w:rsid w:val="000551BD"/>
    <w:rsid w:val="000556AE"/>
    <w:rsid w:val="00055713"/>
    <w:rsid w:val="00055BA4"/>
    <w:rsid w:val="00055BE7"/>
    <w:rsid w:val="00055C90"/>
    <w:rsid w:val="0005625C"/>
    <w:rsid w:val="00056365"/>
    <w:rsid w:val="000565F3"/>
    <w:rsid w:val="0005684E"/>
    <w:rsid w:val="000569F9"/>
    <w:rsid w:val="00056AFC"/>
    <w:rsid w:val="00056BB0"/>
    <w:rsid w:val="00056BCB"/>
    <w:rsid w:val="00056E89"/>
    <w:rsid w:val="00056F92"/>
    <w:rsid w:val="0005711A"/>
    <w:rsid w:val="00057277"/>
    <w:rsid w:val="00057378"/>
    <w:rsid w:val="00057593"/>
    <w:rsid w:val="000576DC"/>
    <w:rsid w:val="0005772E"/>
    <w:rsid w:val="00057793"/>
    <w:rsid w:val="000577E5"/>
    <w:rsid w:val="00057861"/>
    <w:rsid w:val="000579E6"/>
    <w:rsid w:val="00057AC9"/>
    <w:rsid w:val="00057C1A"/>
    <w:rsid w:val="00060089"/>
    <w:rsid w:val="000600A9"/>
    <w:rsid w:val="000601C2"/>
    <w:rsid w:val="000601C8"/>
    <w:rsid w:val="00060585"/>
    <w:rsid w:val="00060670"/>
    <w:rsid w:val="00060690"/>
    <w:rsid w:val="000606D4"/>
    <w:rsid w:val="00060851"/>
    <w:rsid w:val="00060B6D"/>
    <w:rsid w:val="00060F08"/>
    <w:rsid w:val="00060F27"/>
    <w:rsid w:val="00060F88"/>
    <w:rsid w:val="000615E3"/>
    <w:rsid w:val="0006160B"/>
    <w:rsid w:val="00061658"/>
    <w:rsid w:val="00061692"/>
    <w:rsid w:val="000618C0"/>
    <w:rsid w:val="000619D8"/>
    <w:rsid w:val="00061D6C"/>
    <w:rsid w:val="00061F0F"/>
    <w:rsid w:val="00062058"/>
    <w:rsid w:val="0006218F"/>
    <w:rsid w:val="0006219E"/>
    <w:rsid w:val="00062226"/>
    <w:rsid w:val="0006225C"/>
    <w:rsid w:val="00062420"/>
    <w:rsid w:val="00062593"/>
    <w:rsid w:val="000625BA"/>
    <w:rsid w:val="00062681"/>
    <w:rsid w:val="000626C8"/>
    <w:rsid w:val="0006278C"/>
    <w:rsid w:val="0006280D"/>
    <w:rsid w:val="000628FD"/>
    <w:rsid w:val="00062932"/>
    <w:rsid w:val="00062A77"/>
    <w:rsid w:val="00062E44"/>
    <w:rsid w:val="00063306"/>
    <w:rsid w:val="0006336C"/>
    <w:rsid w:val="00063561"/>
    <w:rsid w:val="000635E4"/>
    <w:rsid w:val="00063719"/>
    <w:rsid w:val="00063973"/>
    <w:rsid w:val="0006399A"/>
    <w:rsid w:val="00063A1B"/>
    <w:rsid w:val="00063C68"/>
    <w:rsid w:val="00063CF1"/>
    <w:rsid w:val="00063DB3"/>
    <w:rsid w:val="00063E22"/>
    <w:rsid w:val="000640F9"/>
    <w:rsid w:val="0006418F"/>
    <w:rsid w:val="000641D6"/>
    <w:rsid w:val="000644F0"/>
    <w:rsid w:val="00064510"/>
    <w:rsid w:val="00064540"/>
    <w:rsid w:val="0006458A"/>
    <w:rsid w:val="000646C9"/>
    <w:rsid w:val="000646EB"/>
    <w:rsid w:val="000648E1"/>
    <w:rsid w:val="000649EC"/>
    <w:rsid w:val="00064B96"/>
    <w:rsid w:val="00064C41"/>
    <w:rsid w:val="00064DCC"/>
    <w:rsid w:val="00064EFD"/>
    <w:rsid w:val="00065053"/>
    <w:rsid w:val="0006512E"/>
    <w:rsid w:val="000653D1"/>
    <w:rsid w:val="00065486"/>
    <w:rsid w:val="0006579C"/>
    <w:rsid w:val="00065B78"/>
    <w:rsid w:val="00065B9C"/>
    <w:rsid w:val="00065D53"/>
    <w:rsid w:val="0006626B"/>
    <w:rsid w:val="00066623"/>
    <w:rsid w:val="00066980"/>
    <w:rsid w:val="00066A98"/>
    <w:rsid w:val="00066D93"/>
    <w:rsid w:val="00066E14"/>
    <w:rsid w:val="00067064"/>
    <w:rsid w:val="00067405"/>
    <w:rsid w:val="000674AE"/>
    <w:rsid w:val="0006757F"/>
    <w:rsid w:val="000675E8"/>
    <w:rsid w:val="00067656"/>
    <w:rsid w:val="000677E0"/>
    <w:rsid w:val="00067804"/>
    <w:rsid w:val="0006780A"/>
    <w:rsid w:val="00067AA0"/>
    <w:rsid w:val="00067AB7"/>
    <w:rsid w:val="00067EAD"/>
    <w:rsid w:val="00067ED0"/>
    <w:rsid w:val="00070069"/>
    <w:rsid w:val="000700AE"/>
    <w:rsid w:val="000700E4"/>
    <w:rsid w:val="0007044D"/>
    <w:rsid w:val="000704AB"/>
    <w:rsid w:val="00070613"/>
    <w:rsid w:val="000707A9"/>
    <w:rsid w:val="00070811"/>
    <w:rsid w:val="00070911"/>
    <w:rsid w:val="00070B4E"/>
    <w:rsid w:val="00070EB7"/>
    <w:rsid w:val="00070F74"/>
    <w:rsid w:val="00071066"/>
    <w:rsid w:val="000712FD"/>
    <w:rsid w:val="00071316"/>
    <w:rsid w:val="0007145B"/>
    <w:rsid w:val="00071841"/>
    <w:rsid w:val="000719A5"/>
    <w:rsid w:val="00071A23"/>
    <w:rsid w:val="00071B1F"/>
    <w:rsid w:val="00071D40"/>
    <w:rsid w:val="00071F69"/>
    <w:rsid w:val="00072000"/>
    <w:rsid w:val="000723C1"/>
    <w:rsid w:val="0007292D"/>
    <w:rsid w:val="00072A3A"/>
    <w:rsid w:val="00072AF4"/>
    <w:rsid w:val="00072B13"/>
    <w:rsid w:val="00072CC3"/>
    <w:rsid w:val="00072F4F"/>
    <w:rsid w:val="00072FD3"/>
    <w:rsid w:val="00073187"/>
    <w:rsid w:val="00073209"/>
    <w:rsid w:val="0007321D"/>
    <w:rsid w:val="00073226"/>
    <w:rsid w:val="0007359D"/>
    <w:rsid w:val="0007391A"/>
    <w:rsid w:val="00073BA5"/>
    <w:rsid w:val="000741BA"/>
    <w:rsid w:val="0007422F"/>
    <w:rsid w:val="00074238"/>
    <w:rsid w:val="00074254"/>
    <w:rsid w:val="0007437D"/>
    <w:rsid w:val="00074468"/>
    <w:rsid w:val="000745B0"/>
    <w:rsid w:val="0007468D"/>
    <w:rsid w:val="00074BD9"/>
    <w:rsid w:val="00074D36"/>
    <w:rsid w:val="00074EAF"/>
    <w:rsid w:val="00074F6D"/>
    <w:rsid w:val="00074FDE"/>
    <w:rsid w:val="0007519F"/>
    <w:rsid w:val="000751E1"/>
    <w:rsid w:val="00075390"/>
    <w:rsid w:val="00075546"/>
    <w:rsid w:val="00075604"/>
    <w:rsid w:val="0007571D"/>
    <w:rsid w:val="0007573A"/>
    <w:rsid w:val="0007573C"/>
    <w:rsid w:val="000758FC"/>
    <w:rsid w:val="00075C5B"/>
    <w:rsid w:val="00075E4F"/>
    <w:rsid w:val="00075E5F"/>
    <w:rsid w:val="000760A4"/>
    <w:rsid w:val="0007610E"/>
    <w:rsid w:val="00076352"/>
    <w:rsid w:val="000763FE"/>
    <w:rsid w:val="000765C1"/>
    <w:rsid w:val="0007670F"/>
    <w:rsid w:val="0007674A"/>
    <w:rsid w:val="0007697A"/>
    <w:rsid w:val="00076DF7"/>
    <w:rsid w:val="00077293"/>
    <w:rsid w:val="00077786"/>
    <w:rsid w:val="000779AC"/>
    <w:rsid w:val="00077A8D"/>
    <w:rsid w:val="00077BA9"/>
    <w:rsid w:val="00077BC5"/>
    <w:rsid w:val="00077D79"/>
    <w:rsid w:val="00077E6A"/>
    <w:rsid w:val="00077E74"/>
    <w:rsid w:val="00077FBE"/>
    <w:rsid w:val="0008003F"/>
    <w:rsid w:val="00080190"/>
    <w:rsid w:val="00080275"/>
    <w:rsid w:val="000804A4"/>
    <w:rsid w:val="000806C2"/>
    <w:rsid w:val="000806EF"/>
    <w:rsid w:val="000807E5"/>
    <w:rsid w:val="0008087B"/>
    <w:rsid w:val="00080932"/>
    <w:rsid w:val="00080AB1"/>
    <w:rsid w:val="00080B04"/>
    <w:rsid w:val="00080CE9"/>
    <w:rsid w:val="00080D3E"/>
    <w:rsid w:val="00080E87"/>
    <w:rsid w:val="000812D4"/>
    <w:rsid w:val="0008139A"/>
    <w:rsid w:val="000816B5"/>
    <w:rsid w:val="000816D6"/>
    <w:rsid w:val="000817FD"/>
    <w:rsid w:val="0008181E"/>
    <w:rsid w:val="000818E4"/>
    <w:rsid w:val="00081DC7"/>
    <w:rsid w:val="00081FA5"/>
    <w:rsid w:val="00082379"/>
    <w:rsid w:val="000823BD"/>
    <w:rsid w:val="000825D6"/>
    <w:rsid w:val="0008288D"/>
    <w:rsid w:val="000828A4"/>
    <w:rsid w:val="00082DB0"/>
    <w:rsid w:val="00082E2C"/>
    <w:rsid w:val="00083028"/>
    <w:rsid w:val="00083297"/>
    <w:rsid w:val="00083348"/>
    <w:rsid w:val="000836C4"/>
    <w:rsid w:val="00083756"/>
    <w:rsid w:val="0008394E"/>
    <w:rsid w:val="000839D0"/>
    <w:rsid w:val="00083BA2"/>
    <w:rsid w:val="00083DDE"/>
    <w:rsid w:val="00083DFC"/>
    <w:rsid w:val="00084084"/>
    <w:rsid w:val="000840BF"/>
    <w:rsid w:val="00084226"/>
    <w:rsid w:val="00084385"/>
    <w:rsid w:val="0008458E"/>
    <w:rsid w:val="00084888"/>
    <w:rsid w:val="0008521E"/>
    <w:rsid w:val="0008524E"/>
    <w:rsid w:val="0008541C"/>
    <w:rsid w:val="00085437"/>
    <w:rsid w:val="0008547F"/>
    <w:rsid w:val="00085718"/>
    <w:rsid w:val="00085A68"/>
    <w:rsid w:val="00085C0D"/>
    <w:rsid w:val="00085FA7"/>
    <w:rsid w:val="0008615F"/>
    <w:rsid w:val="000861F7"/>
    <w:rsid w:val="000863F0"/>
    <w:rsid w:val="00086695"/>
    <w:rsid w:val="000867DA"/>
    <w:rsid w:val="000867F3"/>
    <w:rsid w:val="00086834"/>
    <w:rsid w:val="000868B4"/>
    <w:rsid w:val="00086CD6"/>
    <w:rsid w:val="00086D48"/>
    <w:rsid w:val="00086E59"/>
    <w:rsid w:val="00086E6D"/>
    <w:rsid w:val="00086FA6"/>
    <w:rsid w:val="00087132"/>
    <w:rsid w:val="0008717A"/>
    <w:rsid w:val="0008723F"/>
    <w:rsid w:val="00087338"/>
    <w:rsid w:val="000874CF"/>
    <w:rsid w:val="0008753F"/>
    <w:rsid w:val="0008755A"/>
    <w:rsid w:val="0008756C"/>
    <w:rsid w:val="00087626"/>
    <w:rsid w:val="00087910"/>
    <w:rsid w:val="00090018"/>
    <w:rsid w:val="000900AE"/>
    <w:rsid w:val="000900D3"/>
    <w:rsid w:val="000900F6"/>
    <w:rsid w:val="000906EB"/>
    <w:rsid w:val="00090846"/>
    <w:rsid w:val="000908CD"/>
    <w:rsid w:val="000909A9"/>
    <w:rsid w:val="000909EA"/>
    <w:rsid w:val="00090AFF"/>
    <w:rsid w:val="00090E9B"/>
    <w:rsid w:val="000916DF"/>
    <w:rsid w:val="000917ED"/>
    <w:rsid w:val="00091890"/>
    <w:rsid w:val="000918CB"/>
    <w:rsid w:val="0009195E"/>
    <w:rsid w:val="00091C37"/>
    <w:rsid w:val="00091DCC"/>
    <w:rsid w:val="00091E1F"/>
    <w:rsid w:val="000922A5"/>
    <w:rsid w:val="000922DB"/>
    <w:rsid w:val="00092349"/>
    <w:rsid w:val="00092416"/>
    <w:rsid w:val="00092437"/>
    <w:rsid w:val="000925F6"/>
    <w:rsid w:val="0009272F"/>
    <w:rsid w:val="00092737"/>
    <w:rsid w:val="000927AE"/>
    <w:rsid w:val="000928DF"/>
    <w:rsid w:val="00092AB8"/>
    <w:rsid w:val="00092C36"/>
    <w:rsid w:val="00092C7B"/>
    <w:rsid w:val="00092D12"/>
    <w:rsid w:val="00092DDF"/>
    <w:rsid w:val="00093336"/>
    <w:rsid w:val="0009345D"/>
    <w:rsid w:val="0009346C"/>
    <w:rsid w:val="0009361B"/>
    <w:rsid w:val="0009386A"/>
    <w:rsid w:val="00093974"/>
    <w:rsid w:val="000939B1"/>
    <w:rsid w:val="000939D8"/>
    <w:rsid w:val="000940B8"/>
    <w:rsid w:val="00094244"/>
    <w:rsid w:val="00094462"/>
    <w:rsid w:val="00094894"/>
    <w:rsid w:val="00094BA5"/>
    <w:rsid w:val="00094BEA"/>
    <w:rsid w:val="00094E02"/>
    <w:rsid w:val="00094FD2"/>
    <w:rsid w:val="00094FEE"/>
    <w:rsid w:val="000953E8"/>
    <w:rsid w:val="000957F8"/>
    <w:rsid w:val="00095A6F"/>
    <w:rsid w:val="00095A87"/>
    <w:rsid w:val="00095C18"/>
    <w:rsid w:val="00095CBC"/>
    <w:rsid w:val="00095DEA"/>
    <w:rsid w:val="00095E57"/>
    <w:rsid w:val="00095FB3"/>
    <w:rsid w:val="00095FB6"/>
    <w:rsid w:val="00096225"/>
    <w:rsid w:val="000968A4"/>
    <w:rsid w:val="000968B4"/>
    <w:rsid w:val="00096A2F"/>
    <w:rsid w:val="00096DDD"/>
    <w:rsid w:val="0009712E"/>
    <w:rsid w:val="000974A1"/>
    <w:rsid w:val="00097568"/>
    <w:rsid w:val="000976FD"/>
    <w:rsid w:val="000977A7"/>
    <w:rsid w:val="0009782E"/>
    <w:rsid w:val="00097C0F"/>
    <w:rsid w:val="00097CA5"/>
    <w:rsid w:val="00097E62"/>
    <w:rsid w:val="00097EC7"/>
    <w:rsid w:val="00097F25"/>
    <w:rsid w:val="000A0121"/>
    <w:rsid w:val="000A0359"/>
    <w:rsid w:val="000A0565"/>
    <w:rsid w:val="000A070D"/>
    <w:rsid w:val="000A07F3"/>
    <w:rsid w:val="000A0A5F"/>
    <w:rsid w:val="000A0B72"/>
    <w:rsid w:val="000A0D5A"/>
    <w:rsid w:val="000A0D70"/>
    <w:rsid w:val="000A1114"/>
    <w:rsid w:val="000A1353"/>
    <w:rsid w:val="000A16FD"/>
    <w:rsid w:val="000A17B2"/>
    <w:rsid w:val="000A189F"/>
    <w:rsid w:val="000A1921"/>
    <w:rsid w:val="000A1A62"/>
    <w:rsid w:val="000A1BA2"/>
    <w:rsid w:val="000A1C0E"/>
    <w:rsid w:val="000A1D44"/>
    <w:rsid w:val="000A231C"/>
    <w:rsid w:val="000A2571"/>
    <w:rsid w:val="000A2929"/>
    <w:rsid w:val="000A2BA1"/>
    <w:rsid w:val="000A2DA4"/>
    <w:rsid w:val="000A2E40"/>
    <w:rsid w:val="000A30A4"/>
    <w:rsid w:val="000A30C3"/>
    <w:rsid w:val="000A349C"/>
    <w:rsid w:val="000A3538"/>
    <w:rsid w:val="000A36D2"/>
    <w:rsid w:val="000A382E"/>
    <w:rsid w:val="000A3875"/>
    <w:rsid w:val="000A3D87"/>
    <w:rsid w:val="000A3EBB"/>
    <w:rsid w:val="000A44CD"/>
    <w:rsid w:val="000A455D"/>
    <w:rsid w:val="000A4624"/>
    <w:rsid w:val="000A46BD"/>
    <w:rsid w:val="000A4724"/>
    <w:rsid w:val="000A4897"/>
    <w:rsid w:val="000A490C"/>
    <w:rsid w:val="000A492B"/>
    <w:rsid w:val="000A4ADD"/>
    <w:rsid w:val="000A4B25"/>
    <w:rsid w:val="000A4C19"/>
    <w:rsid w:val="000A4ED8"/>
    <w:rsid w:val="000A5046"/>
    <w:rsid w:val="000A52A5"/>
    <w:rsid w:val="000A53F6"/>
    <w:rsid w:val="000A557E"/>
    <w:rsid w:val="000A569F"/>
    <w:rsid w:val="000A5885"/>
    <w:rsid w:val="000A5B4D"/>
    <w:rsid w:val="000A5B70"/>
    <w:rsid w:val="000A5C78"/>
    <w:rsid w:val="000A5CB5"/>
    <w:rsid w:val="000A5CBF"/>
    <w:rsid w:val="000A5D43"/>
    <w:rsid w:val="000A5E06"/>
    <w:rsid w:val="000A5E3A"/>
    <w:rsid w:val="000A5FB8"/>
    <w:rsid w:val="000A5FFD"/>
    <w:rsid w:val="000A61AA"/>
    <w:rsid w:val="000A630C"/>
    <w:rsid w:val="000A6348"/>
    <w:rsid w:val="000A6403"/>
    <w:rsid w:val="000A6521"/>
    <w:rsid w:val="000A65F0"/>
    <w:rsid w:val="000A693A"/>
    <w:rsid w:val="000A69E9"/>
    <w:rsid w:val="000A6D23"/>
    <w:rsid w:val="000A6DC1"/>
    <w:rsid w:val="000A6FE8"/>
    <w:rsid w:val="000A7178"/>
    <w:rsid w:val="000A73B8"/>
    <w:rsid w:val="000A7522"/>
    <w:rsid w:val="000A7575"/>
    <w:rsid w:val="000A7654"/>
    <w:rsid w:val="000A775B"/>
    <w:rsid w:val="000A7A33"/>
    <w:rsid w:val="000A7B48"/>
    <w:rsid w:val="000A7CA8"/>
    <w:rsid w:val="000A7D59"/>
    <w:rsid w:val="000A7E62"/>
    <w:rsid w:val="000A7EBB"/>
    <w:rsid w:val="000B027D"/>
    <w:rsid w:val="000B044E"/>
    <w:rsid w:val="000B06E2"/>
    <w:rsid w:val="000B09B6"/>
    <w:rsid w:val="000B0E8B"/>
    <w:rsid w:val="000B0F35"/>
    <w:rsid w:val="000B0FF8"/>
    <w:rsid w:val="000B1371"/>
    <w:rsid w:val="000B18CF"/>
    <w:rsid w:val="000B1AE8"/>
    <w:rsid w:val="000B1B6F"/>
    <w:rsid w:val="000B1BEA"/>
    <w:rsid w:val="000B1D33"/>
    <w:rsid w:val="000B1D3D"/>
    <w:rsid w:val="000B1ED1"/>
    <w:rsid w:val="000B1F13"/>
    <w:rsid w:val="000B1FC3"/>
    <w:rsid w:val="000B1FF0"/>
    <w:rsid w:val="000B200B"/>
    <w:rsid w:val="000B2308"/>
    <w:rsid w:val="000B23CD"/>
    <w:rsid w:val="000B2452"/>
    <w:rsid w:val="000B2505"/>
    <w:rsid w:val="000B2586"/>
    <w:rsid w:val="000B25F6"/>
    <w:rsid w:val="000B28FD"/>
    <w:rsid w:val="000B29D2"/>
    <w:rsid w:val="000B2E20"/>
    <w:rsid w:val="000B35E4"/>
    <w:rsid w:val="000B3D6F"/>
    <w:rsid w:val="000B3DDA"/>
    <w:rsid w:val="000B3F98"/>
    <w:rsid w:val="000B4186"/>
    <w:rsid w:val="000B4816"/>
    <w:rsid w:val="000B4822"/>
    <w:rsid w:val="000B48AA"/>
    <w:rsid w:val="000B48E0"/>
    <w:rsid w:val="000B4B73"/>
    <w:rsid w:val="000B4E07"/>
    <w:rsid w:val="000B4EA8"/>
    <w:rsid w:val="000B4ED2"/>
    <w:rsid w:val="000B4FAD"/>
    <w:rsid w:val="000B50CE"/>
    <w:rsid w:val="000B525B"/>
    <w:rsid w:val="000B53C2"/>
    <w:rsid w:val="000B53EE"/>
    <w:rsid w:val="000B53FD"/>
    <w:rsid w:val="000B5740"/>
    <w:rsid w:val="000B595E"/>
    <w:rsid w:val="000B5A4E"/>
    <w:rsid w:val="000B5C53"/>
    <w:rsid w:val="000B5F0B"/>
    <w:rsid w:val="000B64B2"/>
    <w:rsid w:val="000B6513"/>
    <w:rsid w:val="000B6775"/>
    <w:rsid w:val="000B679E"/>
    <w:rsid w:val="000B6A92"/>
    <w:rsid w:val="000B77E5"/>
    <w:rsid w:val="000B77ED"/>
    <w:rsid w:val="000B79DD"/>
    <w:rsid w:val="000B7B3B"/>
    <w:rsid w:val="000B7B9D"/>
    <w:rsid w:val="000B7BBF"/>
    <w:rsid w:val="000B7DC8"/>
    <w:rsid w:val="000C0166"/>
    <w:rsid w:val="000C0672"/>
    <w:rsid w:val="000C06F9"/>
    <w:rsid w:val="000C086E"/>
    <w:rsid w:val="000C0893"/>
    <w:rsid w:val="000C08A4"/>
    <w:rsid w:val="000C0904"/>
    <w:rsid w:val="000C0977"/>
    <w:rsid w:val="000C0AFE"/>
    <w:rsid w:val="000C0C6B"/>
    <w:rsid w:val="000C0DE4"/>
    <w:rsid w:val="000C0E0B"/>
    <w:rsid w:val="000C1060"/>
    <w:rsid w:val="000C12C0"/>
    <w:rsid w:val="000C13C5"/>
    <w:rsid w:val="000C16B3"/>
    <w:rsid w:val="000C17F6"/>
    <w:rsid w:val="000C18BE"/>
    <w:rsid w:val="000C1AF0"/>
    <w:rsid w:val="000C1D26"/>
    <w:rsid w:val="000C1E60"/>
    <w:rsid w:val="000C1F9B"/>
    <w:rsid w:val="000C219A"/>
    <w:rsid w:val="000C22C0"/>
    <w:rsid w:val="000C22D8"/>
    <w:rsid w:val="000C2331"/>
    <w:rsid w:val="000C23B6"/>
    <w:rsid w:val="000C23E3"/>
    <w:rsid w:val="000C246A"/>
    <w:rsid w:val="000C2533"/>
    <w:rsid w:val="000C2993"/>
    <w:rsid w:val="000C2A13"/>
    <w:rsid w:val="000C2AB4"/>
    <w:rsid w:val="000C2F93"/>
    <w:rsid w:val="000C2FC2"/>
    <w:rsid w:val="000C3088"/>
    <w:rsid w:val="000C31D1"/>
    <w:rsid w:val="000C321B"/>
    <w:rsid w:val="000C3280"/>
    <w:rsid w:val="000C328D"/>
    <w:rsid w:val="000C341A"/>
    <w:rsid w:val="000C34C9"/>
    <w:rsid w:val="000C3500"/>
    <w:rsid w:val="000C368D"/>
    <w:rsid w:val="000C3743"/>
    <w:rsid w:val="000C3825"/>
    <w:rsid w:val="000C39A4"/>
    <w:rsid w:val="000C3C5E"/>
    <w:rsid w:val="000C3CA9"/>
    <w:rsid w:val="000C3E05"/>
    <w:rsid w:val="000C3FC8"/>
    <w:rsid w:val="000C3FE6"/>
    <w:rsid w:val="000C4148"/>
    <w:rsid w:val="000C4153"/>
    <w:rsid w:val="000C42B6"/>
    <w:rsid w:val="000C42FD"/>
    <w:rsid w:val="000C4506"/>
    <w:rsid w:val="000C4606"/>
    <w:rsid w:val="000C47B1"/>
    <w:rsid w:val="000C4B80"/>
    <w:rsid w:val="000C4C71"/>
    <w:rsid w:val="000C4D7F"/>
    <w:rsid w:val="000C4E02"/>
    <w:rsid w:val="000C5431"/>
    <w:rsid w:val="000C563B"/>
    <w:rsid w:val="000C566C"/>
    <w:rsid w:val="000C583B"/>
    <w:rsid w:val="000C584B"/>
    <w:rsid w:val="000C5893"/>
    <w:rsid w:val="000C591D"/>
    <w:rsid w:val="000C59EE"/>
    <w:rsid w:val="000C5B3B"/>
    <w:rsid w:val="000C5B6E"/>
    <w:rsid w:val="000C5C5B"/>
    <w:rsid w:val="000C5D0D"/>
    <w:rsid w:val="000C5FF1"/>
    <w:rsid w:val="000C60F8"/>
    <w:rsid w:val="000C6320"/>
    <w:rsid w:val="000C6420"/>
    <w:rsid w:val="000C6598"/>
    <w:rsid w:val="000C6B11"/>
    <w:rsid w:val="000C6BDD"/>
    <w:rsid w:val="000C6C13"/>
    <w:rsid w:val="000C6D8B"/>
    <w:rsid w:val="000C6DEF"/>
    <w:rsid w:val="000C6EC5"/>
    <w:rsid w:val="000C6FDB"/>
    <w:rsid w:val="000C722B"/>
    <w:rsid w:val="000C737F"/>
    <w:rsid w:val="000C73FA"/>
    <w:rsid w:val="000C7652"/>
    <w:rsid w:val="000C76FF"/>
    <w:rsid w:val="000C7748"/>
    <w:rsid w:val="000C77DC"/>
    <w:rsid w:val="000C789E"/>
    <w:rsid w:val="000C7A2D"/>
    <w:rsid w:val="000C7BEF"/>
    <w:rsid w:val="000C7C45"/>
    <w:rsid w:val="000C7D18"/>
    <w:rsid w:val="000C7DE3"/>
    <w:rsid w:val="000C7E10"/>
    <w:rsid w:val="000C7FD7"/>
    <w:rsid w:val="000D00E9"/>
    <w:rsid w:val="000D01AB"/>
    <w:rsid w:val="000D04BA"/>
    <w:rsid w:val="000D0653"/>
    <w:rsid w:val="000D06CC"/>
    <w:rsid w:val="000D0A50"/>
    <w:rsid w:val="000D0C77"/>
    <w:rsid w:val="000D1247"/>
    <w:rsid w:val="000D12CA"/>
    <w:rsid w:val="000D13E8"/>
    <w:rsid w:val="000D1458"/>
    <w:rsid w:val="000D15AE"/>
    <w:rsid w:val="000D16E3"/>
    <w:rsid w:val="000D1703"/>
    <w:rsid w:val="000D1940"/>
    <w:rsid w:val="000D20B1"/>
    <w:rsid w:val="000D2228"/>
    <w:rsid w:val="000D2239"/>
    <w:rsid w:val="000D22D2"/>
    <w:rsid w:val="000D2312"/>
    <w:rsid w:val="000D2328"/>
    <w:rsid w:val="000D234A"/>
    <w:rsid w:val="000D23F8"/>
    <w:rsid w:val="000D256B"/>
    <w:rsid w:val="000D26B5"/>
    <w:rsid w:val="000D26D1"/>
    <w:rsid w:val="000D29F3"/>
    <w:rsid w:val="000D2A4C"/>
    <w:rsid w:val="000D2C93"/>
    <w:rsid w:val="000D3011"/>
    <w:rsid w:val="000D306A"/>
    <w:rsid w:val="000D322B"/>
    <w:rsid w:val="000D3264"/>
    <w:rsid w:val="000D33F4"/>
    <w:rsid w:val="000D34B9"/>
    <w:rsid w:val="000D3513"/>
    <w:rsid w:val="000D355A"/>
    <w:rsid w:val="000D355E"/>
    <w:rsid w:val="000D358C"/>
    <w:rsid w:val="000D3671"/>
    <w:rsid w:val="000D38BC"/>
    <w:rsid w:val="000D3B78"/>
    <w:rsid w:val="000D3C6E"/>
    <w:rsid w:val="000D3CBB"/>
    <w:rsid w:val="000D3D61"/>
    <w:rsid w:val="000D3EB3"/>
    <w:rsid w:val="000D3FCF"/>
    <w:rsid w:val="000D40F8"/>
    <w:rsid w:val="000D4215"/>
    <w:rsid w:val="000D426E"/>
    <w:rsid w:val="000D43BD"/>
    <w:rsid w:val="000D4810"/>
    <w:rsid w:val="000D483D"/>
    <w:rsid w:val="000D48B9"/>
    <w:rsid w:val="000D4DA3"/>
    <w:rsid w:val="000D4E74"/>
    <w:rsid w:val="000D4F50"/>
    <w:rsid w:val="000D4F97"/>
    <w:rsid w:val="000D5443"/>
    <w:rsid w:val="000D5740"/>
    <w:rsid w:val="000D5994"/>
    <w:rsid w:val="000D5A72"/>
    <w:rsid w:val="000D6091"/>
    <w:rsid w:val="000D641F"/>
    <w:rsid w:val="000D6430"/>
    <w:rsid w:val="000D6658"/>
    <w:rsid w:val="000D6880"/>
    <w:rsid w:val="000D691A"/>
    <w:rsid w:val="000D69D8"/>
    <w:rsid w:val="000D6ABC"/>
    <w:rsid w:val="000D6AD6"/>
    <w:rsid w:val="000D6C91"/>
    <w:rsid w:val="000D6E30"/>
    <w:rsid w:val="000D7458"/>
    <w:rsid w:val="000D752B"/>
    <w:rsid w:val="000D760A"/>
    <w:rsid w:val="000D7747"/>
    <w:rsid w:val="000D7797"/>
    <w:rsid w:val="000D79E2"/>
    <w:rsid w:val="000D7E74"/>
    <w:rsid w:val="000E0224"/>
    <w:rsid w:val="000E029C"/>
    <w:rsid w:val="000E03B9"/>
    <w:rsid w:val="000E0675"/>
    <w:rsid w:val="000E0826"/>
    <w:rsid w:val="000E08AC"/>
    <w:rsid w:val="000E09D7"/>
    <w:rsid w:val="000E09F3"/>
    <w:rsid w:val="000E0A39"/>
    <w:rsid w:val="000E0B89"/>
    <w:rsid w:val="000E0BE0"/>
    <w:rsid w:val="000E0F80"/>
    <w:rsid w:val="000E0F82"/>
    <w:rsid w:val="000E1183"/>
    <w:rsid w:val="000E1887"/>
    <w:rsid w:val="000E1A89"/>
    <w:rsid w:val="000E1CD6"/>
    <w:rsid w:val="000E1DFE"/>
    <w:rsid w:val="000E1EA4"/>
    <w:rsid w:val="000E1EF4"/>
    <w:rsid w:val="000E239A"/>
    <w:rsid w:val="000E244E"/>
    <w:rsid w:val="000E24E5"/>
    <w:rsid w:val="000E254D"/>
    <w:rsid w:val="000E2562"/>
    <w:rsid w:val="000E25BF"/>
    <w:rsid w:val="000E2A0C"/>
    <w:rsid w:val="000E2A73"/>
    <w:rsid w:val="000E2A7A"/>
    <w:rsid w:val="000E2BE7"/>
    <w:rsid w:val="000E2C98"/>
    <w:rsid w:val="000E2D21"/>
    <w:rsid w:val="000E30E8"/>
    <w:rsid w:val="000E3178"/>
    <w:rsid w:val="000E35C2"/>
    <w:rsid w:val="000E3A0A"/>
    <w:rsid w:val="000E3A62"/>
    <w:rsid w:val="000E3BD6"/>
    <w:rsid w:val="000E3E9B"/>
    <w:rsid w:val="000E4402"/>
    <w:rsid w:val="000E450C"/>
    <w:rsid w:val="000E468A"/>
    <w:rsid w:val="000E4849"/>
    <w:rsid w:val="000E4AE4"/>
    <w:rsid w:val="000E4EA8"/>
    <w:rsid w:val="000E4FB0"/>
    <w:rsid w:val="000E5150"/>
    <w:rsid w:val="000E5326"/>
    <w:rsid w:val="000E5855"/>
    <w:rsid w:val="000E59D9"/>
    <w:rsid w:val="000E5A3A"/>
    <w:rsid w:val="000E5FE8"/>
    <w:rsid w:val="000E61CC"/>
    <w:rsid w:val="000E63F7"/>
    <w:rsid w:val="000E6425"/>
    <w:rsid w:val="000E6726"/>
    <w:rsid w:val="000E682B"/>
    <w:rsid w:val="000E6940"/>
    <w:rsid w:val="000E69A7"/>
    <w:rsid w:val="000E6A3E"/>
    <w:rsid w:val="000E6AC7"/>
    <w:rsid w:val="000E6C34"/>
    <w:rsid w:val="000E6DC2"/>
    <w:rsid w:val="000E6E0B"/>
    <w:rsid w:val="000E6E0D"/>
    <w:rsid w:val="000E6ED2"/>
    <w:rsid w:val="000E6EE4"/>
    <w:rsid w:val="000E6F3B"/>
    <w:rsid w:val="000E6F50"/>
    <w:rsid w:val="000E706D"/>
    <w:rsid w:val="000E7218"/>
    <w:rsid w:val="000E7235"/>
    <w:rsid w:val="000E7247"/>
    <w:rsid w:val="000E7317"/>
    <w:rsid w:val="000E739A"/>
    <w:rsid w:val="000E7455"/>
    <w:rsid w:val="000E769B"/>
    <w:rsid w:val="000E773A"/>
    <w:rsid w:val="000E7C1D"/>
    <w:rsid w:val="000E7D25"/>
    <w:rsid w:val="000E7DCE"/>
    <w:rsid w:val="000E7E3C"/>
    <w:rsid w:val="000E7E85"/>
    <w:rsid w:val="000E7F2C"/>
    <w:rsid w:val="000F00A9"/>
    <w:rsid w:val="000F011E"/>
    <w:rsid w:val="000F0753"/>
    <w:rsid w:val="000F08AD"/>
    <w:rsid w:val="000F0A0A"/>
    <w:rsid w:val="000F0D29"/>
    <w:rsid w:val="000F10AE"/>
    <w:rsid w:val="000F1158"/>
    <w:rsid w:val="000F1552"/>
    <w:rsid w:val="000F1A6D"/>
    <w:rsid w:val="000F1BDB"/>
    <w:rsid w:val="000F1CEE"/>
    <w:rsid w:val="000F2155"/>
    <w:rsid w:val="000F2444"/>
    <w:rsid w:val="000F2668"/>
    <w:rsid w:val="000F2702"/>
    <w:rsid w:val="000F2751"/>
    <w:rsid w:val="000F27EC"/>
    <w:rsid w:val="000F292E"/>
    <w:rsid w:val="000F2934"/>
    <w:rsid w:val="000F297D"/>
    <w:rsid w:val="000F2A66"/>
    <w:rsid w:val="000F2C97"/>
    <w:rsid w:val="000F2CFC"/>
    <w:rsid w:val="000F2D2D"/>
    <w:rsid w:val="000F2D9C"/>
    <w:rsid w:val="000F2DAE"/>
    <w:rsid w:val="000F2FB7"/>
    <w:rsid w:val="000F3191"/>
    <w:rsid w:val="000F320F"/>
    <w:rsid w:val="000F3239"/>
    <w:rsid w:val="000F35FA"/>
    <w:rsid w:val="000F36C3"/>
    <w:rsid w:val="000F37A5"/>
    <w:rsid w:val="000F37F5"/>
    <w:rsid w:val="000F39A1"/>
    <w:rsid w:val="000F3FBD"/>
    <w:rsid w:val="000F41FB"/>
    <w:rsid w:val="000F4544"/>
    <w:rsid w:val="000F497D"/>
    <w:rsid w:val="000F4C8D"/>
    <w:rsid w:val="000F4CB3"/>
    <w:rsid w:val="000F4E7E"/>
    <w:rsid w:val="000F4ED5"/>
    <w:rsid w:val="000F4F3A"/>
    <w:rsid w:val="000F4FEA"/>
    <w:rsid w:val="000F519E"/>
    <w:rsid w:val="000F51DA"/>
    <w:rsid w:val="000F523A"/>
    <w:rsid w:val="000F53FC"/>
    <w:rsid w:val="000F554D"/>
    <w:rsid w:val="000F5574"/>
    <w:rsid w:val="000F5707"/>
    <w:rsid w:val="000F5CD2"/>
    <w:rsid w:val="000F5DC0"/>
    <w:rsid w:val="000F5E35"/>
    <w:rsid w:val="000F5E38"/>
    <w:rsid w:val="000F5F7E"/>
    <w:rsid w:val="000F6154"/>
    <w:rsid w:val="000F617B"/>
    <w:rsid w:val="000F6337"/>
    <w:rsid w:val="000F647F"/>
    <w:rsid w:val="000F64FD"/>
    <w:rsid w:val="000F6877"/>
    <w:rsid w:val="000F6C67"/>
    <w:rsid w:val="000F6E29"/>
    <w:rsid w:val="000F6EBF"/>
    <w:rsid w:val="000F6FE1"/>
    <w:rsid w:val="000F7301"/>
    <w:rsid w:val="000F7346"/>
    <w:rsid w:val="000F7409"/>
    <w:rsid w:val="000F743C"/>
    <w:rsid w:val="000F74D7"/>
    <w:rsid w:val="000F768C"/>
    <w:rsid w:val="000F7726"/>
    <w:rsid w:val="000F77D8"/>
    <w:rsid w:val="000F7B38"/>
    <w:rsid w:val="000F7EFA"/>
    <w:rsid w:val="00100194"/>
    <w:rsid w:val="001002EB"/>
    <w:rsid w:val="00100304"/>
    <w:rsid w:val="0010033C"/>
    <w:rsid w:val="00100360"/>
    <w:rsid w:val="00100378"/>
    <w:rsid w:val="00100453"/>
    <w:rsid w:val="001005DD"/>
    <w:rsid w:val="001005E6"/>
    <w:rsid w:val="001005FC"/>
    <w:rsid w:val="0010067F"/>
    <w:rsid w:val="0010071B"/>
    <w:rsid w:val="00100790"/>
    <w:rsid w:val="00100B45"/>
    <w:rsid w:val="00100B4F"/>
    <w:rsid w:val="00100C8D"/>
    <w:rsid w:val="00100F5D"/>
    <w:rsid w:val="0010109E"/>
    <w:rsid w:val="00101313"/>
    <w:rsid w:val="00101461"/>
    <w:rsid w:val="00101539"/>
    <w:rsid w:val="001016F7"/>
    <w:rsid w:val="00101956"/>
    <w:rsid w:val="00101B88"/>
    <w:rsid w:val="00101CC6"/>
    <w:rsid w:val="00101D46"/>
    <w:rsid w:val="001020E6"/>
    <w:rsid w:val="001020FE"/>
    <w:rsid w:val="00102119"/>
    <w:rsid w:val="00102507"/>
    <w:rsid w:val="00102557"/>
    <w:rsid w:val="001026EB"/>
    <w:rsid w:val="00102791"/>
    <w:rsid w:val="001028C2"/>
    <w:rsid w:val="00102D12"/>
    <w:rsid w:val="0010313B"/>
    <w:rsid w:val="001033B1"/>
    <w:rsid w:val="001038F1"/>
    <w:rsid w:val="00103B8C"/>
    <w:rsid w:val="00103CDA"/>
    <w:rsid w:val="00103EBA"/>
    <w:rsid w:val="001041CA"/>
    <w:rsid w:val="0010420F"/>
    <w:rsid w:val="00104277"/>
    <w:rsid w:val="00104867"/>
    <w:rsid w:val="00104AF1"/>
    <w:rsid w:val="00104BCA"/>
    <w:rsid w:val="00104C2D"/>
    <w:rsid w:val="00105119"/>
    <w:rsid w:val="00105174"/>
    <w:rsid w:val="00105512"/>
    <w:rsid w:val="00105541"/>
    <w:rsid w:val="00105582"/>
    <w:rsid w:val="00105A6B"/>
    <w:rsid w:val="00105D8A"/>
    <w:rsid w:val="00105DD3"/>
    <w:rsid w:val="00105F4C"/>
    <w:rsid w:val="0010684E"/>
    <w:rsid w:val="00106D66"/>
    <w:rsid w:val="00106E38"/>
    <w:rsid w:val="00106E4B"/>
    <w:rsid w:val="00106F85"/>
    <w:rsid w:val="00106FBD"/>
    <w:rsid w:val="00107060"/>
    <w:rsid w:val="001070EA"/>
    <w:rsid w:val="001072B9"/>
    <w:rsid w:val="00107521"/>
    <w:rsid w:val="00107A84"/>
    <w:rsid w:val="00107D24"/>
    <w:rsid w:val="00107EB8"/>
    <w:rsid w:val="00107F06"/>
    <w:rsid w:val="00110192"/>
    <w:rsid w:val="00110353"/>
    <w:rsid w:val="00110419"/>
    <w:rsid w:val="001104A7"/>
    <w:rsid w:val="001104EF"/>
    <w:rsid w:val="00110618"/>
    <w:rsid w:val="00110722"/>
    <w:rsid w:val="00110D43"/>
    <w:rsid w:val="0011125E"/>
    <w:rsid w:val="001114F3"/>
    <w:rsid w:val="0011208A"/>
    <w:rsid w:val="001120F5"/>
    <w:rsid w:val="001122FF"/>
    <w:rsid w:val="0011268C"/>
    <w:rsid w:val="001126B0"/>
    <w:rsid w:val="00112760"/>
    <w:rsid w:val="00112794"/>
    <w:rsid w:val="001127FF"/>
    <w:rsid w:val="001128EC"/>
    <w:rsid w:val="001129E1"/>
    <w:rsid w:val="00112AFD"/>
    <w:rsid w:val="00112C06"/>
    <w:rsid w:val="00112DDD"/>
    <w:rsid w:val="00112F02"/>
    <w:rsid w:val="00113016"/>
    <w:rsid w:val="00113065"/>
    <w:rsid w:val="001130E6"/>
    <w:rsid w:val="0011328A"/>
    <w:rsid w:val="0011373D"/>
    <w:rsid w:val="00113C18"/>
    <w:rsid w:val="00113D70"/>
    <w:rsid w:val="00113E12"/>
    <w:rsid w:val="00113E70"/>
    <w:rsid w:val="00114075"/>
    <w:rsid w:val="001141C0"/>
    <w:rsid w:val="00114230"/>
    <w:rsid w:val="0011440C"/>
    <w:rsid w:val="0011459D"/>
    <w:rsid w:val="00114895"/>
    <w:rsid w:val="001148A7"/>
    <w:rsid w:val="001148C5"/>
    <w:rsid w:val="00114AB8"/>
    <w:rsid w:val="00114B48"/>
    <w:rsid w:val="00114BB1"/>
    <w:rsid w:val="00114D72"/>
    <w:rsid w:val="00114DA2"/>
    <w:rsid w:val="00114E12"/>
    <w:rsid w:val="00114EE6"/>
    <w:rsid w:val="001153ED"/>
    <w:rsid w:val="0011542A"/>
    <w:rsid w:val="0011554F"/>
    <w:rsid w:val="00115683"/>
    <w:rsid w:val="0011568F"/>
    <w:rsid w:val="001159CF"/>
    <w:rsid w:val="00115A4B"/>
    <w:rsid w:val="00115AE6"/>
    <w:rsid w:val="00115BBE"/>
    <w:rsid w:val="00115C5B"/>
    <w:rsid w:val="00115C61"/>
    <w:rsid w:val="001160B7"/>
    <w:rsid w:val="00116116"/>
    <w:rsid w:val="00116173"/>
    <w:rsid w:val="00116327"/>
    <w:rsid w:val="00116443"/>
    <w:rsid w:val="001165E9"/>
    <w:rsid w:val="00116790"/>
    <w:rsid w:val="001167A6"/>
    <w:rsid w:val="0011688D"/>
    <w:rsid w:val="00116A7F"/>
    <w:rsid w:val="00116AD8"/>
    <w:rsid w:val="00116AEC"/>
    <w:rsid w:val="00116B1B"/>
    <w:rsid w:val="00116B66"/>
    <w:rsid w:val="00116D75"/>
    <w:rsid w:val="00116E2D"/>
    <w:rsid w:val="001171A1"/>
    <w:rsid w:val="00117353"/>
    <w:rsid w:val="001173AF"/>
    <w:rsid w:val="00117538"/>
    <w:rsid w:val="0011772D"/>
    <w:rsid w:val="00117B5A"/>
    <w:rsid w:val="00117F1E"/>
    <w:rsid w:val="001203FA"/>
    <w:rsid w:val="00120837"/>
    <w:rsid w:val="00120A70"/>
    <w:rsid w:val="00120C75"/>
    <w:rsid w:val="00120F1E"/>
    <w:rsid w:val="001210B7"/>
    <w:rsid w:val="001213ED"/>
    <w:rsid w:val="001215C5"/>
    <w:rsid w:val="00121806"/>
    <w:rsid w:val="0012188C"/>
    <w:rsid w:val="001218DD"/>
    <w:rsid w:val="00121A2D"/>
    <w:rsid w:val="00121B46"/>
    <w:rsid w:val="00121E60"/>
    <w:rsid w:val="00121EE9"/>
    <w:rsid w:val="00122020"/>
    <w:rsid w:val="00122051"/>
    <w:rsid w:val="001221AA"/>
    <w:rsid w:val="001221BD"/>
    <w:rsid w:val="00122659"/>
    <w:rsid w:val="001226B0"/>
    <w:rsid w:val="0012271E"/>
    <w:rsid w:val="001228E2"/>
    <w:rsid w:val="00122C6B"/>
    <w:rsid w:val="00122D8A"/>
    <w:rsid w:val="00122DC5"/>
    <w:rsid w:val="00122F18"/>
    <w:rsid w:val="001231F0"/>
    <w:rsid w:val="00123771"/>
    <w:rsid w:val="00123987"/>
    <w:rsid w:val="00123A2E"/>
    <w:rsid w:val="00123AF8"/>
    <w:rsid w:val="00123BC7"/>
    <w:rsid w:val="00123C98"/>
    <w:rsid w:val="00123FC2"/>
    <w:rsid w:val="001241B4"/>
    <w:rsid w:val="001242A3"/>
    <w:rsid w:val="001243FE"/>
    <w:rsid w:val="00124441"/>
    <w:rsid w:val="001246AC"/>
    <w:rsid w:val="0012496A"/>
    <w:rsid w:val="00124C24"/>
    <w:rsid w:val="0012513E"/>
    <w:rsid w:val="00125157"/>
    <w:rsid w:val="00125187"/>
    <w:rsid w:val="00125195"/>
    <w:rsid w:val="001253E8"/>
    <w:rsid w:val="001254AF"/>
    <w:rsid w:val="0012572D"/>
    <w:rsid w:val="00125755"/>
    <w:rsid w:val="0012594B"/>
    <w:rsid w:val="00125DD2"/>
    <w:rsid w:val="00125EA8"/>
    <w:rsid w:val="001260E6"/>
    <w:rsid w:val="00126165"/>
    <w:rsid w:val="0012643F"/>
    <w:rsid w:val="001268AE"/>
    <w:rsid w:val="00126954"/>
    <w:rsid w:val="00126972"/>
    <w:rsid w:val="00127117"/>
    <w:rsid w:val="001271F7"/>
    <w:rsid w:val="00127310"/>
    <w:rsid w:val="0012763E"/>
    <w:rsid w:val="001276CA"/>
    <w:rsid w:val="0012786F"/>
    <w:rsid w:val="0012788E"/>
    <w:rsid w:val="00127952"/>
    <w:rsid w:val="0012799E"/>
    <w:rsid w:val="001279DB"/>
    <w:rsid w:val="00127A03"/>
    <w:rsid w:val="00127C38"/>
    <w:rsid w:val="00127D02"/>
    <w:rsid w:val="00127E3A"/>
    <w:rsid w:val="00127F14"/>
    <w:rsid w:val="00127F35"/>
    <w:rsid w:val="0013019C"/>
    <w:rsid w:val="00130215"/>
    <w:rsid w:val="001302F8"/>
    <w:rsid w:val="001303BF"/>
    <w:rsid w:val="00130472"/>
    <w:rsid w:val="00130660"/>
    <w:rsid w:val="00130742"/>
    <w:rsid w:val="00130955"/>
    <w:rsid w:val="00130C9F"/>
    <w:rsid w:val="00130D7F"/>
    <w:rsid w:val="0013107E"/>
    <w:rsid w:val="00131126"/>
    <w:rsid w:val="0013123C"/>
    <w:rsid w:val="001312D7"/>
    <w:rsid w:val="00131312"/>
    <w:rsid w:val="00131486"/>
    <w:rsid w:val="001317D6"/>
    <w:rsid w:val="00131978"/>
    <w:rsid w:val="00131A3B"/>
    <w:rsid w:val="00131D2D"/>
    <w:rsid w:val="00131E2F"/>
    <w:rsid w:val="00131E70"/>
    <w:rsid w:val="0013207A"/>
    <w:rsid w:val="00132360"/>
    <w:rsid w:val="00132607"/>
    <w:rsid w:val="00132852"/>
    <w:rsid w:val="00132B04"/>
    <w:rsid w:val="00132CE2"/>
    <w:rsid w:val="00132E3A"/>
    <w:rsid w:val="00132E8A"/>
    <w:rsid w:val="00133041"/>
    <w:rsid w:val="00133206"/>
    <w:rsid w:val="00133572"/>
    <w:rsid w:val="001335CE"/>
    <w:rsid w:val="001337FA"/>
    <w:rsid w:val="001339AE"/>
    <w:rsid w:val="001339B0"/>
    <w:rsid w:val="00133C3C"/>
    <w:rsid w:val="00133C5C"/>
    <w:rsid w:val="00134093"/>
    <w:rsid w:val="001344CC"/>
    <w:rsid w:val="00134791"/>
    <w:rsid w:val="00134BEB"/>
    <w:rsid w:val="00134D8E"/>
    <w:rsid w:val="001352B7"/>
    <w:rsid w:val="001352BD"/>
    <w:rsid w:val="00135A4C"/>
    <w:rsid w:val="00135D49"/>
    <w:rsid w:val="00135DE0"/>
    <w:rsid w:val="00136329"/>
    <w:rsid w:val="001364D2"/>
    <w:rsid w:val="00136581"/>
    <w:rsid w:val="001367AB"/>
    <w:rsid w:val="00136826"/>
    <w:rsid w:val="0013683D"/>
    <w:rsid w:val="0013685F"/>
    <w:rsid w:val="00136922"/>
    <w:rsid w:val="00136ABB"/>
    <w:rsid w:val="00136C52"/>
    <w:rsid w:val="00136F1D"/>
    <w:rsid w:val="00137368"/>
    <w:rsid w:val="001373F0"/>
    <w:rsid w:val="001376D7"/>
    <w:rsid w:val="0013777A"/>
    <w:rsid w:val="00137865"/>
    <w:rsid w:val="00137959"/>
    <w:rsid w:val="001379A2"/>
    <w:rsid w:val="001379FC"/>
    <w:rsid w:val="00137A35"/>
    <w:rsid w:val="00137E1E"/>
    <w:rsid w:val="00137E56"/>
    <w:rsid w:val="0014020B"/>
    <w:rsid w:val="0014075C"/>
    <w:rsid w:val="001408E3"/>
    <w:rsid w:val="00140A45"/>
    <w:rsid w:val="00140DA9"/>
    <w:rsid w:val="001410E7"/>
    <w:rsid w:val="00141288"/>
    <w:rsid w:val="001412B9"/>
    <w:rsid w:val="00141390"/>
    <w:rsid w:val="00141473"/>
    <w:rsid w:val="0014156D"/>
    <w:rsid w:val="001415B2"/>
    <w:rsid w:val="00141612"/>
    <w:rsid w:val="001416DD"/>
    <w:rsid w:val="00141911"/>
    <w:rsid w:val="0014196D"/>
    <w:rsid w:val="00141B39"/>
    <w:rsid w:val="00141B7A"/>
    <w:rsid w:val="00141B98"/>
    <w:rsid w:val="00141C57"/>
    <w:rsid w:val="00141DDA"/>
    <w:rsid w:val="00142084"/>
    <w:rsid w:val="001420D1"/>
    <w:rsid w:val="001421BF"/>
    <w:rsid w:val="00142287"/>
    <w:rsid w:val="0014239C"/>
    <w:rsid w:val="001424CC"/>
    <w:rsid w:val="00142932"/>
    <w:rsid w:val="0014299C"/>
    <w:rsid w:val="00142CFE"/>
    <w:rsid w:val="00142D41"/>
    <w:rsid w:val="00142D90"/>
    <w:rsid w:val="00142F8B"/>
    <w:rsid w:val="001431A7"/>
    <w:rsid w:val="001432BD"/>
    <w:rsid w:val="00143659"/>
    <w:rsid w:val="00143699"/>
    <w:rsid w:val="00143B2C"/>
    <w:rsid w:val="00143D45"/>
    <w:rsid w:val="00143D84"/>
    <w:rsid w:val="00143D8D"/>
    <w:rsid w:val="00143E4B"/>
    <w:rsid w:val="001440C6"/>
    <w:rsid w:val="00144317"/>
    <w:rsid w:val="0014444F"/>
    <w:rsid w:val="00144482"/>
    <w:rsid w:val="00144B02"/>
    <w:rsid w:val="00144C92"/>
    <w:rsid w:val="00144F52"/>
    <w:rsid w:val="001450E6"/>
    <w:rsid w:val="0014529C"/>
    <w:rsid w:val="001454A2"/>
    <w:rsid w:val="0014554F"/>
    <w:rsid w:val="00145858"/>
    <w:rsid w:val="0014587A"/>
    <w:rsid w:val="001458B7"/>
    <w:rsid w:val="00145A49"/>
    <w:rsid w:val="00145DAA"/>
    <w:rsid w:val="00145E10"/>
    <w:rsid w:val="00146329"/>
    <w:rsid w:val="001463AF"/>
    <w:rsid w:val="001463F5"/>
    <w:rsid w:val="001465D0"/>
    <w:rsid w:val="00146724"/>
    <w:rsid w:val="00146A16"/>
    <w:rsid w:val="00146CC9"/>
    <w:rsid w:val="00146D90"/>
    <w:rsid w:val="00146DFD"/>
    <w:rsid w:val="00146E99"/>
    <w:rsid w:val="00147408"/>
    <w:rsid w:val="00147461"/>
    <w:rsid w:val="00147467"/>
    <w:rsid w:val="001474B1"/>
    <w:rsid w:val="001474DC"/>
    <w:rsid w:val="001476C2"/>
    <w:rsid w:val="00147733"/>
    <w:rsid w:val="001477CB"/>
    <w:rsid w:val="001479F9"/>
    <w:rsid w:val="00147A7F"/>
    <w:rsid w:val="00147AA6"/>
    <w:rsid w:val="00147AD3"/>
    <w:rsid w:val="00147AFF"/>
    <w:rsid w:val="001501A7"/>
    <w:rsid w:val="0015035F"/>
    <w:rsid w:val="00150394"/>
    <w:rsid w:val="001509A4"/>
    <w:rsid w:val="00150A10"/>
    <w:rsid w:val="00150B3E"/>
    <w:rsid w:val="00150B6E"/>
    <w:rsid w:val="00150D11"/>
    <w:rsid w:val="00150D77"/>
    <w:rsid w:val="00150E8F"/>
    <w:rsid w:val="00150F68"/>
    <w:rsid w:val="00151005"/>
    <w:rsid w:val="001510D1"/>
    <w:rsid w:val="001511DD"/>
    <w:rsid w:val="00151269"/>
    <w:rsid w:val="0015155A"/>
    <w:rsid w:val="001515F6"/>
    <w:rsid w:val="001516D1"/>
    <w:rsid w:val="001516FE"/>
    <w:rsid w:val="001518C9"/>
    <w:rsid w:val="001519BB"/>
    <w:rsid w:val="00151AFE"/>
    <w:rsid w:val="00151B84"/>
    <w:rsid w:val="00151BBC"/>
    <w:rsid w:val="00151FB7"/>
    <w:rsid w:val="00152032"/>
    <w:rsid w:val="00152280"/>
    <w:rsid w:val="001522BC"/>
    <w:rsid w:val="00152328"/>
    <w:rsid w:val="001523DB"/>
    <w:rsid w:val="0015254C"/>
    <w:rsid w:val="001525D0"/>
    <w:rsid w:val="0015268A"/>
    <w:rsid w:val="001527B1"/>
    <w:rsid w:val="001527E4"/>
    <w:rsid w:val="00152B89"/>
    <w:rsid w:val="00152C4F"/>
    <w:rsid w:val="00152FAE"/>
    <w:rsid w:val="00153052"/>
    <w:rsid w:val="0015335F"/>
    <w:rsid w:val="00153597"/>
    <w:rsid w:val="001535B9"/>
    <w:rsid w:val="00153762"/>
    <w:rsid w:val="00153811"/>
    <w:rsid w:val="00153A47"/>
    <w:rsid w:val="00153A93"/>
    <w:rsid w:val="00153AC2"/>
    <w:rsid w:val="00153AD5"/>
    <w:rsid w:val="00153CBD"/>
    <w:rsid w:val="00153E6C"/>
    <w:rsid w:val="00153EAE"/>
    <w:rsid w:val="00154183"/>
    <w:rsid w:val="0015436B"/>
    <w:rsid w:val="001543BA"/>
    <w:rsid w:val="001545B7"/>
    <w:rsid w:val="001545ED"/>
    <w:rsid w:val="0015478F"/>
    <w:rsid w:val="00154F84"/>
    <w:rsid w:val="001551C2"/>
    <w:rsid w:val="0015540B"/>
    <w:rsid w:val="0015544F"/>
    <w:rsid w:val="001554C0"/>
    <w:rsid w:val="001554CD"/>
    <w:rsid w:val="00155596"/>
    <w:rsid w:val="001555D3"/>
    <w:rsid w:val="00155880"/>
    <w:rsid w:val="00155B67"/>
    <w:rsid w:val="00155C31"/>
    <w:rsid w:val="0015602A"/>
    <w:rsid w:val="0015623C"/>
    <w:rsid w:val="00156243"/>
    <w:rsid w:val="0015643C"/>
    <w:rsid w:val="00156474"/>
    <w:rsid w:val="0015649B"/>
    <w:rsid w:val="001565BF"/>
    <w:rsid w:val="001565F8"/>
    <w:rsid w:val="0015664F"/>
    <w:rsid w:val="00156A2C"/>
    <w:rsid w:val="00156AFC"/>
    <w:rsid w:val="00156D3C"/>
    <w:rsid w:val="00156D67"/>
    <w:rsid w:val="00156EBC"/>
    <w:rsid w:val="00156F05"/>
    <w:rsid w:val="001573EE"/>
    <w:rsid w:val="00157466"/>
    <w:rsid w:val="0015755D"/>
    <w:rsid w:val="00157652"/>
    <w:rsid w:val="001579A2"/>
    <w:rsid w:val="00157E62"/>
    <w:rsid w:val="00160002"/>
    <w:rsid w:val="00160065"/>
    <w:rsid w:val="0016042B"/>
    <w:rsid w:val="0016077B"/>
    <w:rsid w:val="0016077F"/>
    <w:rsid w:val="00160B05"/>
    <w:rsid w:val="00160DA6"/>
    <w:rsid w:val="00160F70"/>
    <w:rsid w:val="00161988"/>
    <w:rsid w:val="001619F0"/>
    <w:rsid w:val="00161AD5"/>
    <w:rsid w:val="00161D1F"/>
    <w:rsid w:val="00161E88"/>
    <w:rsid w:val="00161ED1"/>
    <w:rsid w:val="00161EDA"/>
    <w:rsid w:val="00162121"/>
    <w:rsid w:val="00162206"/>
    <w:rsid w:val="00162736"/>
    <w:rsid w:val="00162873"/>
    <w:rsid w:val="00162A46"/>
    <w:rsid w:val="00162BAB"/>
    <w:rsid w:val="00162BEC"/>
    <w:rsid w:val="00162D0B"/>
    <w:rsid w:val="00162DA1"/>
    <w:rsid w:val="00162EB2"/>
    <w:rsid w:val="00163042"/>
    <w:rsid w:val="001631AB"/>
    <w:rsid w:val="00163240"/>
    <w:rsid w:val="00163363"/>
    <w:rsid w:val="001634F9"/>
    <w:rsid w:val="0016366C"/>
    <w:rsid w:val="001636C0"/>
    <w:rsid w:val="00163723"/>
    <w:rsid w:val="001638A8"/>
    <w:rsid w:val="0016391E"/>
    <w:rsid w:val="00163993"/>
    <w:rsid w:val="00163AA8"/>
    <w:rsid w:val="00163BCB"/>
    <w:rsid w:val="00163C2D"/>
    <w:rsid w:val="00163D58"/>
    <w:rsid w:val="00163EDB"/>
    <w:rsid w:val="00163FC6"/>
    <w:rsid w:val="00163FF0"/>
    <w:rsid w:val="00164160"/>
    <w:rsid w:val="00164248"/>
    <w:rsid w:val="0016429C"/>
    <w:rsid w:val="001643E2"/>
    <w:rsid w:val="00164462"/>
    <w:rsid w:val="0016447A"/>
    <w:rsid w:val="00164842"/>
    <w:rsid w:val="001649D2"/>
    <w:rsid w:val="00165126"/>
    <w:rsid w:val="0016528A"/>
    <w:rsid w:val="001655CC"/>
    <w:rsid w:val="0016578A"/>
    <w:rsid w:val="00165A0F"/>
    <w:rsid w:val="00165D8F"/>
    <w:rsid w:val="00165F53"/>
    <w:rsid w:val="00166147"/>
    <w:rsid w:val="0016622F"/>
    <w:rsid w:val="00166420"/>
    <w:rsid w:val="001665A4"/>
    <w:rsid w:val="00166967"/>
    <w:rsid w:val="0016699E"/>
    <w:rsid w:val="00166A54"/>
    <w:rsid w:val="00166A7C"/>
    <w:rsid w:val="00166CFD"/>
    <w:rsid w:val="00166D73"/>
    <w:rsid w:val="00166EB5"/>
    <w:rsid w:val="00166FAD"/>
    <w:rsid w:val="00167108"/>
    <w:rsid w:val="0016756D"/>
    <w:rsid w:val="0016756F"/>
    <w:rsid w:val="00167684"/>
    <w:rsid w:val="001676D4"/>
    <w:rsid w:val="001677F7"/>
    <w:rsid w:val="001679C1"/>
    <w:rsid w:val="001679E8"/>
    <w:rsid w:val="00167B80"/>
    <w:rsid w:val="0017001B"/>
    <w:rsid w:val="001700C3"/>
    <w:rsid w:val="00170470"/>
    <w:rsid w:val="0017054E"/>
    <w:rsid w:val="00170668"/>
    <w:rsid w:val="00170680"/>
    <w:rsid w:val="00170BF5"/>
    <w:rsid w:val="00170F52"/>
    <w:rsid w:val="0017131E"/>
    <w:rsid w:val="0017164C"/>
    <w:rsid w:val="001716E7"/>
    <w:rsid w:val="0017192F"/>
    <w:rsid w:val="00171B94"/>
    <w:rsid w:val="00171D21"/>
    <w:rsid w:val="00171E44"/>
    <w:rsid w:val="00171F50"/>
    <w:rsid w:val="00171FDF"/>
    <w:rsid w:val="00172113"/>
    <w:rsid w:val="001721B0"/>
    <w:rsid w:val="001722C7"/>
    <w:rsid w:val="00172365"/>
    <w:rsid w:val="00172582"/>
    <w:rsid w:val="001725EF"/>
    <w:rsid w:val="001728FF"/>
    <w:rsid w:val="00172A20"/>
    <w:rsid w:val="00172A29"/>
    <w:rsid w:val="00172A95"/>
    <w:rsid w:val="00172B19"/>
    <w:rsid w:val="00172B96"/>
    <w:rsid w:val="00172C20"/>
    <w:rsid w:val="00172D7E"/>
    <w:rsid w:val="00172F43"/>
    <w:rsid w:val="001734DF"/>
    <w:rsid w:val="0017350F"/>
    <w:rsid w:val="00173545"/>
    <w:rsid w:val="001737BB"/>
    <w:rsid w:val="0017384A"/>
    <w:rsid w:val="001739B2"/>
    <w:rsid w:val="00173A01"/>
    <w:rsid w:val="00173A82"/>
    <w:rsid w:val="00173BA8"/>
    <w:rsid w:val="00173C2E"/>
    <w:rsid w:val="00173DBF"/>
    <w:rsid w:val="00173DC0"/>
    <w:rsid w:val="00173F52"/>
    <w:rsid w:val="0017411F"/>
    <w:rsid w:val="0017424F"/>
    <w:rsid w:val="00174335"/>
    <w:rsid w:val="00174414"/>
    <w:rsid w:val="001744B1"/>
    <w:rsid w:val="0017474A"/>
    <w:rsid w:val="001747EB"/>
    <w:rsid w:val="001749EC"/>
    <w:rsid w:val="00174AE2"/>
    <w:rsid w:val="00174B7F"/>
    <w:rsid w:val="00174C72"/>
    <w:rsid w:val="00174D74"/>
    <w:rsid w:val="00175418"/>
    <w:rsid w:val="00175473"/>
    <w:rsid w:val="0017558D"/>
    <w:rsid w:val="0017575D"/>
    <w:rsid w:val="00175944"/>
    <w:rsid w:val="00175DFC"/>
    <w:rsid w:val="001760D7"/>
    <w:rsid w:val="00176262"/>
    <w:rsid w:val="00176268"/>
    <w:rsid w:val="0017648F"/>
    <w:rsid w:val="001764C5"/>
    <w:rsid w:val="00176675"/>
    <w:rsid w:val="001767D0"/>
    <w:rsid w:val="00176B8C"/>
    <w:rsid w:val="00176BCF"/>
    <w:rsid w:val="00176C60"/>
    <w:rsid w:val="00176C80"/>
    <w:rsid w:val="00176FB3"/>
    <w:rsid w:val="00177193"/>
    <w:rsid w:val="00177587"/>
    <w:rsid w:val="00177595"/>
    <w:rsid w:val="00177644"/>
    <w:rsid w:val="001776B3"/>
    <w:rsid w:val="00177754"/>
    <w:rsid w:val="00177837"/>
    <w:rsid w:val="001778C9"/>
    <w:rsid w:val="00177C29"/>
    <w:rsid w:val="00177DE9"/>
    <w:rsid w:val="00177E47"/>
    <w:rsid w:val="00180090"/>
    <w:rsid w:val="001800A4"/>
    <w:rsid w:val="00180430"/>
    <w:rsid w:val="00180499"/>
    <w:rsid w:val="001808D9"/>
    <w:rsid w:val="001812A6"/>
    <w:rsid w:val="001812CE"/>
    <w:rsid w:val="001813C3"/>
    <w:rsid w:val="00181559"/>
    <w:rsid w:val="00181669"/>
    <w:rsid w:val="0018170E"/>
    <w:rsid w:val="001817B0"/>
    <w:rsid w:val="0018191F"/>
    <w:rsid w:val="00181A03"/>
    <w:rsid w:val="00181A59"/>
    <w:rsid w:val="00181A7F"/>
    <w:rsid w:val="00181C2F"/>
    <w:rsid w:val="00181D7F"/>
    <w:rsid w:val="00181F99"/>
    <w:rsid w:val="00181FB7"/>
    <w:rsid w:val="001820AA"/>
    <w:rsid w:val="001820E3"/>
    <w:rsid w:val="001821F5"/>
    <w:rsid w:val="0018277C"/>
    <w:rsid w:val="00182C57"/>
    <w:rsid w:val="00182EBC"/>
    <w:rsid w:val="00182EEE"/>
    <w:rsid w:val="00182F8D"/>
    <w:rsid w:val="00182FEF"/>
    <w:rsid w:val="00182FF1"/>
    <w:rsid w:val="0018300D"/>
    <w:rsid w:val="00183114"/>
    <w:rsid w:val="00183172"/>
    <w:rsid w:val="00183260"/>
    <w:rsid w:val="00183278"/>
    <w:rsid w:val="001832F6"/>
    <w:rsid w:val="001833C8"/>
    <w:rsid w:val="00183457"/>
    <w:rsid w:val="001834C8"/>
    <w:rsid w:val="00183A8D"/>
    <w:rsid w:val="00183DBF"/>
    <w:rsid w:val="001842B8"/>
    <w:rsid w:val="001843B0"/>
    <w:rsid w:val="0018453E"/>
    <w:rsid w:val="001846E0"/>
    <w:rsid w:val="00184777"/>
    <w:rsid w:val="001849A0"/>
    <w:rsid w:val="00184E00"/>
    <w:rsid w:val="0018521C"/>
    <w:rsid w:val="001853B9"/>
    <w:rsid w:val="001854C7"/>
    <w:rsid w:val="001854F4"/>
    <w:rsid w:val="00185617"/>
    <w:rsid w:val="001858FE"/>
    <w:rsid w:val="0018597D"/>
    <w:rsid w:val="00185A85"/>
    <w:rsid w:val="00185AFD"/>
    <w:rsid w:val="00185ED7"/>
    <w:rsid w:val="00185EE1"/>
    <w:rsid w:val="00185F15"/>
    <w:rsid w:val="001860C8"/>
    <w:rsid w:val="001863B0"/>
    <w:rsid w:val="001867EE"/>
    <w:rsid w:val="00186A2B"/>
    <w:rsid w:val="00186F48"/>
    <w:rsid w:val="00186F6B"/>
    <w:rsid w:val="00187013"/>
    <w:rsid w:val="00187237"/>
    <w:rsid w:val="00187387"/>
    <w:rsid w:val="001875D3"/>
    <w:rsid w:val="0018768D"/>
    <w:rsid w:val="001876FA"/>
    <w:rsid w:val="001878E9"/>
    <w:rsid w:val="00187908"/>
    <w:rsid w:val="001879AB"/>
    <w:rsid w:val="00187A17"/>
    <w:rsid w:val="00187BAE"/>
    <w:rsid w:val="00187BC8"/>
    <w:rsid w:val="00187BD9"/>
    <w:rsid w:val="00187C1E"/>
    <w:rsid w:val="00187EB9"/>
    <w:rsid w:val="00187EE0"/>
    <w:rsid w:val="00187F1A"/>
    <w:rsid w:val="001901C2"/>
    <w:rsid w:val="0019022E"/>
    <w:rsid w:val="00190439"/>
    <w:rsid w:val="00190651"/>
    <w:rsid w:val="00190668"/>
    <w:rsid w:val="0019085C"/>
    <w:rsid w:val="00190B76"/>
    <w:rsid w:val="00190F28"/>
    <w:rsid w:val="00190F67"/>
    <w:rsid w:val="00190FE1"/>
    <w:rsid w:val="00191268"/>
    <w:rsid w:val="00191585"/>
    <w:rsid w:val="00191672"/>
    <w:rsid w:val="00191835"/>
    <w:rsid w:val="00191C12"/>
    <w:rsid w:val="00191D6C"/>
    <w:rsid w:val="001920BE"/>
    <w:rsid w:val="0019238D"/>
    <w:rsid w:val="0019239F"/>
    <w:rsid w:val="0019244F"/>
    <w:rsid w:val="00192815"/>
    <w:rsid w:val="001928E9"/>
    <w:rsid w:val="00192905"/>
    <w:rsid w:val="00192AAB"/>
    <w:rsid w:val="00192B6A"/>
    <w:rsid w:val="0019304E"/>
    <w:rsid w:val="00193087"/>
    <w:rsid w:val="0019323E"/>
    <w:rsid w:val="00193283"/>
    <w:rsid w:val="001932D3"/>
    <w:rsid w:val="00193371"/>
    <w:rsid w:val="00193434"/>
    <w:rsid w:val="00193514"/>
    <w:rsid w:val="001935DF"/>
    <w:rsid w:val="0019361C"/>
    <w:rsid w:val="00193683"/>
    <w:rsid w:val="00193912"/>
    <w:rsid w:val="00193E13"/>
    <w:rsid w:val="00193ED7"/>
    <w:rsid w:val="00193F8D"/>
    <w:rsid w:val="001940EE"/>
    <w:rsid w:val="001943B0"/>
    <w:rsid w:val="001945A4"/>
    <w:rsid w:val="00194854"/>
    <w:rsid w:val="00195268"/>
    <w:rsid w:val="00195384"/>
    <w:rsid w:val="0019545B"/>
    <w:rsid w:val="00195461"/>
    <w:rsid w:val="00195634"/>
    <w:rsid w:val="001956AF"/>
    <w:rsid w:val="0019580C"/>
    <w:rsid w:val="00195A10"/>
    <w:rsid w:val="00195AD5"/>
    <w:rsid w:val="00195D2C"/>
    <w:rsid w:val="00195D87"/>
    <w:rsid w:val="00195F99"/>
    <w:rsid w:val="001963AB"/>
    <w:rsid w:val="00196549"/>
    <w:rsid w:val="0019660E"/>
    <w:rsid w:val="001967D1"/>
    <w:rsid w:val="001967DD"/>
    <w:rsid w:val="00196826"/>
    <w:rsid w:val="0019687B"/>
    <w:rsid w:val="0019698C"/>
    <w:rsid w:val="00196B7E"/>
    <w:rsid w:val="00196C48"/>
    <w:rsid w:val="00196D7F"/>
    <w:rsid w:val="00196F92"/>
    <w:rsid w:val="001970CF"/>
    <w:rsid w:val="001971AA"/>
    <w:rsid w:val="00197232"/>
    <w:rsid w:val="0019740D"/>
    <w:rsid w:val="00197661"/>
    <w:rsid w:val="0019784E"/>
    <w:rsid w:val="0019796D"/>
    <w:rsid w:val="001A00F8"/>
    <w:rsid w:val="001A0158"/>
    <w:rsid w:val="001A01D4"/>
    <w:rsid w:val="001A0235"/>
    <w:rsid w:val="001A02C6"/>
    <w:rsid w:val="001A0307"/>
    <w:rsid w:val="001A085D"/>
    <w:rsid w:val="001A08B0"/>
    <w:rsid w:val="001A0DA4"/>
    <w:rsid w:val="001A0F43"/>
    <w:rsid w:val="001A0F4A"/>
    <w:rsid w:val="001A1028"/>
    <w:rsid w:val="001A1127"/>
    <w:rsid w:val="001A1280"/>
    <w:rsid w:val="001A129D"/>
    <w:rsid w:val="001A160D"/>
    <w:rsid w:val="001A18B5"/>
    <w:rsid w:val="001A1C0D"/>
    <w:rsid w:val="001A1CE8"/>
    <w:rsid w:val="001A1CFD"/>
    <w:rsid w:val="001A21FD"/>
    <w:rsid w:val="001A2672"/>
    <w:rsid w:val="001A28D0"/>
    <w:rsid w:val="001A2C22"/>
    <w:rsid w:val="001A2CE1"/>
    <w:rsid w:val="001A2F0F"/>
    <w:rsid w:val="001A303C"/>
    <w:rsid w:val="001A31C2"/>
    <w:rsid w:val="001A3242"/>
    <w:rsid w:val="001A355C"/>
    <w:rsid w:val="001A3879"/>
    <w:rsid w:val="001A4325"/>
    <w:rsid w:val="001A451F"/>
    <w:rsid w:val="001A4769"/>
    <w:rsid w:val="001A485C"/>
    <w:rsid w:val="001A488F"/>
    <w:rsid w:val="001A4D75"/>
    <w:rsid w:val="001A4E3B"/>
    <w:rsid w:val="001A4F60"/>
    <w:rsid w:val="001A5321"/>
    <w:rsid w:val="001A5354"/>
    <w:rsid w:val="001A5436"/>
    <w:rsid w:val="001A5501"/>
    <w:rsid w:val="001A5611"/>
    <w:rsid w:val="001A5647"/>
    <w:rsid w:val="001A56A2"/>
    <w:rsid w:val="001A56F1"/>
    <w:rsid w:val="001A57B0"/>
    <w:rsid w:val="001A5897"/>
    <w:rsid w:val="001A5B07"/>
    <w:rsid w:val="001A5B2F"/>
    <w:rsid w:val="001A5F4B"/>
    <w:rsid w:val="001A5F9D"/>
    <w:rsid w:val="001A60DB"/>
    <w:rsid w:val="001A6432"/>
    <w:rsid w:val="001A645A"/>
    <w:rsid w:val="001A6765"/>
    <w:rsid w:val="001A6862"/>
    <w:rsid w:val="001A6904"/>
    <w:rsid w:val="001A6B5E"/>
    <w:rsid w:val="001A6BB7"/>
    <w:rsid w:val="001A6CC0"/>
    <w:rsid w:val="001A7000"/>
    <w:rsid w:val="001A708A"/>
    <w:rsid w:val="001A740B"/>
    <w:rsid w:val="001A7494"/>
    <w:rsid w:val="001A74CB"/>
    <w:rsid w:val="001A753F"/>
    <w:rsid w:val="001A7559"/>
    <w:rsid w:val="001A7588"/>
    <w:rsid w:val="001A763C"/>
    <w:rsid w:val="001A765F"/>
    <w:rsid w:val="001A7832"/>
    <w:rsid w:val="001A78C9"/>
    <w:rsid w:val="001A7AA3"/>
    <w:rsid w:val="001A7B0E"/>
    <w:rsid w:val="001A7B7F"/>
    <w:rsid w:val="001A7EDF"/>
    <w:rsid w:val="001A7F72"/>
    <w:rsid w:val="001B00ED"/>
    <w:rsid w:val="001B02E5"/>
    <w:rsid w:val="001B04E1"/>
    <w:rsid w:val="001B0516"/>
    <w:rsid w:val="001B05AA"/>
    <w:rsid w:val="001B05DB"/>
    <w:rsid w:val="001B07C1"/>
    <w:rsid w:val="001B0920"/>
    <w:rsid w:val="001B0BBF"/>
    <w:rsid w:val="001B0D02"/>
    <w:rsid w:val="001B0EFA"/>
    <w:rsid w:val="001B0F4A"/>
    <w:rsid w:val="001B14C5"/>
    <w:rsid w:val="001B1586"/>
    <w:rsid w:val="001B1737"/>
    <w:rsid w:val="001B173A"/>
    <w:rsid w:val="001B1822"/>
    <w:rsid w:val="001B187B"/>
    <w:rsid w:val="001B1B06"/>
    <w:rsid w:val="001B1C22"/>
    <w:rsid w:val="001B1CBD"/>
    <w:rsid w:val="001B1D3B"/>
    <w:rsid w:val="001B1E45"/>
    <w:rsid w:val="001B1F55"/>
    <w:rsid w:val="001B20D5"/>
    <w:rsid w:val="001B2154"/>
    <w:rsid w:val="001B22B5"/>
    <w:rsid w:val="001B233F"/>
    <w:rsid w:val="001B240A"/>
    <w:rsid w:val="001B27AA"/>
    <w:rsid w:val="001B2E71"/>
    <w:rsid w:val="001B3074"/>
    <w:rsid w:val="001B3318"/>
    <w:rsid w:val="001B3B7D"/>
    <w:rsid w:val="001B3BB4"/>
    <w:rsid w:val="001B3CC2"/>
    <w:rsid w:val="001B3D95"/>
    <w:rsid w:val="001B3EB0"/>
    <w:rsid w:val="001B3F05"/>
    <w:rsid w:val="001B4095"/>
    <w:rsid w:val="001B4115"/>
    <w:rsid w:val="001B417D"/>
    <w:rsid w:val="001B41AA"/>
    <w:rsid w:val="001B43C7"/>
    <w:rsid w:val="001B49DE"/>
    <w:rsid w:val="001B4BD3"/>
    <w:rsid w:val="001B4C41"/>
    <w:rsid w:val="001B4DD0"/>
    <w:rsid w:val="001B4E0A"/>
    <w:rsid w:val="001B4E1C"/>
    <w:rsid w:val="001B4EF4"/>
    <w:rsid w:val="001B51E2"/>
    <w:rsid w:val="001B51EA"/>
    <w:rsid w:val="001B54C9"/>
    <w:rsid w:val="001B54DC"/>
    <w:rsid w:val="001B551B"/>
    <w:rsid w:val="001B5550"/>
    <w:rsid w:val="001B5662"/>
    <w:rsid w:val="001B5839"/>
    <w:rsid w:val="001B59CA"/>
    <w:rsid w:val="001B5A32"/>
    <w:rsid w:val="001B5AAA"/>
    <w:rsid w:val="001B5AE5"/>
    <w:rsid w:val="001B5DC8"/>
    <w:rsid w:val="001B5E5C"/>
    <w:rsid w:val="001B6016"/>
    <w:rsid w:val="001B61D3"/>
    <w:rsid w:val="001B64BC"/>
    <w:rsid w:val="001B6559"/>
    <w:rsid w:val="001B656C"/>
    <w:rsid w:val="001B66BF"/>
    <w:rsid w:val="001B6A9C"/>
    <w:rsid w:val="001B6C4D"/>
    <w:rsid w:val="001B6D7B"/>
    <w:rsid w:val="001B71C4"/>
    <w:rsid w:val="001B7466"/>
    <w:rsid w:val="001B759C"/>
    <w:rsid w:val="001B764D"/>
    <w:rsid w:val="001B7A1D"/>
    <w:rsid w:val="001B7AE9"/>
    <w:rsid w:val="001B7AFF"/>
    <w:rsid w:val="001B7BBF"/>
    <w:rsid w:val="001B7D35"/>
    <w:rsid w:val="001C00F0"/>
    <w:rsid w:val="001C01FC"/>
    <w:rsid w:val="001C03E5"/>
    <w:rsid w:val="001C046A"/>
    <w:rsid w:val="001C0479"/>
    <w:rsid w:val="001C051C"/>
    <w:rsid w:val="001C0535"/>
    <w:rsid w:val="001C068D"/>
    <w:rsid w:val="001C0825"/>
    <w:rsid w:val="001C0A08"/>
    <w:rsid w:val="001C0A65"/>
    <w:rsid w:val="001C0A66"/>
    <w:rsid w:val="001C0C02"/>
    <w:rsid w:val="001C0D8F"/>
    <w:rsid w:val="001C0FBE"/>
    <w:rsid w:val="001C1142"/>
    <w:rsid w:val="001C1553"/>
    <w:rsid w:val="001C1555"/>
    <w:rsid w:val="001C159D"/>
    <w:rsid w:val="001C1706"/>
    <w:rsid w:val="001C1821"/>
    <w:rsid w:val="001C1B95"/>
    <w:rsid w:val="001C1DA8"/>
    <w:rsid w:val="001C1F2C"/>
    <w:rsid w:val="001C219F"/>
    <w:rsid w:val="001C2489"/>
    <w:rsid w:val="001C2718"/>
    <w:rsid w:val="001C2737"/>
    <w:rsid w:val="001C27B4"/>
    <w:rsid w:val="001C29C0"/>
    <w:rsid w:val="001C2A18"/>
    <w:rsid w:val="001C2BA8"/>
    <w:rsid w:val="001C2BB8"/>
    <w:rsid w:val="001C2CD8"/>
    <w:rsid w:val="001C2CE8"/>
    <w:rsid w:val="001C2D2F"/>
    <w:rsid w:val="001C2E1C"/>
    <w:rsid w:val="001C2E7E"/>
    <w:rsid w:val="001C3034"/>
    <w:rsid w:val="001C3093"/>
    <w:rsid w:val="001C31C6"/>
    <w:rsid w:val="001C31E2"/>
    <w:rsid w:val="001C3200"/>
    <w:rsid w:val="001C330D"/>
    <w:rsid w:val="001C34D4"/>
    <w:rsid w:val="001C37EB"/>
    <w:rsid w:val="001C3990"/>
    <w:rsid w:val="001C39D3"/>
    <w:rsid w:val="001C39D5"/>
    <w:rsid w:val="001C3DB1"/>
    <w:rsid w:val="001C3F93"/>
    <w:rsid w:val="001C4067"/>
    <w:rsid w:val="001C407D"/>
    <w:rsid w:val="001C41C6"/>
    <w:rsid w:val="001C42A6"/>
    <w:rsid w:val="001C4332"/>
    <w:rsid w:val="001C4417"/>
    <w:rsid w:val="001C4436"/>
    <w:rsid w:val="001C45C7"/>
    <w:rsid w:val="001C47AD"/>
    <w:rsid w:val="001C4811"/>
    <w:rsid w:val="001C4C16"/>
    <w:rsid w:val="001C4D0D"/>
    <w:rsid w:val="001C4D71"/>
    <w:rsid w:val="001C5314"/>
    <w:rsid w:val="001C54B2"/>
    <w:rsid w:val="001C5692"/>
    <w:rsid w:val="001C5925"/>
    <w:rsid w:val="001C59FB"/>
    <w:rsid w:val="001C5B44"/>
    <w:rsid w:val="001C5C88"/>
    <w:rsid w:val="001C607C"/>
    <w:rsid w:val="001C6276"/>
    <w:rsid w:val="001C629D"/>
    <w:rsid w:val="001C6301"/>
    <w:rsid w:val="001C678F"/>
    <w:rsid w:val="001C6AC1"/>
    <w:rsid w:val="001C6BF8"/>
    <w:rsid w:val="001C6D73"/>
    <w:rsid w:val="001C6EC3"/>
    <w:rsid w:val="001C6ED8"/>
    <w:rsid w:val="001C6EEE"/>
    <w:rsid w:val="001C7171"/>
    <w:rsid w:val="001C71C9"/>
    <w:rsid w:val="001C7276"/>
    <w:rsid w:val="001C7280"/>
    <w:rsid w:val="001C7727"/>
    <w:rsid w:val="001C788A"/>
    <w:rsid w:val="001C79D9"/>
    <w:rsid w:val="001C7D9C"/>
    <w:rsid w:val="001C7F3E"/>
    <w:rsid w:val="001C7FC4"/>
    <w:rsid w:val="001D00D8"/>
    <w:rsid w:val="001D0404"/>
    <w:rsid w:val="001D042F"/>
    <w:rsid w:val="001D04BC"/>
    <w:rsid w:val="001D085A"/>
    <w:rsid w:val="001D0D76"/>
    <w:rsid w:val="001D0D99"/>
    <w:rsid w:val="001D0E39"/>
    <w:rsid w:val="001D0FB0"/>
    <w:rsid w:val="001D1020"/>
    <w:rsid w:val="001D10C6"/>
    <w:rsid w:val="001D10E1"/>
    <w:rsid w:val="001D132B"/>
    <w:rsid w:val="001D1444"/>
    <w:rsid w:val="001D15CF"/>
    <w:rsid w:val="001D164E"/>
    <w:rsid w:val="001D1ADF"/>
    <w:rsid w:val="001D1B15"/>
    <w:rsid w:val="001D1EE6"/>
    <w:rsid w:val="001D1FBD"/>
    <w:rsid w:val="001D209E"/>
    <w:rsid w:val="001D20CB"/>
    <w:rsid w:val="001D2278"/>
    <w:rsid w:val="001D247C"/>
    <w:rsid w:val="001D25A7"/>
    <w:rsid w:val="001D26D2"/>
    <w:rsid w:val="001D2748"/>
    <w:rsid w:val="001D27DB"/>
    <w:rsid w:val="001D2A93"/>
    <w:rsid w:val="001D2B07"/>
    <w:rsid w:val="001D2C83"/>
    <w:rsid w:val="001D2D42"/>
    <w:rsid w:val="001D2E75"/>
    <w:rsid w:val="001D3011"/>
    <w:rsid w:val="001D345B"/>
    <w:rsid w:val="001D3650"/>
    <w:rsid w:val="001D365B"/>
    <w:rsid w:val="001D36A5"/>
    <w:rsid w:val="001D381C"/>
    <w:rsid w:val="001D3968"/>
    <w:rsid w:val="001D3A96"/>
    <w:rsid w:val="001D3D26"/>
    <w:rsid w:val="001D3DF7"/>
    <w:rsid w:val="001D40CE"/>
    <w:rsid w:val="001D460E"/>
    <w:rsid w:val="001D499D"/>
    <w:rsid w:val="001D4BC3"/>
    <w:rsid w:val="001D4F4D"/>
    <w:rsid w:val="001D500E"/>
    <w:rsid w:val="001D51F3"/>
    <w:rsid w:val="001D5728"/>
    <w:rsid w:val="001D61E7"/>
    <w:rsid w:val="001D6329"/>
    <w:rsid w:val="001D651E"/>
    <w:rsid w:val="001D665F"/>
    <w:rsid w:val="001D68CC"/>
    <w:rsid w:val="001D68DA"/>
    <w:rsid w:val="001D6A19"/>
    <w:rsid w:val="001D6A30"/>
    <w:rsid w:val="001D6B32"/>
    <w:rsid w:val="001D7121"/>
    <w:rsid w:val="001D78E1"/>
    <w:rsid w:val="001D7B05"/>
    <w:rsid w:val="001D7BA4"/>
    <w:rsid w:val="001D7BD8"/>
    <w:rsid w:val="001D7C91"/>
    <w:rsid w:val="001D7CA8"/>
    <w:rsid w:val="001D7E39"/>
    <w:rsid w:val="001D7E7E"/>
    <w:rsid w:val="001D7FC0"/>
    <w:rsid w:val="001E02D0"/>
    <w:rsid w:val="001E031C"/>
    <w:rsid w:val="001E03D1"/>
    <w:rsid w:val="001E03F7"/>
    <w:rsid w:val="001E0A76"/>
    <w:rsid w:val="001E0BC7"/>
    <w:rsid w:val="001E0BF1"/>
    <w:rsid w:val="001E10AA"/>
    <w:rsid w:val="001E10C4"/>
    <w:rsid w:val="001E115D"/>
    <w:rsid w:val="001E1199"/>
    <w:rsid w:val="001E1450"/>
    <w:rsid w:val="001E14CA"/>
    <w:rsid w:val="001E18FD"/>
    <w:rsid w:val="001E1A49"/>
    <w:rsid w:val="001E1A67"/>
    <w:rsid w:val="001E1B96"/>
    <w:rsid w:val="001E1EA2"/>
    <w:rsid w:val="001E2151"/>
    <w:rsid w:val="001E219D"/>
    <w:rsid w:val="001E2294"/>
    <w:rsid w:val="001E24C2"/>
    <w:rsid w:val="001E2587"/>
    <w:rsid w:val="001E2616"/>
    <w:rsid w:val="001E2625"/>
    <w:rsid w:val="001E275A"/>
    <w:rsid w:val="001E2872"/>
    <w:rsid w:val="001E2A2B"/>
    <w:rsid w:val="001E2CE5"/>
    <w:rsid w:val="001E2CE7"/>
    <w:rsid w:val="001E2E81"/>
    <w:rsid w:val="001E2FA0"/>
    <w:rsid w:val="001E302D"/>
    <w:rsid w:val="001E3068"/>
    <w:rsid w:val="001E3093"/>
    <w:rsid w:val="001E31EE"/>
    <w:rsid w:val="001E32D5"/>
    <w:rsid w:val="001E3607"/>
    <w:rsid w:val="001E3752"/>
    <w:rsid w:val="001E3CA3"/>
    <w:rsid w:val="001E3E93"/>
    <w:rsid w:val="001E4037"/>
    <w:rsid w:val="001E41F3"/>
    <w:rsid w:val="001E431B"/>
    <w:rsid w:val="001E4365"/>
    <w:rsid w:val="001E445B"/>
    <w:rsid w:val="001E4556"/>
    <w:rsid w:val="001E475E"/>
    <w:rsid w:val="001E498E"/>
    <w:rsid w:val="001E4AAC"/>
    <w:rsid w:val="001E4CA5"/>
    <w:rsid w:val="001E4F4B"/>
    <w:rsid w:val="001E5056"/>
    <w:rsid w:val="001E5058"/>
    <w:rsid w:val="001E50E7"/>
    <w:rsid w:val="001E581D"/>
    <w:rsid w:val="001E59D0"/>
    <w:rsid w:val="001E5A5C"/>
    <w:rsid w:val="001E5E39"/>
    <w:rsid w:val="001E5EEB"/>
    <w:rsid w:val="001E616C"/>
    <w:rsid w:val="001E61F1"/>
    <w:rsid w:val="001E663A"/>
    <w:rsid w:val="001E6772"/>
    <w:rsid w:val="001E6840"/>
    <w:rsid w:val="001E68C8"/>
    <w:rsid w:val="001E698E"/>
    <w:rsid w:val="001E6BB8"/>
    <w:rsid w:val="001E6C47"/>
    <w:rsid w:val="001E6D30"/>
    <w:rsid w:val="001E6D82"/>
    <w:rsid w:val="001E6F3E"/>
    <w:rsid w:val="001E708F"/>
    <w:rsid w:val="001E7647"/>
    <w:rsid w:val="001E7814"/>
    <w:rsid w:val="001E79B9"/>
    <w:rsid w:val="001E7AAE"/>
    <w:rsid w:val="001E7B62"/>
    <w:rsid w:val="001E7D88"/>
    <w:rsid w:val="001E7E96"/>
    <w:rsid w:val="001E7EA9"/>
    <w:rsid w:val="001F0001"/>
    <w:rsid w:val="001F0192"/>
    <w:rsid w:val="001F0A67"/>
    <w:rsid w:val="001F0A96"/>
    <w:rsid w:val="001F0B88"/>
    <w:rsid w:val="001F0C59"/>
    <w:rsid w:val="001F0CD2"/>
    <w:rsid w:val="001F1044"/>
    <w:rsid w:val="001F112C"/>
    <w:rsid w:val="001F15CE"/>
    <w:rsid w:val="001F1675"/>
    <w:rsid w:val="001F19AD"/>
    <w:rsid w:val="001F1CAD"/>
    <w:rsid w:val="001F1DC7"/>
    <w:rsid w:val="001F1E5F"/>
    <w:rsid w:val="001F1FB0"/>
    <w:rsid w:val="001F2361"/>
    <w:rsid w:val="001F239B"/>
    <w:rsid w:val="001F2B7D"/>
    <w:rsid w:val="001F2F0A"/>
    <w:rsid w:val="001F2F20"/>
    <w:rsid w:val="001F3082"/>
    <w:rsid w:val="001F30B7"/>
    <w:rsid w:val="001F3196"/>
    <w:rsid w:val="001F3535"/>
    <w:rsid w:val="001F36AC"/>
    <w:rsid w:val="001F38C3"/>
    <w:rsid w:val="001F3A5A"/>
    <w:rsid w:val="001F3B96"/>
    <w:rsid w:val="001F3D0B"/>
    <w:rsid w:val="001F3F32"/>
    <w:rsid w:val="001F41CB"/>
    <w:rsid w:val="001F432A"/>
    <w:rsid w:val="001F4373"/>
    <w:rsid w:val="001F4405"/>
    <w:rsid w:val="001F4BB0"/>
    <w:rsid w:val="001F4F11"/>
    <w:rsid w:val="001F511A"/>
    <w:rsid w:val="001F54FC"/>
    <w:rsid w:val="001F5DB7"/>
    <w:rsid w:val="001F60D2"/>
    <w:rsid w:val="001F61E8"/>
    <w:rsid w:val="001F6240"/>
    <w:rsid w:val="001F62A8"/>
    <w:rsid w:val="001F67CB"/>
    <w:rsid w:val="001F68E7"/>
    <w:rsid w:val="001F69C0"/>
    <w:rsid w:val="001F69FD"/>
    <w:rsid w:val="001F6A96"/>
    <w:rsid w:val="001F708B"/>
    <w:rsid w:val="001F7120"/>
    <w:rsid w:val="001F7161"/>
    <w:rsid w:val="001F71E7"/>
    <w:rsid w:val="001F77ED"/>
    <w:rsid w:val="001F797C"/>
    <w:rsid w:val="001F7AAD"/>
    <w:rsid w:val="001F7C6D"/>
    <w:rsid w:val="002004F7"/>
    <w:rsid w:val="002007A7"/>
    <w:rsid w:val="002009A4"/>
    <w:rsid w:val="00200A6D"/>
    <w:rsid w:val="00200B29"/>
    <w:rsid w:val="00200C40"/>
    <w:rsid w:val="00200EA2"/>
    <w:rsid w:val="00200ECE"/>
    <w:rsid w:val="00200FDB"/>
    <w:rsid w:val="0020118D"/>
    <w:rsid w:val="00201D35"/>
    <w:rsid w:val="002020C7"/>
    <w:rsid w:val="002020D5"/>
    <w:rsid w:val="002020EF"/>
    <w:rsid w:val="00202210"/>
    <w:rsid w:val="00202628"/>
    <w:rsid w:val="0020271C"/>
    <w:rsid w:val="00202745"/>
    <w:rsid w:val="00202D4D"/>
    <w:rsid w:val="00202E01"/>
    <w:rsid w:val="00202E53"/>
    <w:rsid w:val="00202F44"/>
    <w:rsid w:val="00202F6C"/>
    <w:rsid w:val="0020310E"/>
    <w:rsid w:val="002033AE"/>
    <w:rsid w:val="002033D3"/>
    <w:rsid w:val="002034F0"/>
    <w:rsid w:val="00203525"/>
    <w:rsid w:val="002035FF"/>
    <w:rsid w:val="00203640"/>
    <w:rsid w:val="0020376D"/>
    <w:rsid w:val="0020396D"/>
    <w:rsid w:val="00203A67"/>
    <w:rsid w:val="00203B48"/>
    <w:rsid w:val="00203CB5"/>
    <w:rsid w:val="002044CE"/>
    <w:rsid w:val="00204696"/>
    <w:rsid w:val="0020486B"/>
    <w:rsid w:val="00204BB7"/>
    <w:rsid w:val="00204BF3"/>
    <w:rsid w:val="00204D20"/>
    <w:rsid w:val="00204DE4"/>
    <w:rsid w:val="00204ECB"/>
    <w:rsid w:val="00205033"/>
    <w:rsid w:val="0020532A"/>
    <w:rsid w:val="00205710"/>
    <w:rsid w:val="00205A54"/>
    <w:rsid w:val="00205C67"/>
    <w:rsid w:val="00205D41"/>
    <w:rsid w:val="00205D81"/>
    <w:rsid w:val="00205F2D"/>
    <w:rsid w:val="002063B5"/>
    <w:rsid w:val="00206438"/>
    <w:rsid w:val="00206528"/>
    <w:rsid w:val="00206681"/>
    <w:rsid w:val="002066E8"/>
    <w:rsid w:val="00206914"/>
    <w:rsid w:val="00206AD4"/>
    <w:rsid w:val="00206F41"/>
    <w:rsid w:val="00206F90"/>
    <w:rsid w:val="00206FDE"/>
    <w:rsid w:val="00207080"/>
    <w:rsid w:val="002071C1"/>
    <w:rsid w:val="00207225"/>
    <w:rsid w:val="0020749C"/>
    <w:rsid w:val="002074DF"/>
    <w:rsid w:val="0020763A"/>
    <w:rsid w:val="002077A9"/>
    <w:rsid w:val="002077DD"/>
    <w:rsid w:val="0020791D"/>
    <w:rsid w:val="0020797F"/>
    <w:rsid w:val="002079C0"/>
    <w:rsid w:val="00207B91"/>
    <w:rsid w:val="00207B94"/>
    <w:rsid w:val="00207D16"/>
    <w:rsid w:val="00207DB0"/>
    <w:rsid w:val="0021002B"/>
    <w:rsid w:val="00210288"/>
    <w:rsid w:val="002102A5"/>
    <w:rsid w:val="002103EC"/>
    <w:rsid w:val="0021044A"/>
    <w:rsid w:val="002105A4"/>
    <w:rsid w:val="002106BF"/>
    <w:rsid w:val="002106D2"/>
    <w:rsid w:val="002106EA"/>
    <w:rsid w:val="00210731"/>
    <w:rsid w:val="002108C0"/>
    <w:rsid w:val="00210955"/>
    <w:rsid w:val="00210E3C"/>
    <w:rsid w:val="00210F24"/>
    <w:rsid w:val="00210F3E"/>
    <w:rsid w:val="00211414"/>
    <w:rsid w:val="00211460"/>
    <w:rsid w:val="002114CA"/>
    <w:rsid w:val="0021159F"/>
    <w:rsid w:val="0021170A"/>
    <w:rsid w:val="00211815"/>
    <w:rsid w:val="00211A0E"/>
    <w:rsid w:val="00211AFA"/>
    <w:rsid w:val="00211BF9"/>
    <w:rsid w:val="00211CAC"/>
    <w:rsid w:val="00211CCA"/>
    <w:rsid w:val="00211E70"/>
    <w:rsid w:val="00211F75"/>
    <w:rsid w:val="00211F98"/>
    <w:rsid w:val="0021236E"/>
    <w:rsid w:val="00212430"/>
    <w:rsid w:val="0021245A"/>
    <w:rsid w:val="00212478"/>
    <w:rsid w:val="002126E1"/>
    <w:rsid w:val="00212AC2"/>
    <w:rsid w:val="00212CC7"/>
    <w:rsid w:val="00212F9B"/>
    <w:rsid w:val="002131A3"/>
    <w:rsid w:val="002132BC"/>
    <w:rsid w:val="00213458"/>
    <w:rsid w:val="002134B6"/>
    <w:rsid w:val="00213663"/>
    <w:rsid w:val="002136CB"/>
    <w:rsid w:val="002136E3"/>
    <w:rsid w:val="00213E50"/>
    <w:rsid w:val="002140CF"/>
    <w:rsid w:val="002142F5"/>
    <w:rsid w:val="002142FF"/>
    <w:rsid w:val="002144E5"/>
    <w:rsid w:val="002145C3"/>
    <w:rsid w:val="0021488F"/>
    <w:rsid w:val="00214946"/>
    <w:rsid w:val="00214ECD"/>
    <w:rsid w:val="00214FFC"/>
    <w:rsid w:val="002151C0"/>
    <w:rsid w:val="002151E0"/>
    <w:rsid w:val="00215471"/>
    <w:rsid w:val="002154BF"/>
    <w:rsid w:val="002156D7"/>
    <w:rsid w:val="002157F6"/>
    <w:rsid w:val="00215B5D"/>
    <w:rsid w:val="00215D9C"/>
    <w:rsid w:val="00215E05"/>
    <w:rsid w:val="00215E7A"/>
    <w:rsid w:val="00216003"/>
    <w:rsid w:val="0021621F"/>
    <w:rsid w:val="0021624E"/>
    <w:rsid w:val="00216280"/>
    <w:rsid w:val="002162D6"/>
    <w:rsid w:val="002163AC"/>
    <w:rsid w:val="0021648D"/>
    <w:rsid w:val="00216583"/>
    <w:rsid w:val="0021680F"/>
    <w:rsid w:val="00216DC7"/>
    <w:rsid w:val="00216DD8"/>
    <w:rsid w:val="002170B0"/>
    <w:rsid w:val="0021732B"/>
    <w:rsid w:val="00217434"/>
    <w:rsid w:val="00217473"/>
    <w:rsid w:val="00217537"/>
    <w:rsid w:val="002176D2"/>
    <w:rsid w:val="002176EB"/>
    <w:rsid w:val="002177A5"/>
    <w:rsid w:val="00217801"/>
    <w:rsid w:val="00217B61"/>
    <w:rsid w:val="00217CE3"/>
    <w:rsid w:val="00217D05"/>
    <w:rsid w:val="00217D0D"/>
    <w:rsid w:val="00217EC5"/>
    <w:rsid w:val="0022016D"/>
    <w:rsid w:val="002201A5"/>
    <w:rsid w:val="00220502"/>
    <w:rsid w:val="00220829"/>
    <w:rsid w:val="00220885"/>
    <w:rsid w:val="00220AF0"/>
    <w:rsid w:val="00220D9F"/>
    <w:rsid w:val="002211F6"/>
    <w:rsid w:val="0022125B"/>
    <w:rsid w:val="00221280"/>
    <w:rsid w:val="002212BC"/>
    <w:rsid w:val="00221395"/>
    <w:rsid w:val="002213EA"/>
    <w:rsid w:val="002214A4"/>
    <w:rsid w:val="00221793"/>
    <w:rsid w:val="0022190D"/>
    <w:rsid w:val="00221B5D"/>
    <w:rsid w:val="00221F3E"/>
    <w:rsid w:val="00222173"/>
    <w:rsid w:val="0022227C"/>
    <w:rsid w:val="002222E6"/>
    <w:rsid w:val="00222371"/>
    <w:rsid w:val="00222444"/>
    <w:rsid w:val="00222751"/>
    <w:rsid w:val="00222A34"/>
    <w:rsid w:val="00222BCC"/>
    <w:rsid w:val="00222C69"/>
    <w:rsid w:val="00222DA3"/>
    <w:rsid w:val="00222FAD"/>
    <w:rsid w:val="002232EF"/>
    <w:rsid w:val="002235AA"/>
    <w:rsid w:val="00223710"/>
    <w:rsid w:val="002239B0"/>
    <w:rsid w:val="00223C9C"/>
    <w:rsid w:val="0022402A"/>
    <w:rsid w:val="00224216"/>
    <w:rsid w:val="00224339"/>
    <w:rsid w:val="002243E8"/>
    <w:rsid w:val="0022498A"/>
    <w:rsid w:val="002249EF"/>
    <w:rsid w:val="0022518F"/>
    <w:rsid w:val="002251FC"/>
    <w:rsid w:val="0022547F"/>
    <w:rsid w:val="002255A9"/>
    <w:rsid w:val="00225617"/>
    <w:rsid w:val="00225721"/>
    <w:rsid w:val="00225DF6"/>
    <w:rsid w:val="00225F3B"/>
    <w:rsid w:val="0022643D"/>
    <w:rsid w:val="00226602"/>
    <w:rsid w:val="00226610"/>
    <w:rsid w:val="00226675"/>
    <w:rsid w:val="00226DDB"/>
    <w:rsid w:val="00226F2E"/>
    <w:rsid w:val="00226F84"/>
    <w:rsid w:val="0022714C"/>
    <w:rsid w:val="002271A3"/>
    <w:rsid w:val="002272DD"/>
    <w:rsid w:val="0022731B"/>
    <w:rsid w:val="00227335"/>
    <w:rsid w:val="00227498"/>
    <w:rsid w:val="002274AA"/>
    <w:rsid w:val="002274CB"/>
    <w:rsid w:val="00227582"/>
    <w:rsid w:val="00227976"/>
    <w:rsid w:val="00227AA4"/>
    <w:rsid w:val="00227D89"/>
    <w:rsid w:val="00227E9E"/>
    <w:rsid w:val="00230161"/>
    <w:rsid w:val="002301C7"/>
    <w:rsid w:val="00230396"/>
    <w:rsid w:val="002303F1"/>
    <w:rsid w:val="0023044A"/>
    <w:rsid w:val="0023046E"/>
    <w:rsid w:val="00230824"/>
    <w:rsid w:val="00230BFC"/>
    <w:rsid w:val="00230C6B"/>
    <w:rsid w:val="00230CE7"/>
    <w:rsid w:val="00230D1F"/>
    <w:rsid w:val="00230ED7"/>
    <w:rsid w:val="002314C2"/>
    <w:rsid w:val="00231610"/>
    <w:rsid w:val="002316E0"/>
    <w:rsid w:val="002316E8"/>
    <w:rsid w:val="002317FB"/>
    <w:rsid w:val="002318AD"/>
    <w:rsid w:val="00231A17"/>
    <w:rsid w:val="00231BD7"/>
    <w:rsid w:val="00231C69"/>
    <w:rsid w:val="00231CAA"/>
    <w:rsid w:val="002321FC"/>
    <w:rsid w:val="00232365"/>
    <w:rsid w:val="00232568"/>
    <w:rsid w:val="0023268B"/>
    <w:rsid w:val="002326B4"/>
    <w:rsid w:val="0023277B"/>
    <w:rsid w:val="00232821"/>
    <w:rsid w:val="00232B9E"/>
    <w:rsid w:val="00232C29"/>
    <w:rsid w:val="00232C56"/>
    <w:rsid w:val="00232D91"/>
    <w:rsid w:val="00232E11"/>
    <w:rsid w:val="002331A7"/>
    <w:rsid w:val="0023342E"/>
    <w:rsid w:val="00233867"/>
    <w:rsid w:val="0023386E"/>
    <w:rsid w:val="00233A15"/>
    <w:rsid w:val="00233BAD"/>
    <w:rsid w:val="00233D6F"/>
    <w:rsid w:val="00233D8D"/>
    <w:rsid w:val="00234259"/>
    <w:rsid w:val="00234469"/>
    <w:rsid w:val="00234781"/>
    <w:rsid w:val="002347FE"/>
    <w:rsid w:val="002348E3"/>
    <w:rsid w:val="00234944"/>
    <w:rsid w:val="002349E7"/>
    <w:rsid w:val="00234A59"/>
    <w:rsid w:val="00234CF8"/>
    <w:rsid w:val="00234D18"/>
    <w:rsid w:val="00234F4E"/>
    <w:rsid w:val="00235165"/>
    <w:rsid w:val="00235387"/>
    <w:rsid w:val="0023548A"/>
    <w:rsid w:val="002356BB"/>
    <w:rsid w:val="00235D97"/>
    <w:rsid w:val="00235F3E"/>
    <w:rsid w:val="0023606C"/>
    <w:rsid w:val="002361E8"/>
    <w:rsid w:val="002366A3"/>
    <w:rsid w:val="0023678F"/>
    <w:rsid w:val="002367FB"/>
    <w:rsid w:val="002368EE"/>
    <w:rsid w:val="00236927"/>
    <w:rsid w:val="00236CB4"/>
    <w:rsid w:val="00236E00"/>
    <w:rsid w:val="00236FB3"/>
    <w:rsid w:val="00237056"/>
    <w:rsid w:val="00237242"/>
    <w:rsid w:val="002373D4"/>
    <w:rsid w:val="00237A50"/>
    <w:rsid w:val="00237A6A"/>
    <w:rsid w:val="00237A84"/>
    <w:rsid w:val="00237D25"/>
    <w:rsid w:val="00237E80"/>
    <w:rsid w:val="00237F1E"/>
    <w:rsid w:val="0024009E"/>
    <w:rsid w:val="0024027B"/>
    <w:rsid w:val="0024035E"/>
    <w:rsid w:val="002407C8"/>
    <w:rsid w:val="00240888"/>
    <w:rsid w:val="002409A5"/>
    <w:rsid w:val="00240C26"/>
    <w:rsid w:val="00240CEA"/>
    <w:rsid w:val="00240E6C"/>
    <w:rsid w:val="00240F42"/>
    <w:rsid w:val="00241186"/>
    <w:rsid w:val="002413B4"/>
    <w:rsid w:val="00241935"/>
    <w:rsid w:val="00241D6C"/>
    <w:rsid w:val="00242057"/>
    <w:rsid w:val="002420F0"/>
    <w:rsid w:val="00242324"/>
    <w:rsid w:val="0024243E"/>
    <w:rsid w:val="00242446"/>
    <w:rsid w:val="00242565"/>
    <w:rsid w:val="0024263C"/>
    <w:rsid w:val="0024306B"/>
    <w:rsid w:val="002435A6"/>
    <w:rsid w:val="0024370C"/>
    <w:rsid w:val="00243931"/>
    <w:rsid w:val="00243AAE"/>
    <w:rsid w:val="00243B89"/>
    <w:rsid w:val="00243C33"/>
    <w:rsid w:val="00243D63"/>
    <w:rsid w:val="00243F26"/>
    <w:rsid w:val="002440F0"/>
    <w:rsid w:val="0024466A"/>
    <w:rsid w:val="002448A7"/>
    <w:rsid w:val="00244B2C"/>
    <w:rsid w:val="00244C25"/>
    <w:rsid w:val="00244CCA"/>
    <w:rsid w:val="00244DF7"/>
    <w:rsid w:val="00244E7F"/>
    <w:rsid w:val="00244F47"/>
    <w:rsid w:val="00245157"/>
    <w:rsid w:val="00245278"/>
    <w:rsid w:val="002452C9"/>
    <w:rsid w:val="00245761"/>
    <w:rsid w:val="00245903"/>
    <w:rsid w:val="00245940"/>
    <w:rsid w:val="00245A14"/>
    <w:rsid w:val="00245C00"/>
    <w:rsid w:val="00245C78"/>
    <w:rsid w:val="00245CEC"/>
    <w:rsid w:val="00245E3A"/>
    <w:rsid w:val="00245EAB"/>
    <w:rsid w:val="00245FE7"/>
    <w:rsid w:val="002460E1"/>
    <w:rsid w:val="002461BE"/>
    <w:rsid w:val="002466F3"/>
    <w:rsid w:val="0024682B"/>
    <w:rsid w:val="0024697C"/>
    <w:rsid w:val="00246B3A"/>
    <w:rsid w:val="00246BDE"/>
    <w:rsid w:val="00246C35"/>
    <w:rsid w:val="002473B9"/>
    <w:rsid w:val="002475B2"/>
    <w:rsid w:val="002475E9"/>
    <w:rsid w:val="00247AE0"/>
    <w:rsid w:val="00247B3F"/>
    <w:rsid w:val="00247BC7"/>
    <w:rsid w:val="00247D16"/>
    <w:rsid w:val="00247F82"/>
    <w:rsid w:val="0025039D"/>
    <w:rsid w:val="002505E2"/>
    <w:rsid w:val="0025082E"/>
    <w:rsid w:val="00250AB9"/>
    <w:rsid w:val="00250B6C"/>
    <w:rsid w:val="00250D5E"/>
    <w:rsid w:val="00250DF3"/>
    <w:rsid w:val="00250E8D"/>
    <w:rsid w:val="00250F0A"/>
    <w:rsid w:val="00250F29"/>
    <w:rsid w:val="00250F90"/>
    <w:rsid w:val="002511BB"/>
    <w:rsid w:val="0025147C"/>
    <w:rsid w:val="00251679"/>
    <w:rsid w:val="002516E0"/>
    <w:rsid w:val="0025177B"/>
    <w:rsid w:val="002517D2"/>
    <w:rsid w:val="0025185A"/>
    <w:rsid w:val="00251A5C"/>
    <w:rsid w:val="00251BC2"/>
    <w:rsid w:val="00251E9F"/>
    <w:rsid w:val="00251EE3"/>
    <w:rsid w:val="00251F7C"/>
    <w:rsid w:val="00251FB0"/>
    <w:rsid w:val="00252088"/>
    <w:rsid w:val="002520FF"/>
    <w:rsid w:val="00252138"/>
    <w:rsid w:val="00252471"/>
    <w:rsid w:val="00252511"/>
    <w:rsid w:val="00252825"/>
    <w:rsid w:val="00252A10"/>
    <w:rsid w:val="00252A9F"/>
    <w:rsid w:val="00252CB4"/>
    <w:rsid w:val="00252EC0"/>
    <w:rsid w:val="002531B9"/>
    <w:rsid w:val="00253554"/>
    <w:rsid w:val="002536B1"/>
    <w:rsid w:val="002536FB"/>
    <w:rsid w:val="002537AA"/>
    <w:rsid w:val="002537D8"/>
    <w:rsid w:val="002538E6"/>
    <w:rsid w:val="00253A7F"/>
    <w:rsid w:val="00253A89"/>
    <w:rsid w:val="00253AFF"/>
    <w:rsid w:val="00253C77"/>
    <w:rsid w:val="00253DB0"/>
    <w:rsid w:val="00253F47"/>
    <w:rsid w:val="002542A5"/>
    <w:rsid w:val="002542DD"/>
    <w:rsid w:val="002542F4"/>
    <w:rsid w:val="002543D9"/>
    <w:rsid w:val="00254700"/>
    <w:rsid w:val="0025497C"/>
    <w:rsid w:val="00254ACF"/>
    <w:rsid w:val="0025507C"/>
    <w:rsid w:val="0025516D"/>
    <w:rsid w:val="0025520D"/>
    <w:rsid w:val="0025520F"/>
    <w:rsid w:val="00255269"/>
    <w:rsid w:val="0025579F"/>
    <w:rsid w:val="00255869"/>
    <w:rsid w:val="002558B7"/>
    <w:rsid w:val="00255B9F"/>
    <w:rsid w:val="00255C2D"/>
    <w:rsid w:val="00255E20"/>
    <w:rsid w:val="002563FF"/>
    <w:rsid w:val="00256448"/>
    <w:rsid w:val="0025645C"/>
    <w:rsid w:val="00256846"/>
    <w:rsid w:val="002568F0"/>
    <w:rsid w:val="002569B5"/>
    <w:rsid w:val="00256AE0"/>
    <w:rsid w:val="00256C61"/>
    <w:rsid w:val="00256C96"/>
    <w:rsid w:val="00256ED9"/>
    <w:rsid w:val="0025714B"/>
    <w:rsid w:val="0025718F"/>
    <w:rsid w:val="0025730A"/>
    <w:rsid w:val="0025766F"/>
    <w:rsid w:val="0025792E"/>
    <w:rsid w:val="00257C8A"/>
    <w:rsid w:val="00257E7A"/>
    <w:rsid w:val="00257F1A"/>
    <w:rsid w:val="00257F7D"/>
    <w:rsid w:val="00257FB7"/>
    <w:rsid w:val="002600C2"/>
    <w:rsid w:val="002602BD"/>
    <w:rsid w:val="00260303"/>
    <w:rsid w:val="002603BF"/>
    <w:rsid w:val="0026051A"/>
    <w:rsid w:val="00260599"/>
    <w:rsid w:val="002605C6"/>
    <w:rsid w:val="00260843"/>
    <w:rsid w:val="00260967"/>
    <w:rsid w:val="00260977"/>
    <w:rsid w:val="00260AE6"/>
    <w:rsid w:val="00260B1A"/>
    <w:rsid w:val="00260B30"/>
    <w:rsid w:val="00260B37"/>
    <w:rsid w:val="00260D3D"/>
    <w:rsid w:val="00260FC3"/>
    <w:rsid w:val="00261174"/>
    <w:rsid w:val="00261673"/>
    <w:rsid w:val="00261983"/>
    <w:rsid w:val="00261A71"/>
    <w:rsid w:val="00261D75"/>
    <w:rsid w:val="00261E8E"/>
    <w:rsid w:val="00261E92"/>
    <w:rsid w:val="00261EAF"/>
    <w:rsid w:val="0026204B"/>
    <w:rsid w:val="00262237"/>
    <w:rsid w:val="002623E3"/>
    <w:rsid w:val="0026246F"/>
    <w:rsid w:val="00262626"/>
    <w:rsid w:val="0026276B"/>
    <w:rsid w:val="002627B5"/>
    <w:rsid w:val="002627FF"/>
    <w:rsid w:val="002629D8"/>
    <w:rsid w:val="00262BB0"/>
    <w:rsid w:val="00262C0A"/>
    <w:rsid w:val="00262D2C"/>
    <w:rsid w:val="00262E27"/>
    <w:rsid w:val="00262E2C"/>
    <w:rsid w:val="00262E4F"/>
    <w:rsid w:val="002630B1"/>
    <w:rsid w:val="002631CD"/>
    <w:rsid w:val="00263263"/>
    <w:rsid w:val="002634D1"/>
    <w:rsid w:val="0026380A"/>
    <w:rsid w:val="0026383A"/>
    <w:rsid w:val="002638CA"/>
    <w:rsid w:val="00263A10"/>
    <w:rsid w:val="00263AF9"/>
    <w:rsid w:val="00263BE6"/>
    <w:rsid w:val="00263CF8"/>
    <w:rsid w:val="00263DC2"/>
    <w:rsid w:val="00263F95"/>
    <w:rsid w:val="0026415F"/>
    <w:rsid w:val="00264A50"/>
    <w:rsid w:val="00264A6D"/>
    <w:rsid w:val="00264AA7"/>
    <w:rsid w:val="00264E22"/>
    <w:rsid w:val="00264F4E"/>
    <w:rsid w:val="002651B6"/>
    <w:rsid w:val="002652DC"/>
    <w:rsid w:val="002653D8"/>
    <w:rsid w:val="002656E2"/>
    <w:rsid w:val="002657E9"/>
    <w:rsid w:val="00265886"/>
    <w:rsid w:val="00265B1F"/>
    <w:rsid w:val="00265B3F"/>
    <w:rsid w:val="00265DC6"/>
    <w:rsid w:val="00265ED7"/>
    <w:rsid w:val="0026616F"/>
    <w:rsid w:val="00266256"/>
    <w:rsid w:val="002662B7"/>
    <w:rsid w:val="00266317"/>
    <w:rsid w:val="00266C33"/>
    <w:rsid w:val="00266D8F"/>
    <w:rsid w:val="00266DF5"/>
    <w:rsid w:val="00267328"/>
    <w:rsid w:val="0026751B"/>
    <w:rsid w:val="002675DD"/>
    <w:rsid w:val="0026776B"/>
    <w:rsid w:val="002677F7"/>
    <w:rsid w:val="00267864"/>
    <w:rsid w:val="00267AF0"/>
    <w:rsid w:val="00267B3B"/>
    <w:rsid w:val="00267E80"/>
    <w:rsid w:val="00270155"/>
    <w:rsid w:val="0027034F"/>
    <w:rsid w:val="00270583"/>
    <w:rsid w:val="002705DF"/>
    <w:rsid w:val="00270948"/>
    <w:rsid w:val="00270BC0"/>
    <w:rsid w:val="00270C62"/>
    <w:rsid w:val="00271040"/>
    <w:rsid w:val="00271109"/>
    <w:rsid w:val="0027110D"/>
    <w:rsid w:val="00271138"/>
    <w:rsid w:val="00271225"/>
    <w:rsid w:val="00271498"/>
    <w:rsid w:val="0027163C"/>
    <w:rsid w:val="00271927"/>
    <w:rsid w:val="00271BB4"/>
    <w:rsid w:val="0027220B"/>
    <w:rsid w:val="00272364"/>
    <w:rsid w:val="0027259B"/>
    <w:rsid w:val="002728A3"/>
    <w:rsid w:val="002729B9"/>
    <w:rsid w:val="00272D63"/>
    <w:rsid w:val="00272E88"/>
    <w:rsid w:val="00272EF3"/>
    <w:rsid w:val="0027309A"/>
    <w:rsid w:val="002731AD"/>
    <w:rsid w:val="002731E3"/>
    <w:rsid w:val="00273245"/>
    <w:rsid w:val="0027343C"/>
    <w:rsid w:val="00273446"/>
    <w:rsid w:val="002736A3"/>
    <w:rsid w:val="00273810"/>
    <w:rsid w:val="00273A18"/>
    <w:rsid w:val="002740B6"/>
    <w:rsid w:val="002740D8"/>
    <w:rsid w:val="00274259"/>
    <w:rsid w:val="0027425C"/>
    <w:rsid w:val="00274295"/>
    <w:rsid w:val="002742AC"/>
    <w:rsid w:val="00274B72"/>
    <w:rsid w:val="00274CCA"/>
    <w:rsid w:val="00274E51"/>
    <w:rsid w:val="00274EB3"/>
    <w:rsid w:val="00274F20"/>
    <w:rsid w:val="00275393"/>
    <w:rsid w:val="0027572D"/>
    <w:rsid w:val="0027583C"/>
    <w:rsid w:val="00275C91"/>
    <w:rsid w:val="00275D12"/>
    <w:rsid w:val="00276021"/>
    <w:rsid w:val="002762F3"/>
    <w:rsid w:val="00276549"/>
    <w:rsid w:val="002765A8"/>
    <w:rsid w:val="002765CB"/>
    <w:rsid w:val="002766F5"/>
    <w:rsid w:val="00276778"/>
    <w:rsid w:val="00276828"/>
    <w:rsid w:val="00276A3D"/>
    <w:rsid w:val="00277110"/>
    <w:rsid w:val="0027716B"/>
    <w:rsid w:val="002772DB"/>
    <w:rsid w:val="00277301"/>
    <w:rsid w:val="00277375"/>
    <w:rsid w:val="002774EC"/>
    <w:rsid w:val="0027756F"/>
    <w:rsid w:val="0027771D"/>
    <w:rsid w:val="0027778C"/>
    <w:rsid w:val="0027780D"/>
    <w:rsid w:val="002778D9"/>
    <w:rsid w:val="00277BDD"/>
    <w:rsid w:val="00277C0B"/>
    <w:rsid w:val="00277C90"/>
    <w:rsid w:val="00277CC2"/>
    <w:rsid w:val="00277DB3"/>
    <w:rsid w:val="00277E2E"/>
    <w:rsid w:val="002801CF"/>
    <w:rsid w:val="00280270"/>
    <w:rsid w:val="002802B1"/>
    <w:rsid w:val="00280492"/>
    <w:rsid w:val="002806B0"/>
    <w:rsid w:val="002806E6"/>
    <w:rsid w:val="002808CA"/>
    <w:rsid w:val="00280A2E"/>
    <w:rsid w:val="00280C43"/>
    <w:rsid w:val="0028104C"/>
    <w:rsid w:val="0028118C"/>
    <w:rsid w:val="0028126B"/>
    <w:rsid w:val="002814CE"/>
    <w:rsid w:val="002814D5"/>
    <w:rsid w:val="0028190A"/>
    <w:rsid w:val="00281CBF"/>
    <w:rsid w:val="00281D6D"/>
    <w:rsid w:val="00281E1A"/>
    <w:rsid w:val="00281E7A"/>
    <w:rsid w:val="0028251D"/>
    <w:rsid w:val="002826A4"/>
    <w:rsid w:val="00282B0F"/>
    <w:rsid w:val="00282C1E"/>
    <w:rsid w:val="00282E6A"/>
    <w:rsid w:val="00282EDB"/>
    <w:rsid w:val="00282EE0"/>
    <w:rsid w:val="00282FC3"/>
    <w:rsid w:val="002830EC"/>
    <w:rsid w:val="00283315"/>
    <w:rsid w:val="00283507"/>
    <w:rsid w:val="002835E0"/>
    <w:rsid w:val="0028373C"/>
    <w:rsid w:val="00283D44"/>
    <w:rsid w:val="00283F2E"/>
    <w:rsid w:val="0028401A"/>
    <w:rsid w:val="002844D1"/>
    <w:rsid w:val="00284594"/>
    <w:rsid w:val="0028461C"/>
    <w:rsid w:val="0028477E"/>
    <w:rsid w:val="0028493D"/>
    <w:rsid w:val="002849F3"/>
    <w:rsid w:val="00284BC0"/>
    <w:rsid w:val="00284D05"/>
    <w:rsid w:val="00284E08"/>
    <w:rsid w:val="00285248"/>
    <w:rsid w:val="002852E2"/>
    <w:rsid w:val="002853CE"/>
    <w:rsid w:val="00285540"/>
    <w:rsid w:val="00285A54"/>
    <w:rsid w:val="00285B65"/>
    <w:rsid w:val="00285B9A"/>
    <w:rsid w:val="00285DCF"/>
    <w:rsid w:val="00285E75"/>
    <w:rsid w:val="00285F66"/>
    <w:rsid w:val="002860B4"/>
    <w:rsid w:val="002861BA"/>
    <w:rsid w:val="002861C4"/>
    <w:rsid w:val="0028625A"/>
    <w:rsid w:val="00286596"/>
    <w:rsid w:val="002865A9"/>
    <w:rsid w:val="00286649"/>
    <w:rsid w:val="00286875"/>
    <w:rsid w:val="00286977"/>
    <w:rsid w:val="00286EFD"/>
    <w:rsid w:val="0028714A"/>
    <w:rsid w:val="0028721E"/>
    <w:rsid w:val="002872A0"/>
    <w:rsid w:val="00287515"/>
    <w:rsid w:val="00287657"/>
    <w:rsid w:val="0028791D"/>
    <w:rsid w:val="00287975"/>
    <w:rsid w:val="00287C98"/>
    <w:rsid w:val="00287D23"/>
    <w:rsid w:val="00287E6E"/>
    <w:rsid w:val="00290049"/>
    <w:rsid w:val="002900BA"/>
    <w:rsid w:val="0029024B"/>
    <w:rsid w:val="002902EB"/>
    <w:rsid w:val="0029035B"/>
    <w:rsid w:val="00290360"/>
    <w:rsid w:val="002906F4"/>
    <w:rsid w:val="002907D0"/>
    <w:rsid w:val="0029080F"/>
    <w:rsid w:val="002908AB"/>
    <w:rsid w:val="002909A4"/>
    <w:rsid w:val="00290DDB"/>
    <w:rsid w:val="00290F53"/>
    <w:rsid w:val="00290F69"/>
    <w:rsid w:val="00291264"/>
    <w:rsid w:val="00291292"/>
    <w:rsid w:val="002912C7"/>
    <w:rsid w:val="0029142A"/>
    <w:rsid w:val="00291437"/>
    <w:rsid w:val="002915B8"/>
    <w:rsid w:val="002916EF"/>
    <w:rsid w:val="0029198C"/>
    <w:rsid w:val="00291A2A"/>
    <w:rsid w:val="00291B7F"/>
    <w:rsid w:val="00291FE6"/>
    <w:rsid w:val="0029215D"/>
    <w:rsid w:val="00292410"/>
    <w:rsid w:val="00292692"/>
    <w:rsid w:val="00292769"/>
    <w:rsid w:val="00292A6B"/>
    <w:rsid w:val="00292C38"/>
    <w:rsid w:val="00292CC6"/>
    <w:rsid w:val="00292D4F"/>
    <w:rsid w:val="00292DDB"/>
    <w:rsid w:val="00292FDF"/>
    <w:rsid w:val="00293046"/>
    <w:rsid w:val="00293112"/>
    <w:rsid w:val="00293168"/>
    <w:rsid w:val="002932F1"/>
    <w:rsid w:val="00293485"/>
    <w:rsid w:val="00293649"/>
    <w:rsid w:val="002936BF"/>
    <w:rsid w:val="00293A4F"/>
    <w:rsid w:val="00293AEF"/>
    <w:rsid w:val="00293B4E"/>
    <w:rsid w:val="00293D38"/>
    <w:rsid w:val="00293E6B"/>
    <w:rsid w:val="00293FE3"/>
    <w:rsid w:val="00294026"/>
    <w:rsid w:val="00294045"/>
    <w:rsid w:val="002941C2"/>
    <w:rsid w:val="0029443A"/>
    <w:rsid w:val="0029458D"/>
    <w:rsid w:val="0029485B"/>
    <w:rsid w:val="00294EEE"/>
    <w:rsid w:val="0029507F"/>
    <w:rsid w:val="002950BA"/>
    <w:rsid w:val="0029511E"/>
    <w:rsid w:val="00295247"/>
    <w:rsid w:val="0029525E"/>
    <w:rsid w:val="002953FA"/>
    <w:rsid w:val="0029544A"/>
    <w:rsid w:val="0029561E"/>
    <w:rsid w:val="00295646"/>
    <w:rsid w:val="00295688"/>
    <w:rsid w:val="00295759"/>
    <w:rsid w:val="00295E8D"/>
    <w:rsid w:val="00295FF1"/>
    <w:rsid w:val="0029606E"/>
    <w:rsid w:val="002964AA"/>
    <w:rsid w:val="0029690D"/>
    <w:rsid w:val="00296B58"/>
    <w:rsid w:val="00296B74"/>
    <w:rsid w:val="00296F22"/>
    <w:rsid w:val="0029704F"/>
    <w:rsid w:val="00297344"/>
    <w:rsid w:val="00297694"/>
    <w:rsid w:val="002976F8"/>
    <w:rsid w:val="0029787B"/>
    <w:rsid w:val="002979F1"/>
    <w:rsid w:val="00297A5A"/>
    <w:rsid w:val="00297A5B"/>
    <w:rsid w:val="00297A6B"/>
    <w:rsid w:val="00297DFC"/>
    <w:rsid w:val="00297E7C"/>
    <w:rsid w:val="002A03DC"/>
    <w:rsid w:val="002A03FB"/>
    <w:rsid w:val="002A0590"/>
    <w:rsid w:val="002A05BA"/>
    <w:rsid w:val="002A0689"/>
    <w:rsid w:val="002A068E"/>
    <w:rsid w:val="002A0F86"/>
    <w:rsid w:val="002A11CC"/>
    <w:rsid w:val="002A1565"/>
    <w:rsid w:val="002A1649"/>
    <w:rsid w:val="002A16AB"/>
    <w:rsid w:val="002A1B44"/>
    <w:rsid w:val="002A1BA9"/>
    <w:rsid w:val="002A1EBD"/>
    <w:rsid w:val="002A1F33"/>
    <w:rsid w:val="002A224C"/>
    <w:rsid w:val="002A226A"/>
    <w:rsid w:val="002A22E7"/>
    <w:rsid w:val="002A235E"/>
    <w:rsid w:val="002A25CD"/>
    <w:rsid w:val="002A28CD"/>
    <w:rsid w:val="002A28FC"/>
    <w:rsid w:val="002A29B4"/>
    <w:rsid w:val="002A2C14"/>
    <w:rsid w:val="002A2CCB"/>
    <w:rsid w:val="002A2E19"/>
    <w:rsid w:val="002A2ED4"/>
    <w:rsid w:val="002A31A2"/>
    <w:rsid w:val="002A3202"/>
    <w:rsid w:val="002A32FB"/>
    <w:rsid w:val="002A33E4"/>
    <w:rsid w:val="002A34C4"/>
    <w:rsid w:val="002A34F3"/>
    <w:rsid w:val="002A3810"/>
    <w:rsid w:val="002A38E2"/>
    <w:rsid w:val="002A3D47"/>
    <w:rsid w:val="002A3EF9"/>
    <w:rsid w:val="002A4023"/>
    <w:rsid w:val="002A4115"/>
    <w:rsid w:val="002A416C"/>
    <w:rsid w:val="002A4297"/>
    <w:rsid w:val="002A43B9"/>
    <w:rsid w:val="002A4407"/>
    <w:rsid w:val="002A4455"/>
    <w:rsid w:val="002A445D"/>
    <w:rsid w:val="002A44E0"/>
    <w:rsid w:val="002A46EB"/>
    <w:rsid w:val="002A4A87"/>
    <w:rsid w:val="002A4AAF"/>
    <w:rsid w:val="002A4AB7"/>
    <w:rsid w:val="002A4B86"/>
    <w:rsid w:val="002A4B94"/>
    <w:rsid w:val="002A4BBC"/>
    <w:rsid w:val="002A4BC8"/>
    <w:rsid w:val="002A4BF0"/>
    <w:rsid w:val="002A4E32"/>
    <w:rsid w:val="002A4E8B"/>
    <w:rsid w:val="002A5067"/>
    <w:rsid w:val="002A50BB"/>
    <w:rsid w:val="002A5232"/>
    <w:rsid w:val="002A525B"/>
    <w:rsid w:val="002A5311"/>
    <w:rsid w:val="002A5546"/>
    <w:rsid w:val="002A5567"/>
    <w:rsid w:val="002A5593"/>
    <w:rsid w:val="002A5A1E"/>
    <w:rsid w:val="002A5A32"/>
    <w:rsid w:val="002A5A7C"/>
    <w:rsid w:val="002A5BD2"/>
    <w:rsid w:val="002A5CDB"/>
    <w:rsid w:val="002A5E49"/>
    <w:rsid w:val="002A5F17"/>
    <w:rsid w:val="002A6369"/>
    <w:rsid w:val="002A6412"/>
    <w:rsid w:val="002A6565"/>
    <w:rsid w:val="002A65F8"/>
    <w:rsid w:val="002A661C"/>
    <w:rsid w:val="002A668C"/>
    <w:rsid w:val="002A66CF"/>
    <w:rsid w:val="002A673B"/>
    <w:rsid w:val="002A67D4"/>
    <w:rsid w:val="002A6842"/>
    <w:rsid w:val="002A69DE"/>
    <w:rsid w:val="002A69F8"/>
    <w:rsid w:val="002A6B4E"/>
    <w:rsid w:val="002A6B8A"/>
    <w:rsid w:val="002A6D1A"/>
    <w:rsid w:val="002A6D1F"/>
    <w:rsid w:val="002A6D8A"/>
    <w:rsid w:val="002A7150"/>
    <w:rsid w:val="002A71F5"/>
    <w:rsid w:val="002A7306"/>
    <w:rsid w:val="002A7398"/>
    <w:rsid w:val="002A7A14"/>
    <w:rsid w:val="002A7AA9"/>
    <w:rsid w:val="002A7B60"/>
    <w:rsid w:val="002A7DDC"/>
    <w:rsid w:val="002B01AA"/>
    <w:rsid w:val="002B0536"/>
    <w:rsid w:val="002B07B1"/>
    <w:rsid w:val="002B0B85"/>
    <w:rsid w:val="002B0D9B"/>
    <w:rsid w:val="002B0DCF"/>
    <w:rsid w:val="002B0F08"/>
    <w:rsid w:val="002B1061"/>
    <w:rsid w:val="002B1070"/>
    <w:rsid w:val="002B1131"/>
    <w:rsid w:val="002B1159"/>
    <w:rsid w:val="002B126F"/>
    <w:rsid w:val="002B12A1"/>
    <w:rsid w:val="002B148E"/>
    <w:rsid w:val="002B1512"/>
    <w:rsid w:val="002B15CA"/>
    <w:rsid w:val="002B1684"/>
    <w:rsid w:val="002B178A"/>
    <w:rsid w:val="002B1978"/>
    <w:rsid w:val="002B1B69"/>
    <w:rsid w:val="002B1E56"/>
    <w:rsid w:val="002B2061"/>
    <w:rsid w:val="002B2482"/>
    <w:rsid w:val="002B25A2"/>
    <w:rsid w:val="002B29C5"/>
    <w:rsid w:val="002B2AE8"/>
    <w:rsid w:val="002B2B92"/>
    <w:rsid w:val="002B2BD6"/>
    <w:rsid w:val="002B2EDA"/>
    <w:rsid w:val="002B2F1B"/>
    <w:rsid w:val="002B2F6E"/>
    <w:rsid w:val="002B30BC"/>
    <w:rsid w:val="002B32AA"/>
    <w:rsid w:val="002B3324"/>
    <w:rsid w:val="002B34BF"/>
    <w:rsid w:val="002B3532"/>
    <w:rsid w:val="002B3570"/>
    <w:rsid w:val="002B3877"/>
    <w:rsid w:val="002B38B0"/>
    <w:rsid w:val="002B399F"/>
    <w:rsid w:val="002B3DD5"/>
    <w:rsid w:val="002B3ED1"/>
    <w:rsid w:val="002B3F84"/>
    <w:rsid w:val="002B3FA2"/>
    <w:rsid w:val="002B410B"/>
    <w:rsid w:val="002B427D"/>
    <w:rsid w:val="002B4425"/>
    <w:rsid w:val="002B4464"/>
    <w:rsid w:val="002B47A8"/>
    <w:rsid w:val="002B493A"/>
    <w:rsid w:val="002B4A71"/>
    <w:rsid w:val="002B4B2B"/>
    <w:rsid w:val="002B4BF1"/>
    <w:rsid w:val="002B4C7A"/>
    <w:rsid w:val="002B4D3D"/>
    <w:rsid w:val="002B50A2"/>
    <w:rsid w:val="002B50A7"/>
    <w:rsid w:val="002B5302"/>
    <w:rsid w:val="002B5CCE"/>
    <w:rsid w:val="002B5EC0"/>
    <w:rsid w:val="002B6184"/>
    <w:rsid w:val="002B6243"/>
    <w:rsid w:val="002B636B"/>
    <w:rsid w:val="002B6418"/>
    <w:rsid w:val="002B6508"/>
    <w:rsid w:val="002B6577"/>
    <w:rsid w:val="002B6664"/>
    <w:rsid w:val="002B6763"/>
    <w:rsid w:val="002B6AC2"/>
    <w:rsid w:val="002B6C5B"/>
    <w:rsid w:val="002B6CB5"/>
    <w:rsid w:val="002B6CE7"/>
    <w:rsid w:val="002B6DE2"/>
    <w:rsid w:val="002B6E15"/>
    <w:rsid w:val="002B6E2F"/>
    <w:rsid w:val="002B7079"/>
    <w:rsid w:val="002B70EC"/>
    <w:rsid w:val="002B73AD"/>
    <w:rsid w:val="002B7401"/>
    <w:rsid w:val="002B78B4"/>
    <w:rsid w:val="002B7E04"/>
    <w:rsid w:val="002B7E5B"/>
    <w:rsid w:val="002B7E75"/>
    <w:rsid w:val="002C0196"/>
    <w:rsid w:val="002C0318"/>
    <w:rsid w:val="002C061A"/>
    <w:rsid w:val="002C08B3"/>
    <w:rsid w:val="002C0944"/>
    <w:rsid w:val="002C0A99"/>
    <w:rsid w:val="002C0AC1"/>
    <w:rsid w:val="002C0B0E"/>
    <w:rsid w:val="002C0CED"/>
    <w:rsid w:val="002C0E71"/>
    <w:rsid w:val="002C0FD9"/>
    <w:rsid w:val="002C107A"/>
    <w:rsid w:val="002C10AB"/>
    <w:rsid w:val="002C126B"/>
    <w:rsid w:val="002C129C"/>
    <w:rsid w:val="002C134E"/>
    <w:rsid w:val="002C140D"/>
    <w:rsid w:val="002C1521"/>
    <w:rsid w:val="002C15FB"/>
    <w:rsid w:val="002C1C81"/>
    <w:rsid w:val="002C1DA6"/>
    <w:rsid w:val="002C1DAF"/>
    <w:rsid w:val="002C22F7"/>
    <w:rsid w:val="002C22F9"/>
    <w:rsid w:val="002C23D1"/>
    <w:rsid w:val="002C2795"/>
    <w:rsid w:val="002C285B"/>
    <w:rsid w:val="002C2A5F"/>
    <w:rsid w:val="002C319E"/>
    <w:rsid w:val="002C3237"/>
    <w:rsid w:val="002C3727"/>
    <w:rsid w:val="002C377D"/>
    <w:rsid w:val="002C3865"/>
    <w:rsid w:val="002C3879"/>
    <w:rsid w:val="002C3949"/>
    <w:rsid w:val="002C3A93"/>
    <w:rsid w:val="002C3ABC"/>
    <w:rsid w:val="002C3B2F"/>
    <w:rsid w:val="002C3BC0"/>
    <w:rsid w:val="002C3D11"/>
    <w:rsid w:val="002C4016"/>
    <w:rsid w:val="002C4612"/>
    <w:rsid w:val="002C469E"/>
    <w:rsid w:val="002C47B6"/>
    <w:rsid w:val="002C492A"/>
    <w:rsid w:val="002C4973"/>
    <w:rsid w:val="002C4A10"/>
    <w:rsid w:val="002C4A58"/>
    <w:rsid w:val="002C4C0A"/>
    <w:rsid w:val="002C4E5B"/>
    <w:rsid w:val="002C4E61"/>
    <w:rsid w:val="002C4EE1"/>
    <w:rsid w:val="002C51A2"/>
    <w:rsid w:val="002C521B"/>
    <w:rsid w:val="002C5264"/>
    <w:rsid w:val="002C54D4"/>
    <w:rsid w:val="002C562D"/>
    <w:rsid w:val="002C5735"/>
    <w:rsid w:val="002C57AD"/>
    <w:rsid w:val="002C5A0A"/>
    <w:rsid w:val="002C5B4F"/>
    <w:rsid w:val="002C5BCF"/>
    <w:rsid w:val="002C5E32"/>
    <w:rsid w:val="002C6029"/>
    <w:rsid w:val="002C6161"/>
    <w:rsid w:val="002C627B"/>
    <w:rsid w:val="002C62FE"/>
    <w:rsid w:val="002C631A"/>
    <w:rsid w:val="002C655E"/>
    <w:rsid w:val="002C65AB"/>
    <w:rsid w:val="002C65ED"/>
    <w:rsid w:val="002C6691"/>
    <w:rsid w:val="002C679B"/>
    <w:rsid w:val="002C6A69"/>
    <w:rsid w:val="002C719E"/>
    <w:rsid w:val="002C71D2"/>
    <w:rsid w:val="002C72B8"/>
    <w:rsid w:val="002C7527"/>
    <w:rsid w:val="002C7671"/>
    <w:rsid w:val="002C769C"/>
    <w:rsid w:val="002C78CA"/>
    <w:rsid w:val="002C7A3C"/>
    <w:rsid w:val="002C7A8E"/>
    <w:rsid w:val="002C7B33"/>
    <w:rsid w:val="002C7BC9"/>
    <w:rsid w:val="002C7C45"/>
    <w:rsid w:val="002C7E82"/>
    <w:rsid w:val="002D00FF"/>
    <w:rsid w:val="002D0132"/>
    <w:rsid w:val="002D01EF"/>
    <w:rsid w:val="002D01FD"/>
    <w:rsid w:val="002D023E"/>
    <w:rsid w:val="002D0490"/>
    <w:rsid w:val="002D04BB"/>
    <w:rsid w:val="002D0528"/>
    <w:rsid w:val="002D0642"/>
    <w:rsid w:val="002D071C"/>
    <w:rsid w:val="002D0837"/>
    <w:rsid w:val="002D0912"/>
    <w:rsid w:val="002D0A47"/>
    <w:rsid w:val="002D0D79"/>
    <w:rsid w:val="002D0D8E"/>
    <w:rsid w:val="002D0DC1"/>
    <w:rsid w:val="002D0DE8"/>
    <w:rsid w:val="002D0E97"/>
    <w:rsid w:val="002D0F25"/>
    <w:rsid w:val="002D0FFE"/>
    <w:rsid w:val="002D10E8"/>
    <w:rsid w:val="002D113B"/>
    <w:rsid w:val="002D1328"/>
    <w:rsid w:val="002D13D7"/>
    <w:rsid w:val="002D16D1"/>
    <w:rsid w:val="002D1743"/>
    <w:rsid w:val="002D197A"/>
    <w:rsid w:val="002D19BD"/>
    <w:rsid w:val="002D1B24"/>
    <w:rsid w:val="002D1B8A"/>
    <w:rsid w:val="002D1D4D"/>
    <w:rsid w:val="002D1EE0"/>
    <w:rsid w:val="002D2008"/>
    <w:rsid w:val="002D21BC"/>
    <w:rsid w:val="002D234A"/>
    <w:rsid w:val="002D235D"/>
    <w:rsid w:val="002D2375"/>
    <w:rsid w:val="002D26AA"/>
    <w:rsid w:val="002D2B7D"/>
    <w:rsid w:val="002D2EC1"/>
    <w:rsid w:val="002D3070"/>
    <w:rsid w:val="002D3096"/>
    <w:rsid w:val="002D30F3"/>
    <w:rsid w:val="002D385F"/>
    <w:rsid w:val="002D3887"/>
    <w:rsid w:val="002D3BCB"/>
    <w:rsid w:val="002D3C77"/>
    <w:rsid w:val="002D3F15"/>
    <w:rsid w:val="002D416B"/>
    <w:rsid w:val="002D42DA"/>
    <w:rsid w:val="002D44AE"/>
    <w:rsid w:val="002D45A7"/>
    <w:rsid w:val="002D4793"/>
    <w:rsid w:val="002D47DF"/>
    <w:rsid w:val="002D4823"/>
    <w:rsid w:val="002D49FE"/>
    <w:rsid w:val="002D4CAD"/>
    <w:rsid w:val="002D50FC"/>
    <w:rsid w:val="002D53B7"/>
    <w:rsid w:val="002D561B"/>
    <w:rsid w:val="002D5666"/>
    <w:rsid w:val="002D5835"/>
    <w:rsid w:val="002D58A9"/>
    <w:rsid w:val="002D5A89"/>
    <w:rsid w:val="002D5CCC"/>
    <w:rsid w:val="002D6147"/>
    <w:rsid w:val="002D6377"/>
    <w:rsid w:val="002D682B"/>
    <w:rsid w:val="002D6932"/>
    <w:rsid w:val="002D6C8D"/>
    <w:rsid w:val="002D6EE7"/>
    <w:rsid w:val="002D72AD"/>
    <w:rsid w:val="002D74BB"/>
    <w:rsid w:val="002D7839"/>
    <w:rsid w:val="002D7E66"/>
    <w:rsid w:val="002D7E99"/>
    <w:rsid w:val="002E00B8"/>
    <w:rsid w:val="002E037E"/>
    <w:rsid w:val="002E05A3"/>
    <w:rsid w:val="002E05DC"/>
    <w:rsid w:val="002E070F"/>
    <w:rsid w:val="002E072C"/>
    <w:rsid w:val="002E07F5"/>
    <w:rsid w:val="002E0C70"/>
    <w:rsid w:val="002E0D59"/>
    <w:rsid w:val="002E0DA0"/>
    <w:rsid w:val="002E1368"/>
    <w:rsid w:val="002E14E1"/>
    <w:rsid w:val="002E1568"/>
    <w:rsid w:val="002E1768"/>
    <w:rsid w:val="002E18FC"/>
    <w:rsid w:val="002E1A0B"/>
    <w:rsid w:val="002E1B71"/>
    <w:rsid w:val="002E1BFF"/>
    <w:rsid w:val="002E1C63"/>
    <w:rsid w:val="002E1DD0"/>
    <w:rsid w:val="002E1E25"/>
    <w:rsid w:val="002E1E39"/>
    <w:rsid w:val="002E1E91"/>
    <w:rsid w:val="002E1FE5"/>
    <w:rsid w:val="002E212E"/>
    <w:rsid w:val="002E221E"/>
    <w:rsid w:val="002E2227"/>
    <w:rsid w:val="002E2542"/>
    <w:rsid w:val="002E2599"/>
    <w:rsid w:val="002E261A"/>
    <w:rsid w:val="002E28AC"/>
    <w:rsid w:val="002E2BB2"/>
    <w:rsid w:val="002E2F38"/>
    <w:rsid w:val="002E2F57"/>
    <w:rsid w:val="002E2FA9"/>
    <w:rsid w:val="002E2FB1"/>
    <w:rsid w:val="002E3047"/>
    <w:rsid w:val="002E3264"/>
    <w:rsid w:val="002E3366"/>
    <w:rsid w:val="002E36F6"/>
    <w:rsid w:val="002E399F"/>
    <w:rsid w:val="002E422F"/>
    <w:rsid w:val="002E4327"/>
    <w:rsid w:val="002E453D"/>
    <w:rsid w:val="002E4727"/>
    <w:rsid w:val="002E4D46"/>
    <w:rsid w:val="002E4DA4"/>
    <w:rsid w:val="002E4FDF"/>
    <w:rsid w:val="002E5569"/>
    <w:rsid w:val="002E568F"/>
    <w:rsid w:val="002E56A6"/>
    <w:rsid w:val="002E56FE"/>
    <w:rsid w:val="002E5714"/>
    <w:rsid w:val="002E5D22"/>
    <w:rsid w:val="002E5D7D"/>
    <w:rsid w:val="002E5D8D"/>
    <w:rsid w:val="002E5D9E"/>
    <w:rsid w:val="002E6044"/>
    <w:rsid w:val="002E6081"/>
    <w:rsid w:val="002E6122"/>
    <w:rsid w:val="002E62C1"/>
    <w:rsid w:val="002E63A4"/>
    <w:rsid w:val="002E63EC"/>
    <w:rsid w:val="002E6768"/>
    <w:rsid w:val="002E686D"/>
    <w:rsid w:val="002E6F2C"/>
    <w:rsid w:val="002E7061"/>
    <w:rsid w:val="002E7257"/>
    <w:rsid w:val="002E725F"/>
    <w:rsid w:val="002E72D9"/>
    <w:rsid w:val="002E7617"/>
    <w:rsid w:val="002E7667"/>
    <w:rsid w:val="002E79F8"/>
    <w:rsid w:val="002E7A4C"/>
    <w:rsid w:val="002E7BE8"/>
    <w:rsid w:val="002E7D58"/>
    <w:rsid w:val="002F0022"/>
    <w:rsid w:val="002F02EF"/>
    <w:rsid w:val="002F03D9"/>
    <w:rsid w:val="002F091C"/>
    <w:rsid w:val="002F0A4A"/>
    <w:rsid w:val="002F0E35"/>
    <w:rsid w:val="002F0E5C"/>
    <w:rsid w:val="002F152D"/>
    <w:rsid w:val="002F168A"/>
    <w:rsid w:val="002F1719"/>
    <w:rsid w:val="002F1780"/>
    <w:rsid w:val="002F1807"/>
    <w:rsid w:val="002F1878"/>
    <w:rsid w:val="002F18CE"/>
    <w:rsid w:val="002F1A2C"/>
    <w:rsid w:val="002F1B20"/>
    <w:rsid w:val="002F1BEF"/>
    <w:rsid w:val="002F1D26"/>
    <w:rsid w:val="002F1FA0"/>
    <w:rsid w:val="002F204C"/>
    <w:rsid w:val="002F22EE"/>
    <w:rsid w:val="002F22EF"/>
    <w:rsid w:val="002F230E"/>
    <w:rsid w:val="002F23EB"/>
    <w:rsid w:val="002F23EC"/>
    <w:rsid w:val="002F27AB"/>
    <w:rsid w:val="002F29CF"/>
    <w:rsid w:val="002F29EF"/>
    <w:rsid w:val="002F2BF5"/>
    <w:rsid w:val="002F2DB4"/>
    <w:rsid w:val="002F2E5F"/>
    <w:rsid w:val="002F3135"/>
    <w:rsid w:val="002F31E7"/>
    <w:rsid w:val="002F3351"/>
    <w:rsid w:val="002F3488"/>
    <w:rsid w:val="002F3769"/>
    <w:rsid w:val="002F3A2A"/>
    <w:rsid w:val="002F3D33"/>
    <w:rsid w:val="002F42B0"/>
    <w:rsid w:val="002F43A4"/>
    <w:rsid w:val="002F4539"/>
    <w:rsid w:val="002F4702"/>
    <w:rsid w:val="002F4A87"/>
    <w:rsid w:val="002F4BBD"/>
    <w:rsid w:val="002F4C62"/>
    <w:rsid w:val="002F4D8C"/>
    <w:rsid w:val="002F4F99"/>
    <w:rsid w:val="002F5143"/>
    <w:rsid w:val="002F5283"/>
    <w:rsid w:val="002F55B2"/>
    <w:rsid w:val="002F586F"/>
    <w:rsid w:val="002F59E1"/>
    <w:rsid w:val="002F5A2A"/>
    <w:rsid w:val="002F5C93"/>
    <w:rsid w:val="002F646D"/>
    <w:rsid w:val="002F64AA"/>
    <w:rsid w:val="002F66B2"/>
    <w:rsid w:val="002F68C6"/>
    <w:rsid w:val="002F694B"/>
    <w:rsid w:val="002F6A21"/>
    <w:rsid w:val="002F6A46"/>
    <w:rsid w:val="002F6E67"/>
    <w:rsid w:val="002F7266"/>
    <w:rsid w:val="002F737D"/>
    <w:rsid w:val="002F75A6"/>
    <w:rsid w:val="002F7610"/>
    <w:rsid w:val="002F77DC"/>
    <w:rsid w:val="002F791E"/>
    <w:rsid w:val="002F79DD"/>
    <w:rsid w:val="002F7A49"/>
    <w:rsid w:val="002F7C98"/>
    <w:rsid w:val="0030021E"/>
    <w:rsid w:val="00300278"/>
    <w:rsid w:val="0030089A"/>
    <w:rsid w:val="003009D2"/>
    <w:rsid w:val="00300FAE"/>
    <w:rsid w:val="0030100B"/>
    <w:rsid w:val="003011CB"/>
    <w:rsid w:val="003015F9"/>
    <w:rsid w:val="003017C6"/>
    <w:rsid w:val="003017D9"/>
    <w:rsid w:val="0030195F"/>
    <w:rsid w:val="00301CBE"/>
    <w:rsid w:val="00301EE0"/>
    <w:rsid w:val="0030206A"/>
    <w:rsid w:val="00302312"/>
    <w:rsid w:val="00302368"/>
    <w:rsid w:val="003026B0"/>
    <w:rsid w:val="003026BD"/>
    <w:rsid w:val="00302917"/>
    <w:rsid w:val="00302AB7"/>
    <w:rsid w:val="00302D39"/>
    <w:rsid w:val="00302FF5"/>
    <w:rsid w:val="003030AE"/>
    <w:rsid w:val="00303538"/>
    <w:rsid w:val="00303610"/>
    <w:rsid w:val="00303777"/>
    <w:rsid w:val="003037B2"/>
    <w:rsid w:val="00303894"/>
    <w:rsid w:val="003038EB"/>
    <w:rsid w:val="0030414B"/>
    <w:rsid w:val="00304294"/>
    <w:rsid w:val="003042D9"/>
    <w:rsid w:val="0030438B"/>
    <w:rsid w:val="003043B2"/>
    <w:rsid w:val="003044F7"/>
    <w:rsid w:val="0030494B"/>
    <w:rsid w:val="00304A42"/>
    <w:rsid w:val="00304CA3"/>
    <w:rsid w:val="00304D8B"/>
    <w:rsid w:val="003050F7"/>
    <w:rsid w:val="0030535C"/>
    <w:rsid w:val="00305505"/>
    <w:rsid w:val="00305511"/>
    <w:rsid w:val="00305570"/>
    <w:rsid w:val="0030576D"/>
    <w:rsid w:val="00305782"/>
    <w:rsid w:val="00305A39"/>
    <w:rsid w:val="00305A88"/>
    <w:rsid w:val="00305A8A"/>
    <w:rsid w:val="00305DFF"/>
    <w:rsid w:val="00305FCC"/>
    <w:rsid w:val="003060F4"/>
    <w:rsid w:val="00306114"/>
    <w:rsid w:val="003062B2"/>
    <w:rsid w:val="0030669C"/>
    <w:rsid w:val="00306701"/>
    <w:rsid w:val="003067F3"/>
    <w:rsid w:val="00306870"/>
    <w:rsid w:val="00306A24"/>
    <w:rsid w:val="00306B30"/>
    <w:rsid w:val="00306DD5"/>
    <w:rsid w:val="003070ED"/>
    <w:rsid w:val="00307233"/>
    <w:rsid w:val="003072B6"/>
    <w:rsid w:val="00307321"/>
    <w:rsid w:val="00307345"/>
    <w:rsid w:val="00307528"/>
    <w:rsid w:val="003078B0"/>
    <w:rsid w:val="0030793B"/>
    <w:rsid w:val="00307A35"/>
    <w:rsid w:val="00307BFC"/>
    <w:rsid w:val="00307D2B"/>
    <w:rsid w:val="00307E01"/>
    <w:rsid w:val="00307F3A"/>
    <w:rsid w:val="0031064A"/>
    <w:rsid w:val="003107D3"/>
    <w:rsid w:val="00310870"/>
    <w:rsid w:val="0031089F"/>
    <w:rsid w:val="00310A4A"/>
    <w:rsid w:val="00310A8B"/>
    <w:rsid w:val="00310EE9"/>
    <w:rsid w:val="00311033"/>
    <w:rsid w:val="003112C2"/>
    <w:rsid w:val="0031142F"/>
    <w:rsid w:val="00311496"/>
    <w:rsid w:val="003116D8"/>
    <w:rsid w:val="00311CFC"/>
    <w:rsid w:val="00312329"/>
    <w:rsid w:val="003124E0"/>
    <w:rsid w:val="003126D4"/>
    <w:rsid w:val="00312824"/>
    <w:rsid w:val="003128BF"/>
    <w:rsid w:val="00312B9C"/>
    <w:rsid w:val="00312CD7"/>
    <w:rsid w:val="0031301F"/>
    <w:rsid w:val="00313025"/>
    <w:rsid w:val="0031310F"/>
    <w:rsid w:val="00313414"/>
    <w:rsid w:val="003135C5"/>
    <w:rsid w:val="00313697"/>
    <w:rsid w:val="00313998"/>
    <w:rsid w:val="00313A21"/>
    <w:rsid w:val="00313E24"/>
    <w:rsid w:val="00313FB6"/>
    <w:rsid w:val="00314503"/>
    <w:rsid w:val="00314522"/>
    <w:rsid w:val="00314751"/>
    <w:rsid w:val="0031484D"/>
    <w:rsid w:val="00314898"/>
    <w:rsid w:val="00314906"/>
    <w:rsid w:val="00314959"/>
    <w:rsid w:val="003149E5"/>
    <w:rsid w:val="00314D79"/>
    <w:rsid w:val="00314FE3"/>
    <w:rsid w:val="0031520E"/>
    <w:rsid w:val="00315288"/>
    <w:rsid w:val="0031539F"/>
    <w:rsid w:val="003153D6"/>
    <w:rsid w:val="003153F3"/>
    <w:rsid w:val="003155D4"/>
    <w:rsid w:val="003156DF"/>
    <w:rsid w:val="003157DC"/>
    <w:rsid w:val="003157F8"/>
    <w:rsid w:val="003157FB"/>
    <w:rsid w:val="003159D7"/>
    <w:rsid w:val="00315B37"/>
    <w:rsid w:val="00315BC1"/>
    <w:rsid w:val="00315C29"/>
    <w:rsid w:val="00315CE9"/>
    <w:rsid w:val="00315E18"/>
    <w:rsid w:val="00315E88"/>
    <w:rsid w:val="00315ED0"/>
    <w:rsid w:val="00315F1D"/>
    <w:rsid w:val="003161AC"/>
    <w:rsid w:val="003162CA"/>
    <w:rsid w:val="0031678A"/>
    <w:rsid w:val="003168FC"/>
    <w:rsid w:val="00316BC4"/>
    <w:rsid w:val="00316C21"/>
    <w:rsid w:val="00316E8D"/>
    <w:rsid w:val="0031701B"/>
    <w:rsid w:val="00317145"/>
    <w:rsid w:val="003171A1"/>
    <w:rsid w:val="0031763A"/>
    <w:rsid w:val="00317C19"/>
    <w:rsid w:val="00317C3D"/>
    <w:rsid w:val="00317C58"/>
    <w:rsid w:val="00317D3C"/>
    <w:rsid w:val="00317EBA"/>
    <w:rsid w:val="00317EF8"/>
    <w:rsid w:val="00320085"/>
    <w:rsid w:val="003201F4"/>
    <w:rsid w:val="0032035D"/>
    <w:rsid w:val="00320450"/>
    <w:rsid w:val="0032067F"/>
    <w:rsid w:val="0032080E"/>
    <w:rsid w:val="003208C3"/>
    <w:rsid w:val="00320915"/>
    <w:rsid w:val="00320934"/>
    <w:rsid w:val="00320A15"/>
    <w:rsid w:val="00320BB0"/>
    <w:rsid w:val="00320CA5"/>
    <w:rsid w:val="00320DAA"/>
    <w:rsid w:val="00320DD4"/>
    <w:rsid w:val="0032109D"/>
    <w:rsid w:val="00321279"/>
    <w:rsid w:val="0032132B"/>
    <w:rsid w:val="00321913"/>
    <w:rsid w:val="00321C54"/>
    <w:rsid w:val="00321DFE"/>
    <w:rsid w:val="00321E0B"/>
    <w:rsid w:val="00321F92"/>
    <w:rsid w:val="00322382"/>
    <w:rsid w:val="0032248A"/>
    <w:rsid w:val="003224DF"/>
    <w:rsid w:val="003225A0"/>
    <w:rsid w:val="003228B2"/>
    <w:rsid w:val="0032295D"/>
    <w:rsid w:val="00322A88"/>
    <w:rsid w:val="00322BDB"/>
    <w:rsid w:val="00322CA6"/>
    <w:rsid w:val="00323354"/>
    <w:rsid w:val="0032340B"/>
    <w:rsid w:val="0032378E"/>
    <w:rsid w:val="00323A5B"/>
    <w:rsid w:val="00323BF8"/>
    <w:rsid w:val="00323DF5"/>
    <w:rsid w:val="003240C3"/>
    <w:rsid w:val="0032434A"/>
    <w:rsid w:val="003244D5"/>
    <w:rsid w:val="00324621"/>
    <w:rsid w:val="003246D1"/>
    <w:rsid w:val="00324778"/>
    <w:rsid w:val="003248B1"/>
    <w:rsid w:val="003248BB"/>
    <w:rsid w:val="003248D7"/>
    <w:rsid w:val="00324A67"/>
    <w:rsid w:val="00324AC1"/>
    <w:rsid w:val="00324B33"/>
    <w:rsid w:val="00324DBF"/>
    <w:rsid w:val="00325022"/>
    <w:rsid w:val="003251DC"/>
    <w:rsid w:val="0032528C"/>
    <w:rsid w:val="0032543A"/>
    <w:rsid w:val="0032549B"/>
    <w:rsid w:val="0032553A"/>
    <w:rsid w:val="003256B9"/>
    <w:rsid w:val="00325773"/>
    <w:rsid w:val="00325999"/>
    <w:rsid w:val="003259CD"/>
    <w:rsid w:val="00325C4D"/>
    <w:rsid w:val="00325E6A"/>
    <w:rsid w:val="00326592"/>
    <w:rsid w:val="00326C14"/>
    <w:rsid w:val="00326EF4"/>
    <w:rsid w:val="00326F0F"/>
    <w:rsid w:val="00326F32"/>
    <w:rsid w:val="00326F87"/>
    <w:rsid w:val="00326F99"/>
    <w:rsid w:val="0032704A"/>
    <w:rsid w:val="00327298"/>
    <w:rsid w:val="00327583"/>
    <w:rsid w:val="003275BC"/>
    <w:rsid w:val="003275CA"/>
    <w:rsid w:val="00327CA3"/>
    <w:rsid w:val="00327E87"/>
    <w:rsid w:val="00327EEA"/>
    <w:rsid w:val="00327FD5"/>
    <w:rsid w:val="00330196"/>
    <w:rsid w:val="0033047D"/>
    <w:rsid w:val="00330481"/>
    <w:rsid w:val="00330564"/>
    <w:rsid w:val="003305F5"/>
    <w:rsid w:val="003306DB"/>
    <w:rsid w:val="00330D6D"/>
    <w:rsid w:val="00330E17"/>
    <w:rsid w:val="003310FB"/>
    <w:rsid w:val="00331186"/>
    <w:rsid w:val="003313F5"/>
    <w:rsid w:val="0033157D"/>
    <w:rsid w:val="0033186E"/>
    <w:rsid w:val="003319D5"/>
    <w:rsid w:val="003319F9"/>
    <w:rsid w:val="00331D02"/>
    <w:rsid w:val="00331E97"/>
    <w:rsid w:val="0033200F"/>
    <w:rsid w:val="00332322"/>
    <w:rsid w:val="0033242E"/>
    <w:rsid w:val="0033248F"/>
    <w:rsid w:val="003324DC"/>
    <w:rsid w:val="00332636"/>
    <w:rsid w:val="00332B80"/>
    <w:rsid w:val="00332B8F"/>
    <w:rsid w:val="00332DAE"/>
    <w:rsid w:val="003330EE"/>
    <w:rsid w:val="00333302"/>
    <w:rsid w:val="003333C0"/>
    <w:rsid w:val="0033354E"/>
    <w:rsid w:val="00333A02"/>
    <w:rsid w:val="00333B60"/>
    <w:rsid w:val="00333B9B"/>
    <w:rsid w:val="00333C7F"/>
    <w:rsid w:val="00333DB7"/>
    <w:rsid w:val="00333F00"/>
    <w:rsid w:val="0033426F"/>
    <w:rsid w:val="00334337"/>
    <w:rsid w:val="003344E5"/>
    <w:rsid w:val="003344F6"/>
    <w:rsid w:val="00334530"/>
    <w:rsid w:val="003346F6"/>
    <w:rsid w:val="00334AE4"/>
    <w:rsid w:val="00334B2E"/>
    <w:rsid w:val="00334CDE"/>
    <w:rsid w:val="00334E45"/>
    <w:rsid w:val="00335281"/>
    <w:rsid w:val="0033533E"/>
    <w:rsid w:val="0033537B"/>
    <w:rsid w:val="0033543E"/>
    <w:rsid w:val="003357F6"/>
    <w:rsid w:val="00335881"/>
    <w:rsid w:val="00335A1C"/>
    <w:rsid w:val="00335B27"/>
    <w:rsid w:val="00335D54"/>
    <w:rsid w:val="00335EC2"/>
    <w:rsid w:val="00336119"/>
    <w:rsid w:val="0033624D"/>
    <w:rsid w:val="00336422"/>
    <w:rsid w:val="00336917"/>
    <w:rsid w:val="00336B26"/>
    <w:rsid w:val="00337039"/>
    <w:rsid w:val="003371F9"/>
    <w:rsid w:val="00337242"/>
    <w:rsid w:val="003373A1"/>
    <w:rsid w:val="0033761D"/>
    <w:rsid w:val="0033780D"/>
    <w:rsid w:val="00337829"/>
    <w:rsid w:val="003379D0"/>
    <w:rsid w:val="00337A98"/>
    <w:rsid w:val="00337C42"/>
    <w:rsid w:val="00337EA5"/>
    <w:rsid w:val="00337F95"/>
    <w:rsid w:val="003400E9"/>
    <w:rsid w:val="0034038C"/>
    <w:rsid w:val="0034040B"/>
    <w:rsid w:val="00340474"/>
    <w:rsid w:val="003407FB"/>
    <w:rsid w:val="0034083D"/>
    <w:rsid w:val="00340A49"/>
    <w:rsid w:val="00340C9F"/>
    <w:rsid w:val="00340CA8"/>
    <w:rsid w:val="00340CDA"/>
    <w:rsid w:val="00340D13"/>
    <w:rsid w:val="00340FB2"/>
    <w:rsid w:val="0034149E"/>
    <w:rsid w:val="00341606"/>
    <w:rsid w:val="00341626"/>
    <w:rsid w:val="003418ED"/>
    <w:rsid w:val="003419E6"/>
    <w:rsid w:val="00341A28"/>
    <w:rsid w:val="00341A2E"/>
    <w:rsid w:val="00341A61"/>
    <w:rsid w:val="00341BCA"/>
    <w:rsid w:val="00341CF7"/>
    <w:rsid w:val="00341E3A"/>
    <w:rsid w:val="003421D7"/>
    <w:rsid w:val="003422A8"/>
    <w:rsid w:val="003423FE"/>
    <w:rsid w:val="003425B9"/>
    <w:rsid w:val="0034277C"/>
    <w:rsid w:val="003428D6"/>
    <w:rsid w:val="0034291E"/>
    <w:rsid w:val="0034299D"/>
    <w:rsid w:val="003434FF"/>
    <w:rsid w:val="003439ED"/>
    <w:rsid w:val="00343B21"/>
    <w:rsid w:val="00343B8D"/>
    <w:rsid w:val="00343DD9"/>
    <w:rsid w:val="00343F5E"/>
    <w:rsid w:val="00343F75"/>
    <w:rsid w:val="00344071"/>
    <w:rsid w:val="003441D8"/>
    <w:rsid w:val="0034442A"/>
    <w:rsid w:val="0034443B"/>
    <w:rsid w:val="0034445A"/>
    <w:rsid w:val="0034445F"/>
    <w:rsid w:val="003447FC"/>
    <w:rsid w:val="00344C2E"/>
    <w:rsid w:val="00344EDF"/>
    <w:rsid w:val="00345032"/>
    <w:rsid w:val="0034526F"/>
    <w:rsid w:val="00345569"/>
    <w:rsid w:val="003457B4"/>
    <w:rsid w:val="00345ABB"/>
    <w:rsid w:val="00345E0D"/>
    <w:rsid w:val="00345EEE"/>
    <w:rsid w:val="00345FCA"/>
    <w:rsid w:val="0034600F"/>
    <w:rsid w:val="00346016"/>
    <w:rsid w:val="00346027"/>
    <w:rsid w:val="00346159"/>
    <w:rsid w:val="0034621A"/>
    <w:rsid w:val="00346769"/>
    <w:rsid w:val="00346796"/>
    <w:rsid w:val="00346810"/>
    <w:rsid w:val="003469D4"/>
    <w:rsid w:val="00346F69"/>
    <w:rsid w:val="003471C7"/>
    <w:rsid w:val="003471CE"/>
    <w:rsid w:val="0034774F"/>
    <w:rsid w:val="0034783F"/>
    <w:rsid w:val="003479A1"/>
    <w:rsid w:val="00347B7F"/>
    <w:rsid w:val="00347CFC"/>
    <w:rsid w:val="00347D23"/>
    <w:rsid w:val="00347EE2"/>
    <w:rsid w:val="00347F3B"/>
    <w:rsid w:val="00350064"/>
    <w:rsid w:val="00350137"/>
    <w:rsid w:val="003501CB"/>
    <w:rsid w:val="0035042A"/>
    <w:rsid w:val="003505F0"/>
    <w:rsid w:val="00350703"/>
    <w:rsid w:val="003507A9"/>
    <w:rsid w:val="0035086F"/>
    <w:rsid w:val="00350898"/>
    <w:rsid w:val="00350962"/>
    <w:rsid w:val="00350AE0"/>
    <w:rsid w:val="00350B61"/>
    <w:rsid w:val="0035150E"/>
    <w:rsid w:val="003515AC"/>
    <w:rsid w:val="003515C2"/>
    <w:rsid w:val="0035176C"/>
    <w:rsid w:val="00351856"/>
    <w:rsid w:val="003518F9"/>
    <w:rsid w:val="003519F0"/>
    <w:rsid w:val="00351B92"/>
    <w:rsid w:val="00351BFF"/>
    <w:rsid w:val="00351C08"/>
    <w:rsid w:val="00351D02"/>
    <w:rsid w:val="00352269"/>
    <w:rsid w:val="00352A22"/>
    <w:rsid w:val="00352A66"/>
    <w:rsid w:val="00352C6C"/>
    <w:rsid w:val="00353089"/>
    <w:rsid w:val="00353129"/>
    <w:rsid w:val="0035325C"/>
    <w:rsid w:val="0035333D"/>
    <w:rsid w:val="00353535"/>
    <w:rsid w:val="00353B4D"/>
    <w:rsid w:val="00353B84"/>
    <w:rsid w:val="00353BB1"/>
    <w:rsid w:val="00353C0E"/>
    <w:rsid w:val="00353C70"/>
    <w:rsid w:val="00353CA1"/>
    <w:rsid w:val="00354378"/>
    <w:rsid w:val="00354722"/>
    <w:rsid w:val="003547F2"/>
    <w:rsid w:val="00354883"/>
    <w:rsid w:val="00354950"/>
    <w:rsid w:val="00354BBB"/>
    <w:rsid w:val="00354CE8"/>
    <w:rsid w:val="00354D49"/>
    <w:rsid w:val="00354F63"/>
    <w:rsid w:val="00354FF2"/>
    <w:rsid w:val="00355003"/>
    <w:rsid w:val="0035501B"/>
    <w:rsid w:val="00355076"/>
    <w:rsid w:val="0035529D"/>
    <w:rsid w:val="003552DB"/>
    <w:rsid w:val="0035530E"/>
    <w:rsid w:val="0035531E"/>
    <w:rsid w:val="00355757"/>
    <w:rsid w:val="00355ED8"/>
    <w:rsid w:val="003560A6"/>
    <w:rsid w:val="003560D1"/>
    <w:rsid w:val="00356112"/>
    <w:rsid w:val="0035613C"/>
    <w:rsid w:val="0035629B"/>
    <w:rsid w:val="0035651B"/>
    <w:rsid w:val="003565CF"/>
    <w:rsid w:val="003565E7"/>
    <w:rsid w:val="0035688A"/>
    <w:rsid w:val="00356B36"/>
    <w:rsid w:val="003570DD"/>
    <w:rsid w:val="003571E8"/>
    <w:rsid w:val="00357222"/>
    <w:rsid w:val="003572DA"/>
    <w:rsid w:val="003573F2"/>
    <w:rsid w:val="003577DF"/>
    <w:rsid w:val="003577F9"/>
    <w:rsid w:val="00357890"/>
    <w:rsid w:val="00357A02"/>
    <w:rsid w:val="0036029D"/>
    <w:rsid w:val="00360448"/>
    <w:rsid w:val="00360621"/>
    <w:rsid w:val="003606EE"/>
    <w:rsid w:val="003607C6"/>
    <w:rsid w:val="00360C50"/>
    <w:rsid w:val="00360EAE"/>
    <w:rsid w:val="003610C8"/>
    <w:rsid w:val="0036126E"/>
    <w:rsid w:val="003613F1"/>
    <w:rsid w:val="0036157B"/>
    <w:rsid w:val="0036174E"/>
    <w:rsid w:val="003618D6"/>
    <w:rsid w:val="0036196B"/>
    <w:rsid w:val="00361B2D"/>
    <w:rsid w:val="00361CB0"/>
    <w:rsid w:val="00361F95"/>
    <w:rsid w:val="00361F9F"/>
    <w:rsid w:val="00361FA7"/>
    <w:rsid w:val="0036214A"/>
    <w:rsid w:val="00362192"/>
    <w:rsid w:val="003621E2"/>
    <w:rsid w:val="0036224D"/>
    <w:rsid w:val="00362307"/>
    <w:rsid w:val="00362381"/>
    <w:rsid w:val="00362408"/>
    <w:rsid w:val="003624FB"/>
    <w:rsid w:val="00362728"/>
    <w:rsid w:val="003627FD"/>
    <w:rsid w:val="003628F9"/>
    <w:rsid w:val="003629A2"/>
    <w:rsid w:val="00362B27"/>
    <w:rsid w:val="00362BAC"/>
    <w:rsid w:val="00362DC9"/>
    <w:rsid w:val="00363131"/>
    <w:rsid w:val="003633EA"/>
    <w:rsid w:val="0036348E"/>
    <w:rsid w:val="00363556"/>
    <w:rsid w:val="003636FD"/>
    <w:rsid w:val="00363711"/>
    <w:rsid w:val="00363715"/>
    <w:rsid w:val="003639FC"/>
    <w:rsid w:val="00363A4E"/>
    <w:rsid w:val="00363A60"/>
    <w:rsid w:val="00363AE3"/>
    <w:rsid w:val="00363C77"/>
    <w:rsid w:val="00363D0E"/>
    <w:rsid w:val="00363D47"/>
    <w:rsid w:val="00363E1E"/>
    <w:rsid w:val="0036410D"/>
    <w:rsid w:val="003641BE"/>
    <w:rsid w:val="00364336"/>
    <w:rsid w:val="00364561"/>
    <w:rsid w:val="003645C0"/>
    <w:rsid w:val="00364726"/>
    <w:rsid w:val="00364744"/>
    <w:rsid w:val="00364884"/>
    <w:rsid w:val="00364893"/>
    <w:rsid w:val="00364C4F"/>
    <w:rsid w:val="00364D06"/>
    <w:rsid w:val="00364D95"/>
    <w:rsid w:val="00364E01"/>
    <w:rsid w:val="00364ED9"/>
    <w:rsid w:val="0036522B"/>
    <w:rsid w:val="003652D6"/>
    <w:rsid w:val="00365670"/>
    <w:rsid w:val="00365800"/>
    <w:rsid w:val="00365886"/>
    <w:rsid w:val="00365D1E"/>
    <w:rsid w:val="00365EEF"/>
    <w:rsid w:val="003663C4"/>
    <w:rsid w:val="00366657"/>
    <w:rsid w:val="00366AE0"/>
    <w:rsid w:val="00366B0C"/>
    <w:rsid w:val="00366D6A"/>
    <w:rsid w:val="00366DD6"/>
    <w:rsid w:val="00366E1E"/>
    <w:rsid w:val="00366E3D"/>
    <w:rsid w:val="00366FC1"/>
    <w:rsid w:val="00366FD1"/>
    <w:rsid w:val="003673A8"/>
    <w:rsid w:val="003673F3"/>
    <w:rsid w:val="003678DE"/>
    <w:rsid w:val="003678F0"/>
    <w:rsid w:val="00367BD4"/>
    <w:rsid w:val="00367C17"/>
    <w:rsid w:val="00367C20"/>
    <w:rsid w:val="00367C35"/>
    <w:rsid w:val="00367E44"/>
    <w:rsid w:val="00367EA6"/>
    <w:rsid w:val="00370000"/>
    <w:rsid w:val="0037001B"/>
    <w:rsid w:val="003702EF"/>
    <w:rsid w:val="003706B8"/>
    <w:rsid w:val="0037081F"/>
    <w:rsid w:val="00370896"/>
    <w:rsid w:val="003709A3"/>
    <w:rsid w:val="00370A62"/>
    <w:rsid w:val="00370DF4"/>
    <w:rsid w:val="00370E8A"/>
    <w:rsid w:val="00370F5A"/>
    <w:rsid w:val="00370F65"/>
    <w:rsid w:val="00370FB1"/>
    <w:rsid w:val="00370FBC"/>
    <w:rsid w:val="00371140"/>
    <w:rsid w:val="00371204"/>
    <w:rsid w:val="0037163E"/>
    <w:rsid w:val="0037167C"/>
    <w:rsid w:val="0037176C"/>
    <w:rsid w:val="003718CF"/>
    <w:rsid w:val="00371A9C"/>
    <w:rsid w:val="00371AD0"/>
    <w:rsid w:val="00371B42"/>
    <w:rsid w:val="00371CFB"/>
    <w:rsid w:val="00371E06"/>
    <w:rsid w:val="00371EEF"/>
    <w:rsid w:val="003721B8"/>
    <w:rsid w:val="003721C9"/>
    <w:rsid w:val="003725CA"/>
    <w:rsid w:val="0037273D"/>
    <w:rsid w:val="00372B05"/>
    <w:rsid w:val="00372C56"/>
    <w:rsid w:val="00372C8B"/>
    <w:rsid w:val="00372DCC"/>
    <w:rsid w:val="00372DF6"/>
    <w:rsid w:val="00373011"/>
    <w:rsid w:val="00373012"/>
    <w:rsid w:val="0037386B"/>
    <w:rsid w:val="00373896"/>
    <w:rsid w:val="00373930"/>
    <w:rsid w:val="00373986"/>
    <w:rsid w:val="00373D69"/>
    <w:rsid w:val="00374054"/>
    <w:rsid w:val="00374335"/>
    <w:rsid w:val="00374371"/>
    <w:rsid w:val="0037465E"/>
    <w:rsid w:val="00374791"/>
    <w:rsid w:val="00374A70"/>
    <w:rsid w:val="00374D2E"/>
    <w:rsid w:val="00374E83"/>
    <w:rsid w:val="0037573F"/>
    <w:rsid w:val="00375A83"/>
    <w:rsid w:val="00375C39"/>
    <w:rsid w:val="00376070"/>
    <w:rsid w:val="003764B8"/>
    <w:rsid w:val="00376826"/>
    <w:rsid w:val="00376B38"/>
    <w:rsid w:val="00376D40"/>
    <w:rsid w:val="00376E40"/>
    <w:rsid w:val="00376F52"/>
    <w:rsid w:val="0037701E"/>
    <w:rsid w:val="0037712E"/>
    <w:rsid w:val="003771DC"/>
    <w:rsid w:val="0037722A"/>
    <w:rsid w:val="00377366"/>
    <w:rsid w:val="003773BC"/>
    <w:rsid w:val="0037742D"/>
    <w:rsid w:val="0037752A"/>
    <w:rsid w:val="003778E0"/>
    <w:rsid w:val="003778F1"/>
    <w:rsid w:val="0037798B"/>
    <w:rsid w:val="00377CC0"/>
    <w:rsid w:val="00377D6B"/>
    <w:rsid w:val="00380106"/>
    <w:rsid w:val="00380140"/>
    <w:rsid w:val="00380206"/>
    <w:rsid w:val="0038057E"/>
    <w:rsid w:val="003809DE"/>
    <w:rsid w:val="00380BD7"/>
    <w:rsid w:val="00380C1A"/>
    <w:rsid w:val="00380C33"/>
    <w:rsid w:val="0038104D"/>
    <w:rsid w:val="0038108A"/>
    <w:rsid w:val="00381783"/>
    <w:rsid w:val="003817D7"/>
    <w:rsid w:val="0038188C"/>
    <w:rsid w:val="003818EE"/>
    <w:rsid w:val="00381964"/>
    <w:rsid w:val="00381CE0"/>
    <w:rsid w:val="00381CFE"/>
    <w:rsid w:val="003824CC"/>
    <w:rsid w:val="0038277C"/>
    <w:rsid w:val="003827AC"/>
    <w:rsid w:val="003827B6"/>
    <w:rsid w:val="0038283A"/>
    <w:rsid w:val="00382AC0"/>
    <w:rsid w:val="00382B4F"/>
    <w:rsid w:val="00382BB0"/>
    <w:rsid w:val="00382BF3"/>
    <w:rsid w:val="00383133"/>
    <w:rsid w:val="003832F4"/>
    <w:rsid w:val="003835A9"/>
    <w:rsid w:val="003836C9"/>
    <w:rsid w:val="00383700"/>
    <w:rsid w:val="00383C00"/>
    <w:rsid w:val="003841CF"/>
    <w:rsid w:val="00384265"/>
    <w:rsid w:val="00384387"/>
    <w:rsid w:val="0038443A"/>
    <w:rsid w:val="003846D1"/>
    <w:rsid w:val="003848A6"/>
    <w:rsid w:val="0038490A"/>
    <w:rsid w:val="00384AB3"/>
    <w:rsid w:val="00384BAB"/>
    <w:rsid w:val="0038549D"/>
    <w:rsid w:val="003854A3"/>
    <w:rsid w:val="003855BC"/>
    <w:rsid w:val="003859C8"/>
    <w:rsid w:val="00385B6B"/>
    <w:rsid w:val="00385C36"/>
    <w:rsid w:val="00385DD5"/>
    <w:rsid w:val="00385FA4"/>
    <w:rsid w:val="00386372"/>
    <w:rsid w:val="003863DE"/>
    <w:rsid w:val="003864C6"/>
    <w:rsid w:val="00386534"/>
    <w:rsid w:val="0038671C"/>
    <w:rsid w:val="003867B6"/>
    <w:rsid w:val="00386A6C"/>
    <w:rsid w:val="00386AC4"/>
    <w:rsid w:val="00386B6D"/>
    <w:rsid w:val="00386D3A"/>
    <w:rsid w:val="00386EBE"/>
    <w:rsid w:val="00386F51"/>
    <w:rsid w:val="003872B1"/>
    <w:rsid w:val="003874C7"/>
    <w:rsid w:val="00387550"/>
    <w:rsid w:val="003875F0"/>
    <w:rsid w:val="0038770A"/>
    <w:rsid w:val="00387B00"/>
    <w:rsid w:val="00387CB7"/>
    <w:rsid w:val="00387DF5"/>
    <w:rsid w:val="003900D4"/>
    <w:rsid w:val="0039011F"/>
    <w:rsid w:val="00390243"/>
    <w:rsid w:val="003902B5"/>
    <w:rsid w:val="00390605"/>
    <w:rsid w:val="00390626"/>
    <w:rsid w:val="003906D3"/>
    <w:rsid w:val="003909FC"/>
    <w:rsid w:val="00390D3C"/>
    <w:rsid w:val="00391036"/>
    <w:rsid w:val="00391048"/>
    <w:rsid w:val="003911CD"/>
    <w:rsid w:val="0039120F"/>
    <w:rsid w:val="00391523"/>
    <w:rsid w:val="003917B1"/>
    <w:rsid w:val="003917BD"/>
    <w:rsid w:val="003918AE"/>
    <w:rsid w:val="00391980"/>
    <w:rsid w:val="003919E8"/>
    <w:rsid w:val="00391B2F"/>
    <w:rsid w:val="00391DC6"/>
    <w:rsid w:val="00391EDA"/>
    <w:rsid w:val="00391F05"/>
    <w:rsid w:val="00391F24"/>
    <w:rsid w:val="00391F4E"/>
    <w:rsid w:val="003922C3"/>
    <w:rsid w:val="003922EE"/>
    <w:rsid w:val="003922FC"/>
    <w:rsid w:val="00392378"/>
    <w:rsid w:val="00392413"/>
    <w:rsid w:val="00392569"/>
    <w:rsid w:val="0039258E"/>
    <w:rsid w:val="003926B6"/>
    <w:rsid w:val="00392759"/>
    <w:rsid w:val="003927F0"/>
    <w:rsid w:val="0039292D"/>
    <w:rsid w:val="00392A6B"/>
    <w:rsid w:val="00392B77"/>
    <w:rsid w:val="00392E2F"/>
    <w:rsid w:val="00392E39"/>
    <w:rsid w:val="00392EDC"/>
    <w:rsid w:val="003931D5"/>
    <w:rsid w:val="00393289"/>
    <w:rsid w:val="0039339F"/>
    <w:rsid w:val="003933BB"/>
    <w:rsid w:val="003934C4"/>
    <w:rsid w:val="00393653"/>
    <w:rsid w:val="0039383B"/>
    <w:rsid w:val="00393974"/>
    <w:rsid w:val="00393C28"/>
    <w:rsid w:val="00393F26"/>
    <w:rsid w:val="0039424B"/>
    <w:rsid w:val="0039439B"/>
    <w:rsid w:val="003943D7"/>
    <w:rsid w:val="00394427"/>
    <w:rsid w:val="0039447B"/>
    <w:rsid w:val="0039452D"/>
    <w:rsid w:val="0039477E"/>
    <w:rsid w:val="0039482A"/>
    <w:rsid w:val="003948B7"/>
    <w:rsid w:val="00394C4E"/>
    <w:rsid w:val="00394D90"/>
    <w:rsid w:val="00394E1C"/>
    <w:rsid w:val="00394EEF"/>
    <w:rsid w:val="00395127"/>
    <w:rsid w:val="003951A5"/>
    <w:rsid w:val="003952BB"/>
    <w:rsid w:val="00395885"/>
    <w:rsid w:val="00395993"/>
    <w:rsid w:val="00395A68"/>
    <w:rsid w:val="00395C64"/>
    <w:rsid w:val="00395D27"/>
    <w:rsid w:val="003960FC"/>
    <w:rsid w:val="00396117"/>
    <w:rsid w:val="00396196"/>
    <w:rsid w:val="003961F8"/>
    <w:rsid w:val="0039625F"/>
    <w:rsid w:val="00396296"/>
    <w:rsid w:val="00396490"/>
    <w:rsid w:val="003964FA"/>
    <w:rsid w:val="00396872"/>
    <w:rsid w:val="00396888"/>
    <w:rsid w:val="00396D1E"/>
    <w:rsid w:val="00397078"/>
    <w:rsid w:val="003971FB"/>
    <w:rsid w:val="0039737B"/>
    <w:rsid w:val="00397476"/>
    <w:rsid w:val="003976FE"/>
    <w:rsid w:val="0039771E"/>
    <w:rsid w:val="003977C4"/>
    <w:rsid w:val="003A0217"/>
    <w:rsid w:val="003A028D"/>
    <w:rsid w:val="003A03AA"/>
    <w:rsid w:val="003A05B9"/>
    <w:rsid w:val="003A0716"/>
    <w:rsid w:val="003A094C"/>
    <w:rsid w:val="003A0960"/>
    <w:rsid w:val="003A09AE"/>
    <w:rsid w:val="003A0B0F"/>
    <w:rsid w:val="003A0CAC"/>
    <w:rsid w:val="003A0CF5"/>
    <w:rsid w:val="003A0E51"/>
    <w:rsid w:val="003A0ECB"/>
    <w:rsid w:val="003A0F86"/>
    <w:rsid w:val="003A0FA7"/>
    <w:rsid w:val="003A1270"/>
    <w:rsid w:val="003A131C"/>
    <w:rsid w:val="003A148A"/>
    <w:rsid w:val="003A1657"/>
    <w:rsid w:val="003A1733"/>
    <w:rsid w:val="003A17D3"/>
    <w:rsid w:val="003A1A01"/>
    <w:rsid w:val="003A1C9A"/>
    <w:rsid w:val="003A1CB8"/>
    <w:rsid w:val="003A1CE9"/>
    <w:rsid w:val="003A1F5A"/>
    <w:rsid w:val="003A1FEB"/>
    <w:rsid w:val="003A2055"/>
    <w:rsid w:val="003A20B5"/>
    <w:rsid w:val="003A2100"/>
    <w:rsid w:val="003A2274"/>
    <w:rsid w:val="003A22BB"/>
    <w:rsid w:val="003A2455"/>
    <w:rsid w:val="003A24FE"/>
    <w:rsid w:val="003A2536"/>
    <w:rsid w:val="003A2585"/>
    <w:rsid w:val="003A25FB"/>
    <w:rsid w:val="003A268E"/>
    <w:rsid w:val="003A274C"/>
    <w:rsid w:val="003A2801"/>
    <w:rsid w:val="003A2976"/>
    <w:rsid w:val="003A2AE5"/>
    <w:rsid w:val="003A2E5E"/>
    <w:rsid w:val="003A3053"/>
    <w:rsid w:val="003A3070"/>
    <w:rsid w:val="003A31CA"/>
    <w:rsid w:val="003A33DC"/>
    <w:rsid w:val="003A33E8"/>
    <w:rsid w:val="003A3624"/>
    <w:rsid w:val="003A37F1"/>
    <w:rsid w:val="003A3817"/>
    <w:rsid w:val="003A3BFE"/>
    <w:rsid w:val="003A3C5D"/>
    <w:rsid w:val="003A3CB9"/>
    <w:rsid w:val="003A40FA"/>
    <w:rsid w:val="003A4327"/>
    <w:rsid w:val="003A4377"/>
    <w:rsid w:val="003A452F"/>
    <w:rsid w:val="003A4685"/>
    <w:rsid w:val="003A4768"/>
    <w:rsid w:val="003A4BE6"/>
    <w:rsid w:val="003A4F26"/>
    <w:rsid w:val="003A502C"/>
    <w:rsid w:val="003A5394"/>
    <w:rsid w:val="003A53D7"/>
    <w:rsid w:val="003A5573"/>
    <w:rsid w:val="003A570E"/>
    <w:rsid w:val="003A57B5"/>
    <w:rsid w:val="003A57E2"/>
    <w:rsid w:val="003A59BC"/>
    <w:rsid w:val="003A5BF5"/>
    <w:rsid w:val="003A5CEF"/>
    <w:rsid w:val="003A5D44"/>
    <w:rsid w:val="003A5E30"/>
    <w:rsid w:val="003A5EFC"/>
    <w:rsid w:val="003A6396"/>
    <w:rsid w:val="003A649D"/>
    <w:rsid w:val="003A64DF"/>
    <w:rsid w:val="003A6652"/>
    <w:rsid w:val="003A6856"/>
    <w:rsid w:val="003A6937"/>
    <w:rsid w:val="003A6A2E"/>
    <w:rsid w:val="003A6B31"/>
    <w:rsid w:val="003A6C21"/>
    <w:rsid w:val="003A6ECE"/>
    <w:rsid w:val="003A6EFD"/>
    <w:rsid w:val="003A70D9"/>
    <w:rsid w:val="003A71F4"/>
    <w:rsid w:val="003A7592"/>
    <w:rsid w:val="003A75FB"/>
    <w:rsid w:val="003A780B"/>
    <w:rsid w:val="003A7902"/>
    <w:rsid w:val="003A7928"/>
    <w:rsid w:val="003A799C"/>
    <w:rsid w:val="003A7A00"/>
    <w:rsid w:val="003A7BE6"/>
    <w:rsid w:val="003A7DD5"/>
    <w:rsid w:val="003A7E56"/>
    <w:rsid w:val="003B0065"/>
    <w:rsid w:val="003B013B"/>
    <w:rsid w:val="003B01ED"/>
    <w:rsid w:val="003B02A5"/>
    <w:rsid w:val="003B044F"/>
    <w:rsid w:val="003B045A"/>
    <w:rsid w:val="003B04D0"/>
    <w:rsid w:val="003B05B4"/>
    <w:rsid w:val="003B0663"/>
    <w:rsid w:val="003B0BBC"/>
    <w:rsid w:val="003B0C69"/>
    <w:rsid w:val="003B0D21"/>
    <w:rsid w:val="003B0F3C"/>
    <w:rsid w:val="003B1001"/>
    <w:rsid w:val="003B16E7"/>
    <w:rsid w:val="003B198C"/>
    <w:rsid w:val="003B19C6"/>
    <w:rsid w:val="003B1A78"/>
    <w:rsid w:val="003B1CBB"/>
    <w:rsid w:val="003B1DDF"/>
    <w:rsid w:val="003B1E1A"/>
    <w:rsid w:val="003B1E3F"/>
    <w:rsid w:val="003B20C5"/>
    <w:rsid w:val="003B2678"/>
    <w:rsid w:val="003B26F3"/>
    <w:rsid w:val="003B2870"/>
    <w:rsid w:val="003B2974"/>
    <w:rsid w:val="003B2E33"/>
    <w:rsid w:val="003B2EE6"/>
    <w:rsid w:val="003B312A"/>
    <w:rsid w:val="003B3156"/>
    <w:rsid w:val="003B328F"/>
    <w:rsid w:val="003B32E4"/>
    <w:rsid w:val="003B3334"/>
    <w:rsid w:val="003B33BD"/>
    <w:rsid w:val="003B33D7"/>
    <w:rsid w:val="003B34D7"/>
    <w:rsid w:val="003B35B7"/>
    <w:rsid w:val="003B37AB"/>
    <w:rsid w:val="003B3845"/>
    <w:rsid w:val="003B3B47"/>
    <w:rsid w:val="003B3C5E"/>
    <w:rsid w:val="003B3E99"/>
    <w:rsid w:val="003B40B4"/>
    <w:rsid w:val="003B479A"/>
    <w:rsid w:val="003B47D6"/>
    <w:rsid w:val="003B49AB"/>
    <w:rsid w:val="003B49F2"/>
    <w:rsid w:val="003B4BD5"/>
    <w:rsid w:val="003B4C05"/>
    <w:rsid w:val="003B4DBC"/>
    <w:rsid w:val="003B4F3F"/>
    <w:rsid w:val="003B4FCB"/>
    <w:rsid w:val="003B507B"/>
    <w:rsid w:val="003B50EA"/>
    <w:rsid w:val="003B50F1"/>
    <w:rsid w:val="003B5262"/>
    <w:rsid w:val="003B533E"/>
    <w:rsid w:val="003B549C"/>
    <w:rsid w:val="003B54BD"/>
    <w:rsid w:val="003B564C"/>
    <w:rsid w:val="003B584D"/>
    <w:rsid w:val="003B587B"/>
    <w:rsid w:val="003B5EAB"/>
    <w:rsid w:val="003B607B"/>
    <w:rsid w:val="003B66D2"/>
    <w:rsid w:val="003B6734"/>
    <w:rsid w:val="003B67C1"/>
    <w:rsid w:val="003B681A"/>
    <w:rsid w:val="003B6927"/>
    <w:rsid w:val="003B693D"/>
    <w:rsid w:val="003B6951"/>
    <w:rsid w:val="003B6A16"/>
    <w:rsid w:val="003B6CB5"/>
    <w:rsid w:val="003B752B"/>
    <w:rsid w:val="003B753F"/>
    <w:rsid w:val="003B754F"/>
    <w:rsid w:val="003B77B7"/>
    <w:rsid w:val="003B7953"/>
    <w:rsid w:val="003B7BA6"/>
    <w:rsid w:val="003B7CCE"/>
    <w:rsid w:val="003B7E54"/>
    <w:rsid w:val="003B7EAA"/>
    <w:rsid w:val="003B7FC6"/>
    <w:rsid w:val="003C016F"/>
    <w:rsid w:val="003C0574"/>
    <w:rsid w:val="003C0A65"/>
    <w:rsid w:val="003C0B3E"/>
    <w:rsid w:val="003C0EFF"/>
    <w:rsid w:val="003C0FA9"/>
    <w:rsid w:val="003C0FD0"/>
    <w:rsid w:val="003C1095"/>
    <w:rsid w:val="003C10D6"/>
    <w:rsid w:val="003C114E"/>
    <w:rsid w:val="003C12C8"/>
    <w:rsid w:val="003C12EF"/>
    <w:rsid w:val="003C130A"/>
    <w:rsid w:val="003C1362"/>
    <w:rsid w:val="003C1418"/>
    <w:rsid w:val="003C185B"/>
    <w:rsid w:val="003C1A42"/>
    <w:rsid w:val="003C1AE6"/>
    <w:rsid w:val="003C1B37"/>
    <w:rsid w:val="003C1EFD"/>
    <w:rsid w:val="003C2740"/>
    <w:rsid w:val="003C2831"/>
    <w:rsid w:val="003C29AA"/>
    <w:rsid w:val="003C2D37"/>
    <w:rsid w:val="003C2E4C"/>
    <w:rsid w:val="003C2FAD"/>
    <w:rsid w:val="003C2FC2"/>
    <w:rsid w:val="003C2FE1"/>
    <w:rsid w:val="003C329E"/>
    <w:rsid w:val="003C32F9"/>
    <w:rsid w:val="003C337B"/>
    <w:rsid w:val="003C340D"/>
    <w:rsid w:val="003C3472"/>
    <w:rsid w:val="003C3506"/>
    <w:rsid w:val="003C3708"/>
    <w:rsid w:val="003C3D9F"/>
    <w:rsid w:val="003C3FD9"/>
    <w:rsid w:val="003C42E6"/>
    <w:rsid w:val="003C44A1"/>
    <w:rsid w:val="003C458B"/>
    <w:rsid w:val="003C469D"/>
    <w:rsid w:val="003C4DC3"/>
    <w:rsid w:val="003C506E"/>
    <w:rsid w:val="003C5075"/>
    <w:rsid w:val="003C519B"/>
    <w:rsid w:val="003C5321"/>
    <w:rsid w:val="003C536C"/>
    <w:rsid w:val="003C53B2"/>
    <w:rsid w:val="003C54FF"/>
    <w:rsid w:val="003C558E"/>
    <w:rsid w:val="003C5705"/>
    <w:rsid w:val="003C5929"/>
    <w:rsid w:val="003C5941"/>
    <w:rsid w:val="003C5D43"/>
    <w:rsid w:val="003C6035"/>
    <w:rsid w:val="003C630F"/>
    <w:rsid w:val="003C6353"/>
    <w:rsid w:val="003C64A3"/>
    <w:rsid w:val="003C6677"/>
    <w:rsid w:val="003C67AD"/>
    <w:rsid w:val="003C699A"/>
    <w:rsid w:val="003C6C39"/>
    <w:rsid w:val="003C6CF6"/>
    <w:rsid w:val="003C6D23"/>
    <w:rsid w:val="003C6D2C"/>
    <w:rsid w:val="003C6F7D"/>
    <w:rsid w:val="003C707D"/>
    <w:rsid w:val="003C70A7"/>
    <w:rsid w:val="003C72D2"/>
    <w:rsid w:val="003C767D"/>
    <w:rsid w:val="003C7746"/>
    <w:rsid w:val="003C77E6"/>
    <w:rsid w:val="003C7806"/>
    <w:rsid w:val="003C7959"/>
    <w:rsid w:val="003C7C7D"/>
    <w:rsid w:val="003C7DDB"/>
    <w:rsid w:val="003C7E21"/>
    <w:rsid w:val="003D0362"/>
    <w:rsid w:val="003D0697"/>
    <w:rsid w:val="003D08C1"/>
    <w:rsid w:val="003D0A60"/>
    <w:rsid w:val="003D0D4B"/>
    <w:rsid w:val="003D0EBD"/>
    <w:rsid w:val="003D14F0"/>
    <w:rsid w:val="003D161A"/>
    <w:rsid w:val="003D1820"/>
    <w:rsid w:val="003D1E8B"/>
    <w:rsid w:val="003D222A"/>
    <w:rsid w:val="003D22B4"/>
    <w:rsid w:val="003D2584"/>
    <w:rsid w:val="003D2829"/>
    <w:rsid w:val="003D2938"/>
    <w:rsid w:val="003D29CC"/>
    <w:rsid w:val="003D2A5D"/>
    <w:rsid w:val="003D2BD5"/>
    <w:rsid w:val="003D2DE6"/>
    <w:rsid w:val="003D3066"/>
    <w:rsid w:val="003D3098"/>
    <w:rsid w:val="003D30C7"/>
    <w:rsid w:val="003D337F"/>
    <w:rsid w:val="003D341B"/>
    <w:rsid w:val="003D38D0"/>
    <w:rsid w:val="003D3A83"/>
    <w:rsid w:val="003D3C3D"/>
    <w:rsid w:val="003D3DFB"/>
    <w:rsid w:val="003D3EDE"/>
    <w:rsid w:val="003D3F23"/>
    <w:rsid w:val="003D4041"/>
    <w:rsid w:val="003D40C4"/>
    <w:rsid w:val="003D4114"/>
    <w:rsid w:val="003D4380"/>
    <w:rsid w:val="003D43E9"/>
    <w:rsid w:val="003D4592"/>
    <w:rsid w:val="003D46F1"/>
    <w:rsid w:val="003D4716"/>
    <w:rsid w:val="003D487C"/>
    <w:rsid w:val="003D49EC"/>
    <w:rsid w:val="003D4B7A"/>
    <w:rsid w:val="003D4BC9"/>
    <w:rsid w:val="003D4BFB"/>
    <w:rsid w:val="003D4D28"/>
    <w:rsid w:val="003D4EE2"/>
    <w:rsid w:val="003D509E"/>
    <w:rsid w:val="003D50DF"/>
    <w:rsid w:val="003D51DB"/>
    <w:rsid w:val="003D5320"/>
    <w:rsid w:val="003D5383"/>
    <w:rsid w:val="003D5390"/>
    <w:rsid w:val="003D5501"/>
    <w:rsid w:val="003D5728"/>
    <w:rsid w:val="003D5A1E"/>
    <w:rsid w:val="003D5A51"/>
    <w:rsid w:val="003D5BCE"/>
    <w:rsid w:val="003D5D7E"/>
    <w:rsid w:val="003D5D81"/>
    <w:rsid w:val="003D5D94"/>
    <w:rsid w:val="003D5DD0"/>
    <w:rsid w:val="003D60F4"/>
    <w:rsid w:val="003D6153"/>
    <w:rsid w:val="003D6420"/>
    <w:rsid w:val="003D6481"/>
    <w:rsid w:val="003D64C8"/>
    <w:rsid w:val="003D6522"/>
    <w:rsid w:val="003D6674"/>
    <w:rsid w:val="003D6DDB"/>
    <w:rsid w:val="003D6E79"/>
    <w:rsid w:val="003D701D"/>
    <w:rsid w:val="003D70B5"/>
    <w:rsid w:val="003D743F"/>
    <w:rsid w:val="003D746A"/>
    <w:rsid w:val="003D778A"/>
    <w:rsid w:val="003D7A96"/>
    <w:rsid w:val="003D7B1E"/>
    <w:rsid w:val="003D7C0C"/>
    <w:rsid w:val="003D7EEA"/>
    <w:rsid w:val="003E0057"/>
    <w:rsid w:val="003E02BE"/>
    <w:rsid w:val="003E034A"/>
    <w:rsid w:val="003E03C5"/>
    <w:rsid w:val="003E03EF"/>
    <w:rsid w:val="003E04D6"/>
    <w:rsid w:val="003E0556"/>
    <w:rsid w:val="003E0744"/>
    <w:rsid w:val="003E0B78"/>
    <w:rsid w:val="003E0C65"/>
    <w:rsid w:val="003E0F20"/>
    <w:rsid w:val="003E0F6E"/>
    <w:rsid w:val="003E1096"/>
    <w:rsid w:val="003E1197"/>
    <w:rsid w:val="003E138A"/>
    <w:rsid w:val="003E141E"/>
    <w:rsid w:val="003E1680"/>
    <w:rsid w:val="003E182B"/>
    <w:rsid w:val="003E1A42"/>
    <w:rsid w:val="003E1C57"/>
    <w:rsid w:val="003E1F68"/>
    <w:rsid w:val="003E2322"/>
    <w:rsid w:val="003E2447"/>
    <w:rsid w:val="003E25DA"/>
    <w:rsid w:val="003E2B74"/>
    <w:rsid w:val="003E2E42"/>
    <w:rsid w:val="003E2F16"/>
    <w:rsid w:val="003E33CB"/>
    <w:rsid w:val="003E340E"/>
    <w:rsid w:val="003E3448"/>
    <w:rsid w:val="003E351F"/>
    <w:rsid w:val="003E3627"/>
    <w:rsid w:val="003E374E"/>
    <w:rsid w:val="003E37F9"/>
    <w:rsid w:val="003E382D"/>
    <w:rsid w:val="003E3831"/>
    <w:rsid w:val="003E3935"/>
    <w:rsid w:val="003E3BEC"/>
    <w:rsid w:val="003E4123"/>
    <w:rsid w:val="003E4193"/>
    <w:rsid w:val="003E437D"/>
    <w:rsid w:val="003E4498"/>
    <w:rsid w:val="003E4577"/>
    <w:rsid w:val="003E475B"/>
    <w:rsid w:val="003E4979"/>
    <w:rsid w:val="003E4A78"/>
    <w:rsid w:val="003E4B50"/>
    <w:rsid w:val="003E4EF6"/>
    <w:rsid w:val="003E4F03"/>
    <w:rsid w:val="003E54E9"/>
    <w:rsid w:val="003E5601"/>
    <w:rsid w:val="003E5665"/>
    <w:rsid w:val="003E56C7"/>
    <w:rsid w:val="003E5854"/>
    <w:rsid w:val="003E589C"/>
    <w:rsid w:val="003E5B3E"/>
    <w:rsid w:val="003E6040"/>
    <w:rsid w:val="003E65EB"/>
    <w:rsid w:val="003E6620"/>
    <w:rsid w:val="003E670F"/>
    <w:rsid w:val="003E6AED"/>
    <w:rsid w:val="003E6B19"/>
    <w:rsid w:val="003E6BCE"/>
    <w:rsid w:val="003E6DB7"/>
    <w:rsid w:val="003E762E"/>
    <w:rsid w:val="003E77A3"/>
    <w:rsid w:val="003E787D"/>
    <w:rsid w:val="003E7B41"/>
    <w:rsid w:val="003E7C8E"/>
    <w:rsid w:val="003E7E55"/>
    <w:rsid w:val="003F0106"/>
    <w:rsid w:val="003F0498"/>
    <w:rsid w:val="003F050A"/>
    <w:rsid w:val="003F06BF"/>
    <w:rsid w:val="003F0958"/>
    <w:rsid w:val="003F0A59"/>
    <w:rsid w:val="003F0A74"/>
    <w:rsid w:val="003F0B6D"/>
    <w:rsid w:val="003F0DC1"/>
    <w:rsid w:val="003F0DD0"/>
    <w:rsid w:val="003F119D"/>
    <w:rsid w:val="003F122F"/>
    <w:rsid w:val="003F12BE"/>
    <w:rsid w:val="003F163F"/>
    <w:rsid w:val="003F1CE2"/>
    <w:rsid w:val="003F1DE6"/>
    <w:rsid w:val="003F2035"/>
    <w:rsid w:val="003F20F8"/>
    <w:rsid w:val="003F22F2"/>
    <w:rsid w:val="003F2402"/>
    <w:rsid w:val="003F25F3"/>
    <w:rsid w:val="003F267B"/>
    <w:rsid w:val="003F26C1"/>
    <w:rsid w:val="003F2DA5"/>
    <w:rsid w:val="003F2DC5"/>
    <w:rsid w:val="003F2EB3"/>
    <w:rsid w:val="003F2EB9"/>
    <w:rsid w:val="003F2FC9"/>
    <w:rsid w:val="003F303F"/>
    <w:rsid w:val="003F30F4"/>
    <w:rsid w:val="003F31F2"/>
    <w:rsid w:val="003F33CD"/>
    <w:rsid w:val="003F3540"/>
    <w:rsid w:val="003F3749"/>
    <w:rsid w:val="003F399B"/>
    <w:rsid w:val="003F3C12"/>
    <w:rsid w:val="003F3E96"/>
    <w:rsid w:val="003F40FE"/>
    <w:rsid w:val="003F421D"/>
    <w:rsid w:val="003F448E"/>
    <w:rsid w:val="003F45B5"/>
    <w:rsid w:val="003F4AE7"/>
    <w:rsid w:val="003F4CA1"/>
    <w:rsid w:val="003F4F9B"/>
    <w:rsid w:val="003F501D"/>
    <w:rsid w:val="003F510B"/>
    <w:rsid w:val="003F51E7"/>
    <w:rsid w:val="003F51F2"/>
    <w:rsid w:val="003F5284"/>
    <w:rsid w:val="003F5640"/>
    <w:rsid w:val="003F583C"/>
    <w:rsid w:val="003F5972"/>
    <w:rsid w:val="003F608C"/>
    <w:rsid w:val="003F60C3"/>
    <w:rsid w:val="003F6556"/>
    <w:rsid w:val="003F66B1"/>
    <w:rsid w:val="003F6888"/>
    <w:rsid w:val="003F7028"/>
    <w:rsid w:val="003F717B"/>
    <w:rsid w:val="003F73F7"/>
    <w:rsid w:val="003F75B7"/>
    <w:rsid w:val="003F78A4"/>
    <w:rsid w:val="003F7B0C"/>
    <w:rsid w:val="003F7B15"/>
    <w:rsid w:val="003F7C42"/>
    <w:rsid w:val="003F7D11"/>
    <w:rsid w:val="003F7DC6"/>
    <w:rsid w:val="0040001E"/>
    <w:rsid w:val="00400063"/>
    <w:rsid w:val="00400138"/>
    <w:rsid w:val="00400196"/>
    <w:rsid w:val="004005A1"/>
    <w:rsid w:val="00400723"/>
    <w:rsid w:val="00400905"/>
    <w:rsid w:val="00400AF3"/>
    <w:rsid w:val="00400B4B"/>
    <w:rsid w:val="00400D9F"/>
    <w:rsid w:val="00401240"/>
    <w:rsid w:val="0040127F"/>
    <w:rsid w:val="004012D3"/>
    <w:rsid w:val="004012EA"/>
    <w:rsid w:val="00401550"/>
    <w:rsid w:val="00401556"/>
    <w:rsid w:val="00401AED"/>
    <w:rsid w:val="00401B54"/>
    <w:rsid w:val="00401CB5"/>
    <w:rsid w:val="00401DA9"/>
    <w:rsid w:val="00401E5B"/>
    <w:rsid w:val="00401FEB"/>
    <w:rsid w:val="00401FFA"/>
    <w:rsid w:val="00402459"/>
    <w:rsid w:val="00402492"/>
    <w:rsid w:val="004024C3"/>
    <w:rsid w:val="004026D4"/>
    <w:rsid w:val="0040276F"/>
    <w:rsid w:val="004027F4"/>
    <w:rsid w:val="00402A38"/>
    <w:rsid w:val="00402A70"/>
    <w:rsid w:val="00402F27"/>
    <w:rsid w:val="00403019"/>
    <w:rsid w:val="0040340C"/>
    <w:rsid w:val="004037F7"/>
    <w:rsid w:val="00403868"/>
    <w:rsid w:val="00403931"/>
    <w:rsid w:val="00403F5A"/>
    <w:rsid w:val="00404001"/>
    <w:rsid w:val="004041B3"/>
    <w:rsid w:val="004041D2"/>
    <w:rsid w:val="0040434F"/>
    <w:rsid w:val="00404697"/>
    <w:rsid w:val="004047C0"/>
    <w:rsid w:val="00404894"/>
    <w:rsid w:val="00404901"/>
    <w:rsid w:val="00404958"/>
    <w:rsid w:val="00404A50"/>
    <w:rsid w:val="00404A7E"/>
    <w:rsid w:val="00404B01"/>
    <w:rsid w:val="00404B7F"/>
    <w:rsid w:val="00404BA1"/>
    <w:rsid w:val="00405003"/>
    <w:rsid w:val="004051D6"/>
    <w:rsid w:val="0040529A"/>
    <w:rsid w:val="00405304"/>
    <w:rsid w:val="0040533D"/>
    <w:rsid w:val="004055A0"/>
    <w:rsid w:val="00405648"/>
    <w:rsid w:val="00405BE7"/>
    <w:rsid w:val="00405CE6"/>
    <w:rsid w:val="00405D13"/>
    <w:rsid w:val="00405D80"/>
    <w:rsid w:val="00405FBD"/>
    <w:rsid w:val="0040615D"/>
    <w:rsid w:val="0040622D"/>
    <w:rsid w:val="00406561"/>
    <w:rsid w:val="00406A10"/>
    <w:rsid w:val="00406C3D"/>
    <w:rsid w:val="00406C41"/>
    <w:rsid w:val="00406F19"/>
    <w:rsid w:val="004071E4"/>
    <w:rsid w:val="00407256"/>
    <w:rsid w:val="00407264"/>
    <w:rsid w:val="004072BB"/>
    <w:rsid w:val="00407420"/>
    <w:rsid w:val="00407552"/>
    <w:rsid w:val="00407569"/>
    <w:rsid w:val="0040757E"/>
    <w:rsid w:val="00407837"/>
    <w:rsid w:val="00407A88"/>
    <w:rsid w:val="00407E0E"/>
    <w:rsid w:val="004101EC"/>
    <w:rsid w:val="004101FA"/>
    <w:rsid w:val="004102F1"/>
    <w:rsid w:val="00410451"/>
    <w:rsid w:val="004107E5"/>
    <w:rsid w:val="00410976"/>
    <w:rsid w:val="00410977"/>
    <w:rsid w:val="00410AA3"/>
    <w:rsid w:val="00410CB0"/>
    <w:rsid w:val="00410D60"/>
    <w:rsid w:val="00410E63"/>
    <w:rsid w:val="00410ECA"/>
    <w:rsid w:val="004112A2"/>
    <w:rsid w:val="00411337"/>
    <w:rsid w:val="004113F9"/>
    <w:rsid w:val="004114D1"/>
    <w:rsid w:val="004114EF"/>
    <w:rsid w:val="00411551"/>
    <w:rsid w:val="004115CB"/>
    <w:rsid w:val="00411977"/>
    <w:rsid w:val="00411982"/>
    <w:rsid w:val="00411A76"/>
    <w:rsid w:val="00411AB4"/>
    <w:rsid w:val="00411B3B"/>
    <w:rsid w:val="00411C99"/>
    <w:rsid w:val="00412366"/>
    <w:rsid w:val="00412509"/>
    <w:rsid w:val="00412616"/>
    <w:rsid w:val="00412728"/>
    <w:rsid w:val="0041273A"/>
    <w:rsid w:val="0041278B"/>
    <w:rsid w:val="00412848"/>
    <w:rsid w:val="00412BBA"/>
    <w:rsid w:val="00412CB8"/>
    <w:rsid w:val="00412E81"/>
    <w:rsid w:val="00412F32"/>
    <w:rsid w:val="0041304F"/>
    <w:rsid w:val="004130AB"/>
    <w:rsid w:val="00413183"/>
    <w:rsid w:val="004132F5"/>
    <w:rsid w:val="00413365"/>
    <w:rsid w:val="004134F9"/>
    <w:rsid w:val="004138E6"/>
    <w:rsid w:val="00413C10"/>
    <w:rsid w:val="0041408B"/>
    <w:rsid w:val="004140E3"/>
    <w:rsid w:val="004143A9"/>
    <w:rsid w:val="004144D4"/>
    <w:rsid w:val="00414601"/>
    <w:rsid w:val="0041469D"/>
    <w:rsid w:val="0041495C"/>
    <w:rsid w:val="00414970"/>
    <w:rsid w:val="00414DCA"/>
    <w:rsid w:val="00414E1D"/>
    <w:rsid w:val="00414F06"/>
    <w:rsid w:val="0041512A"/>
    <w:rsid w:val="004153A4"/>
    <w:rsid w:val="004153AF"/>
    <w:rsid w:val="0041546F"/>
    <w:rsid w:val="004156F4"/>
    <w:rsid w:val="0041595F"/>
    <w:rsid w:val="00415B6F"/>
    <w:rsid w:val="00415CE7"/>
    <w:rsid w:val="00416139"/>
    <w:rsid w:val="00416513"/>
    <w:rsid w:val="00416AEA"/>
    <w:rsid w:val="00416E26"/>
    <w:rsid w:val="00416E97"/>
    <w:rsid w:val="00416EC0"/>
    <w:rsid w:val="0041702B"/>
    <w:rsid w:val="00417034"/>
    <w:rsid w:val="004170A1"/>
    <w:rsid w:val="004170FF"/>
    <w:rsid w:val="00417248"/>
    <w:rsid w:val="0041724E"/>
    <w:rsid w:val="004173A2"/>
    <w:rsid w:val="004175C1"/>
    <w:rsid w:val="004176A0"/>
    <w:rsid w:val="004178FE"/>
    <w:rsid w:val="00417A0F"/>
    <w:rsid w:val="00417AE3"/>
    <w:rsid w:val="00417B4D"/>
    <w:rsid w:val="00417C33"/>
    <w:rsid w:val="00417EAA"/>
    <w:rsid w:val="004200EA"/>
    <w:rsid w:val="004200F8"/>
    <w:rsid w:val="00420243"/>
    <w:rsid w:val="00420245"/>
    <w:rsid w:val="004203D6"/>
    <w:rsid w:val="004204FA"/>
    <w:rsid w:val="0042093F"/>
    <w:rsid w:val="00420C5B"/>
    <w:rsid w:val="00420D11"/>
    <w:rsid w:val="00420DD7"/>
    <w:rsid w:val="00420E42"/>
    <w:rsid w:val="00420EBC"/>
    <w:rsid w:val="004210F8"/>
    <w:rsid w:val="00421196"/>
    <w:rsid w:val="004211D7"/>
    <w:rsid w:val="004211F1"/>
    <w:rsid w:val="004212F6"/>
    <w:rsid w:val="00421409"/>
    <w:rsid w:val="0042145A"/>
    <w:rsid w:val="00421714"/>
    <w:rsid w:val="004219E8"/>
    <w:rsid w:val="00421A9E"/>
    <w:rsid w:val="00421BCF"/>
    <w:rsid w:val="004220AC"/>
    <w:rsid w:val="004221C0"/>
    <w:rsid w:val="004222AB"/>
    <w:rsid w:val="004222C5"/>
    <w:rsid w:val="00422499"/>
    <w:rsid w:val="00422860"/>
    <w:rsid w:val="00422955"/>
    <w:rsid w:val="0042299E"/>
    <w:rsid w:val="00422D2C"/>
    <w:rsid w:val="00422D6D"/>
    <w:rsid w:val="00422EFD"/>
    <w:rsid w:val="00422FC2"/>
    <w:rsid w:val="0042301A"/>
    <w:rsid w:val="004231F9"/>
    <w:rsid w:val="0042324A"/>
    <w:rsid w:val="0042328A"/>
    <w:rsid w:val="0042338F"/>
    <w:rsid w:val="00423612"/>
    <w:rsid w:val="00423B60"/>
    <w:rsid w:val="00423D3F"/>
    <w:rsid w:val="00423DD3"/>
    <w:rsid w:val="00424020"/>
    <w:rsid w:val="0042413E"/>
    <w:rsid w:val="00424170"/>
    <w:rsid w:val="004241D3"/>
    <w:rsid w:val="004242D4"/>
    <w:rsid w:val="00424652"/>
    <w:rsid w:val="004246F4"/>
    <w:rsid w:val="004248FA"/>
    <w:rsid w:val="00424984"/>
    <w:rsid w:val="00424C0E"/>
    <w:rsid w:val="00424D5F"/>
    <w:rsid w:val="00424FB5"/>
    <w:rsid w:val="0042513C"/>
    <w:rsid w:val="00425445"/>
    <w:rsid w:val="004256C6"/>
    <w:rsid w:val="00425880"/>
    <w:rsid w:val="00425AC3"/>
    <w:rsid w:val="00425B7B"/>
    <w:rsid w:val="00425EF8"/>
    <w:rsid w:val="0042647F"/>
    <w:rsid w:val="004264F2"/>
    <w:rsid w:val="004265AB"/>
    <w:rsid w:val="004265F8"/>
    <w:rsid w:val="00426627"/>
    <w:rsid w:val="004266F4"/>
    <w:rsid w:val="00426734"/>
    <w:rsid w:val="00426868"/>
    <w:rsid w:val="00426903"/>
    <w:rsid w:val="00426951"/>
    <w:rsid w:val="00426B7E"/>
    <w:rsid w:val="00426C90"/>
    <w:rsid w:val="00426D58"/>
    <w:rsid w:val="00426D5C"/>
    <w:rsid w:val="00426FDB"/>
    <w:rsid w:val="004274D4"/>
    <w:rsid w:val="0042779E"/>
    <w:rsid w:val="0042791B"/>
    <w:rsid w:val="00427B49"/>
    <w:rsid w:val="00427BD7"/>
    <w:rsid w:val="00427BDE"/>
    <w:rsid w:val="00427E7A"/>
    <w:rsid w:val="00427F9C"/>
    <w:rsid w:val="00427FEC"/>
    <w:rsid w:val="00430083"/>
    <w:rsid w:val="004302CD"/>
    <w:rsid w:val="00430363"/>
    <w:rsid w:val="00430415"/>
    <w:rsid w:val="004304A5"/>
    <w:rsid w:val="00430510"/>
    <w:rsid w:val="004305C2"/>
    <w:rsid w:val="004305C3"/>
    <w:rsid w:val="004305CF"/>
    <w:rsid w:val="00430813"/>
    <w:rsid w:val="00430852"/>
    <w:rsid w:val="004309FB"/>
    <w:rsid w:val="00430AE3"/>
    <w:rsid w:val="00430D1E"/>
    <w:rsid w:val="00430F19"/>
    <w:rsid w:val="004310D3"/>
    <w:rsid w:val="0043114F"/>
    <w:rsid w:val="0043125B"/>
    <w:rsid w:val="0043128F"/>
    <w:rsid w:val="004314FF"/>
    <w:rsid w:val="00431567"/>
    <w:rsid w:val="004315C6"/>
    <w:rsid w:val="0043181E"/>
    <w:rsid w:val="004319A8"/>
    <w:rsid w:val="00431AD1"/>
    <w:rsid w:val="00431D6A"/>
    <w:rsid w:val="00431FB6"/>
    <w:rsid w:val="0043202A"/>
    <w:rsid w:val="004320BA"/>
    <w:rsid w:val="00432215"/>
    <w:rsid w:val="004323D3"/>
    <w:rsid w:val="0043252E"/>
    <w:rsid w:val="004325BB"/>
    <w:rsid w:val="00432792"/>
    <w:rsid w:val="00432A5C"/>
    <w:rsid w:val="00432AFF"/>
    <w:rsid w:val="00432B86"/>
    <w:rsid w:val="00432BB8"/>
    <w:rsid w:val="00432CE8"/>
    <w:rsid w:val="00432DD6"/>
    <w:rsid w:val="00432E24"/>
    <w:rsid w:val="00432E8E"/>
    <w:rsid w:val="00433234"/>
    <w:rsid w:val="00433317"/>
    <w:rsid w:val="004334F3"/>
    <w:rsid w:val="00433677"/>
    <w:rsid w:val="004336E5"/>
    <w:rsid w:val="00433A7E"/>
    <w:rsid w:val="00433EC8"/>
    <w:rsid w:val="0043438F"/>
    <w:rsid w:val="0043487D"/>
    <w:rsid w:val="004348F2"/>
    <w:rsid w:val="0043498E"/>
    <w:rsid w:val="00434AEE"/>
    <w:rsid w:val="00434CDE"/>
    <w:rsid w:val="00434DD1"/>
    <w:rsid w:val="00434E20"/>
    <w:rsid w:val="00434F18"/>
    <w:rsid w:val="00435320"/>
    <w:rsid w:val="0043559E"/>
    <w:rsid w:val="004355A1"/>
    <w:rsid w:val="004356E7"/>
    <w:rsid w:val="00435886"/>
    <w:rsid w:val="00435895"/>
    <w:rsid w:val="004358F1"/>
    <w:rsid w:val="00435CD0"/>
    <w:rsid w:val="00436036"/>
    <w:rsid w:val="004360A1"/>
    <w:rsid w:val="004360EC"/>
    <w:rsid w:val="004364C5"/>
    <w:rsid w:val="00436501"/>
    <w:rsid w:val="00436742"/>
    <w:rsid w:val="004372AA"/>
    <w:rsid w:val="004376F5"/>
    <w:rsid w:val="00437709"/>
    <w:rsid w:val="004377A3"/>
    <w:rsid w:val="0043790C"/>
    <w:rsid w:val="00437C3A"/>
    <w:rsid w:val="00437CDE"/>
    <w:rsid w:val="00437F72"/>
    <w:rsid w:val="00437FA2"/>
    <w:rsid w:val="004401BA"/>
    <w:rsid w:val="00440264"/>
    <w:rsid w:val="0044036E"/>
    <w:rsid w:val="004403FC"/>
    <w:rsid w:val="004404CB"/>
    <w:rsid w:val="00440573"/>
    <w:rsid w:val="004406DB"/>
    <w:rsid w:val="00440775"/>
    <w:rsid w:val="00440794"/>
    <w:rsid w:val="00440D3F"/>
    <w:rsid w:val="00440F49"/>
    <w:rsid w:val="004410A1"/>
    <w:rsid w:val="004412A8"/>
    <w:rsid w:val="004415CE"/>
    <w:rsid w:val="004417A1"/>
    <w:rsid w:val="004418D9"/>
    <w:rsid w:val="00441D96"/>
    <w:rsid w:val="00441FA7"/>
    <w:rsid w:val="00442204"/>
    <w:rsid w:val="004422B5"/>
    <w:rsid w:val="00442411"/>
    <w:rsid w:val="00442490"/>
    <w:rsid w:val="0044281C"/>
    <w:rsid w:val="0044283A"/>
    <w:rsid w:val="00442B69"/>
    <w:rsid w:val="00442E4D"/>
    <w:rsid w:val="00443066"/>
    <w:rsid w:val="0044316F"/>
    <w:rsid w:val="004431FF"/>
    <w:rsid w:val="0044325A"/>
    <w:rsid w:val="004432A7"/>
    <w:rsid w:val="00443314"/>
    <w:rsid w:val="004433A5"/>
    <w:rsid w:val="004433DA"/>
    <w:rsid w:val="004434E2"/>
    <w:rsid w:val="00443506"/>
    <w:rsid w:val="004438BE"/>
    <w:rsid w:val="004439DB"/>
    <w:rsid w:val="00443B52"/>
    <w:rsid w:val="0044404D"/>
    <w:rsid w:val="0044409B"/>
    <w:rsid w:val="00444137"/>
    <w:rsid w:val="00444384"/>
    <w:rsid w:val="0044466A"/>
    <w:rsid w:val="004448DE"/>
    <w:rsid w:val="00444B62"/>
    <w:rsid w:val="00444C1A"/>
    <w:rsid w:val="00444F0C"/>
    <w:rsid w:val="00444F8E"/>
    <w:rsid w:val="00444FF6"/>
    <w:rsid w:val="00445018"/>
    <w:rsid w:val="0044512F"/>
    <w:rsid w:val="00445345"/>
    <w:rsid w:val="004453E4"/>
    <w:rsid w:val="00445470"/>
    <w:rsid w:val="004454C0"/>
    <w:rsid w:val="004456E1"/>
    <w:rsid w:val="00445786"/>
    <w:rsid w:val="00445992"/>
    <w:rsid w:val="00445AF3"/>
    <w:rsid w:val="00445B64"/>
    <w:rsid w:val="00445BD7"/>
    <w:rsid w:val="00445C26"/>
    <w:rsid w:val="004460E8"/>
    <w:rsid w:val="004461B6"/>
    <w:rsid w:val="004461B8"/>
    <w:rsid w:val="0044646C"/>
    <w:rsid w:val="00446C1F"/>
    <w:rsid w:val="00446CDA"/>
    <w:rsid w:val="00446DD6"/>
    <w:rsid w:val="00446E93"/>
    <w:rsid w:val="0044704E"/>
    <w:rsid w:val="00447100"/>
    <w:rsid w:val="004471B7"/>
    <w:rsid w:val="00447889"/>
    <w:rsid w:val="00447AB9"/>
    <w:rsid w:val="00447CD2"/>
    <w:rsid w:val="00447D1A"/>
    <w:rsid w:val="00447D42"/>
    <w:rsid w:val="00447D76"/>
    <w:rsid w:val="00447F6C"/>
    <w:rsid w:val="00447FCC"/>
    <w:rsid w:val="004500B5"/>
    <w:rsid w:val="00450452"/>
    <w:rsid w:val="00450491"/>
    <w:rsid w:val="004505FE"/>
    <w:rsid w:val="004509FC"/>
    <w:rsid w:val="00450A41"/>
    <w:rsid w:val="00450C4D"/>
    <w:rsid w:val="00450D16"/>
    <w:rsid w:val="00450D5E"/>
    <w:rsid w:val="00450F1E"/>
    <w:rsid w:val="004510C2"/>
    <w:rsid w:val="004511A5"/>
    <w:rsid w:val="004512DD"/>
    <w:rsid w:val="0045130D"/>
    <w:rsid w:val="0045141B"/>
    <w:rsid w:val="00451484"/>
    <w:rsid w:val="00451ABE"/>
    <w:rsid w:val="00451ACB"/>
    <w:rsid w:val="00451BB4"/>
    <w:rsid w:val="00451C84"/>
    <w:rsid w:val="00451C97"/>
    <w:rsid w:val="00451D2E"/>
    <w:rsid w:val="00451DF5"/>
    <w:rsid w:val="004520B4"/>
    <w:rsid w:val="00452649"/>
    <w:rsid w:val="00452EFC"/>
    <w:rsid w:val="004530AA"/>
    <w:rsid w:val="004533C1"/>
    <w:rsid w:val="00453664"/>
    <w:rsid w:val="0045394A"/>
    <w:rsid w:val="00453B6C"/>
    <w:rsid w:val="00453C05"/>
    <w:rsid w:val="00453DC0"/>
    <w:rsid w:val="00453F62"/>
    <w:rsid w:val="004547C8"/>
    <w:rsid w:val="004547F9"/>
    <w:rsid w:val="004548A4"/>
    <w:rsid w:val="00454A94"/>
    <w:rsid w:val="00454CB1"/>
    <w:rsid w:val="00454E34"/>
    <w:rsid w:val="00455031"/>
    <w:rsid w:val="004554F4"/>
    <w:rsid w:val="00455507"/>
    <w:rsid w:val="00455509"/>
    <w:rsid w:val="00455652"/>
    <w:rsid w:val="004558A0"/>
    <w:rsid w:val="00455988"/>
    <w:rsid w:val="00455E1B"/>
    <w:rsid w:val="00456085"/>
    <w:rsid w:val="004561B3"/>
    <w:rsid w:val="004562C0"/>
    <w:rsid w:val="0045662B"/>
    <w:rsid w:val="00456696"/>
    <w:rsid w:val="00456A9C"/>
    <w:rsid w:val="00456AAB"/>
    <w:rsid w:val="00456C51"/>
    <w:rsid w:val="00456E0B"/>
    <w:rsid w:val="00457017"/>
    <w:rsid w:val="00457149"/>
    <w:rsid w:val="004571A1"/>
    <w:rsid w:val="004572B1"/>
    <w:rsid w:val="004572F1"/>
    <w:rsid w:val="00457648"/>
    <w:rsid w:val="0045779A"/>
    <w:rsid w:val="004578AB"/>
    <w:rsid w:val="00457939"/>
    <w:rsid w:val="00457DB2"/>
    <w:rsid w:val="00457F26"/>
    <w:rsid w:val="00457F71"/>
    <w:rsid w:val="004601BC"/>
    <w:rsid w:val="004602E1"/>
    <w:rsid w:val="0046040A"/>
    <w:rsid w:val="00460536"/>
    <w:rsid w:val="004607DC"/>
    <w:rsid w:val="004607F3"/>
    <w:rsid w:val="00460845"/>
    <w:rsid w:val="0046085C"/>
    <w:rsid w:val="00460A42"/>
    <w:rsid w:val="00460AD5"/>
    <w:rsid w:val="00460AEF"/>
    <w:rsid w:val="00460B6A"/>
    <w:rsid w:val="00460C66"/>
    <w:rsid w:val="00460D69"/>
    <w:rsid w:val="00460F08"/>
    <w:rsid w:val="004611AE"/>
    <w:rsid w:val="00461366"/>
    <w:rsid w:val="00461487"/>
    <w:rsid w:val="0046150D"/>
    <w:rsid w:val="00461563"/>
    <w:rsid w:val="004617AB"/>
    <w:rsid w:val="004617D8"/>
    <w:rsid w:val="0046182C"/>
    <w:rsid w:val="00461B4B"/>
    <w:rsid w:val="00461B66"/>
    <w:rsid w:val="00461CBD"/>
    <w:rsid w:val="00461D14"/>
    <w:rsid w:val="00461D64"/>
    <w:rsid w:val="00461E9A"/>
    <w:rsid w:val="00461FCC"/>
    <w:rsid w:val="00462135"/>
    <w:rsid w:val="0046233F"/>
    <w:rsid w:val="00462473"/>
    <w:rsid w:val="00462A5A"/>
    <w:rsid w:val="00462B0A"/>
    <w:rsid w:val="00462BB8"/>
    <w:rsid w:val="00462C5B"/>
    <w:rsid w:val="00462D5B"/>
    <w:rsid w:val="00462F2F"/>
    <w:rsid w:val="00463076"/>
    <w:rsid w:val="004631F8"/>
    <w:rsid w:val="0046320E"/>
    <w:rsid w:val="00463A83"/>
    <w:rsid w:val="00463B25"/>
    <w:rsid w:val="00463F63"/>
    <w:rsid w:val="00463F79"/>
    <w:rsid w:val="00463FA2"/>
    <w:rsid w:val="0046406F"/>
    <w:rsid w:val="00464142"/>
    <w:rsid w:val="004641DF"/>
    <w:rsid w:val="004643A4"/>
    <w:rsid w:val="004643D9"/>
    <w:rsid w:val="00464425"/>
    <w:rsid w:val="00464543"/>
    <w:rsid w:val="00464593"/>
    <w:rsid w:val="004645F3"/>
    <w:rsid w:val="00464679"/>
    <w:rsid w:val="004646AB"/>
    <w:rsid w:val="004646F8"/>
    <w:rsid w:val="004648FE"/>
    <w:rsid w:val="00464949"/>
    <w:rsid w:val="0046499E"/>
    <w:rsid w:val="00464ADA"/>
    <w:rsid w:val="00464E65"/>
    <w:rsid w:val="0046517C"/>
    <w:rsid w:val="004652FA"/>
    <w:rsid w:val="004655F2"/>
    <w:rsid w:val="00465640"/>
    <w:rsid w:val="0046564C"/>
    <w:rsid w:val="004657F3"/>
    <w:rsid w:val="00465921"/>
    <w:rsid w:val="00465BA2"/>
    <w:rsid w:val="00465E55"/>
    <w:rsid w:val="004663BF"/>
    <w:rsid w:val="004664EC"/>
    <w:rsid w:val="00466707"/>
    <w:rsid w:val="00466A94"/>
    <w:rsid w:val="00466B2B"/>
    <w:rsid w:val="00466B67"/>
    <w:rsid w:val="00466D0E"/>
    <w:rsid w:val="00466DEC"/>
    <w:rsid w:val="00466FED"/>
    <w:rsid w:val="004671DD"/>
    <w:rsid w:val="004674BF"/>
    <w:rsid w:val="0046752C"/>
    <w:rsid w:val="004675E4"/>
    <w:rsid w:val="00467760"/>
    <w:rsid w:val="00467776"/>
    <w:rsid w:val="00467B39"/>
    <w:rsid w:val="00467E2C"/>
    <w:rsid w:val="00467F4A"/>
    <w:rsid w:val="00467FEA"/>
    <w:rsid w:val="0047037A"/>
    <w:rsid w:val="0047038D"/>
    <w:rsid w:val="00470418"/>
    <w:rsid w:val="00470492"/>
    <w:rsid w:val="00470587"/>
    <w:rsid w:val="004705EF"/>
    <w:rsid w:val="00470743"/>
    <w:rsid w:val="0047099C"/>
    <w:rsid w:val="00470F84"/>
    <w:rsid w:val="004710B6"/>
    <w:rsid w:val="0047114A"/>
    <w:rsid w:val="004711AD"/>
    <w:rsid w:val="00471242"/>
    <w:rsid w:val="0047125F"/>
    <w:rsid w:val="0047148E"/>
    <w:rsid w:val="00471534"/>
    <w:rsid w:val="004715B0"/>
    <w:rsid w:val="00471634"/>
    <w:rsid w:val="00471721"/>
    <w:rsid w:val="004717C9"/>
    <w:rsid w:val="00471880"/>
    <w:rsid w:val="00471ABD"/>
    <w:rsid w:val="00472191"/>
    <w:rsid w:val="00472434"/>
    <w:rsid w:val="004724E2"/>
    <w:rsid w:val="0047269E"/>
    <w:rsid w:val="00472AAE"/>
    <w:rsid w:val="00472B41"/>
    <w:rsid w:val="00472B68"/>
    <w:rsid w:val="00472ED6"/>
    <w:rsid w:val="00472F1B"/>
    <w:rsid w:val="0047306D"/>
    <w:rsid w:val="00473124"/>
    <w:rsid w:val="004731AA"/>
    <w:rsid w:val="0047328E"/>
    <w:rsid w:val="004732DB"/>
    <w:rsid w:val="004733C4"/>
    <w:rsid w:val="0047360F"/>
    <w:rsid w:val="00473947"/>
    <w:rsid w:val="00473BFF"/>
    <w:rsid w:val="00473CB1"/>
    <w:rsid w:val="00473CC7"/>
    <w:rsid w:val="00473E41"/>
    <w:rsid w:val="00473EBD"/>
    <w:rsid w:val="00473FE2"/>
    <w:rsid w:val="00474064"/>
    <w:rsid w:val="00474489"/>
    <w:rsid w:val="00474511"/>
    <w:rsid w:val="00474606"/>
    <w:rsid w:val="004748D9"/>
    <w:rsid w:val="00474DE5"/>
    <w:rsid w:val="00474E22"/>
    <w:rsid w:val="00474F35"/>
    <w:rsid w:val="004750C8"/>
    <w:rsid w:val="004752EB"/>
    <w:rsid w:val="004756E3"/>
    <w:rsid w:val="004757EF"/>
    <w:rsid w:val="00475EB9"/>
    <w:rsid w:val="00476226"/>
    <w:rsid w:val="00476355"/>
    <w:rsid w:val="004765EE"/>
    <w:rsid w:val="00476723"/>
    <w:rsid w:val="00476BF1"/>
    <w:rsid w:val="00476D02"/>
    <w:rsid w:val="00476D19"/>
    <w:rsid w:val="004771A6"/>
    <w:rsid w:val="0047723B"/>
    <w:rsid w:val="0047792D"/>
    <w:rsid w:val="004779D5"/>
    <w:rsid w:val="00477A33"/>
    <w:rsid w:val="00477AEF"/>
    <w:rsid w:val="00477B51"/>
    <w:rsid w:val="00477D0E"/>
    <w:rsid w:val="00477DF5"/>
    <w:rsid w:val="00480709"/>
    <w:rsid w:val="00480C77"/>
    <w:rsid w:val="00480CE3"/>
    <w:rsid w:val="004810AF"/>
    <w:rsid w:val="004810BC"/>
    <w:rsid w:val="004811E4"/>
    <w:rsid w:val="004812F9"/>
    <w:rsid w:val="00481356"/>
    <w:rsid w:val="004813DB"/>
    <w:rsid w:val="0048182E"/>
    <w:rsid w:val="00481965"/>
    <w:rsid w:val="00481AF8"/>
    <w:rsid w:val="00481B0C"/>
    <w:rsid w:val="00481C22"/>
    <w:rsid w:val="00481C8A"/>
    <w:rsid w:val="00481FAA"/>
    <w:rsid w:val="00482095"/>
    <w:rsid w:val="0048253F"/>
    <w:rsid w:val="00482549"/>
    <w:rsid w:val="004825B2"/>
    <w:rsid w:val="004826B9"/>
    <w:rsid w:val="004827C0"/>
    <w:rsid w:val="00482B88"/>
    <w:rsid w:val="00482E02"/>
    <w:rsid w:val="00482E3E"/>
    <w:rsid w:val="00482E9D"/>
    <w:rsid w:val="0048316D"/>
    <w:rsid w:val="004834F5"/>
    <w:rsid w:val="0048356C"/>
    <w:rsid w:val="004836DC"/>
    <w:rsid w:val="00483738"/>
    <w:rsid w:val="00483748"/>
    <w:rsid w:val="00483881"/>
    <w:rsid w:val="00483AC8"/>
    <w:rsid w:val="00483B93"/>
    <w:rsid w:val="00484036"/>
    <w:rsid w:val="0048419C"/>
    <w:rsid w:val="004841DD"/>
    <w:rsid w:val="00484293"/>
    <w:rsid w:val="0048436E"/>
    <w:rsid w:val="00484397"/>
    <w:rsid w:val="00484624"/>
    <w:rsid w:val="004847B3"/>
    <w:rsid w:val="00484A95"/>
    <w:rsid w:val="00484B40"/>
    <w:rsid w:val="00484BA4"/>
    <w:rsid w:val="00484D59"/>
    <w:rsid w:val="00484D9D"/>
    <w:rsid w:val="00484EE4"/>
    <w:rsid w:val="00484EED"/>
    <w:rsid w:val="0048508B"/>
    <w:rsid w:val="004852F9"/>
    <w:rsid w:val="004853C3"/>
    <w:rsid w:val="004855AE"/>
    <w:rsid w:val="00485889"/>
    <w:rsid w:val="00485C3A"/>
    <w:rsid w:val="00485E5D"/>
    <w:rsid w:val="00485F8D"/>
    <w:rsid w:val="00485FDD"/>
    <w:rsid w:val="00485FF7"/>
    <w:rsid w:val="004866D6"/>
    <w:rsid w:val="004866DD"/>
    <w:rsid w:val="004867DA"/>
    <w:rsid w:val="004867DD"/>
    <w:rsid w:val="00486907"/>
    <w:rsid w:val="0048698E"/>
    <w:rsid w:val="00486C41"/>
    <w:rsid w:val="00486E2E"/>
    <w:rsid w:val="00486F1C"/>
    <w:rsid w:val="0048721A"/>
    <w:rsid w:val="004874CB"/>
    <w:rsid w:val="00487591"/>
    <w:rsid w:val="00487869"/>
    <w:rsid w:val="00487948"/>
    <w:rsid w:val="00487BA4"/>
    <w:rsid w:val="00487C0A"/>
    <w:rsid w:val="00487D81"/>
    <w:rsid w:val="00487D9F"/>
    <w:rsid w:val="004901FC"/>
    <w:rsid w:val="004908D5"/>
    <w:rsid w:val="00490A11"/>
    <w:rsid w:val="00490CE3"/>
    <w:rsid w:val="00490E49"/>
    <w:rsid w:val="00490EB2"/>
    <w:rsid w:val="00491025"/>
    <w:rsid w:val="0049104A"/>
    <w:rsid w:val="00491065"/>
    <w:rsid w:val="0049129E"/>
    <w:rsid w:val="00491681"/>
    <w:rsid w:val="004916AB"/>
    <w:rsid w:val="00491706"/>
    <w:rsid w:val="0049189B"/>
    <w:rsid w:val="004919C9"/>
    <w:rsid w:val="00491B68"/>
    <w:rsid w:val="00491C32"/>
    <w:rsid w:val="00491EE3"/>
    <w:rsid w:val="00491FB6"/>
    <w:rsid w:val="004922AE"/>
    <w:rsid w:val="004922BD"/>
    <w:rsid w:val="0049237C"/>
    <w:rsid w:val="004923D1"/>
    <w:rsid w:val="004927BC"/>
    <w:rsid w:val="00492CA1"/>
    <w:rsid w:val="00492F51"/>
    <w:rsid w:val="004931B4"/>
    <w:rsid w:val="00493611"/>
    <w:rsid w:val="00493A53"/>
    <w:rsid w:val="00493A96"/>
    <w:rsid w:val="00493E61"/>
    <w:rsid w:val="00493EF4"/>
    <w:rsid w:val="00493FD8"/>
    <w:rsid w:val="0049412D"/>
    <w:rsid w:val="00494352"/>
    <w:rsid w:val="00494576"/>
    <w:rsid w:val="0049457F"/>
    <w:rsid w:val="00494717"/>
    <w:rsid w:val="004948CD"/>
    <w:rsid w:val="00494A8C"/>
    <w:rsid w:val="00494BEF"/>
    <w:rsid w:val="00494D51"/>
    <w:rsid w:val="00494E1B"/>
    <w:rsid w:val="00494E53"/>
    <w:rsid w:val="00494F37"/>
    <w:rsid w:val="004952E8"/>
    <w:rsid w:val="00495745"/>
    <w:rsid w:val="0049592A"/>
    <w:rsid w:val="00495996"/>
    <w:rsid w:val="00495A05"/>
    <w:rsid w:val="00495A1C"/>
    <w:rsid w:val="00495CC5"/>
    <w:rsid w:val="00495EC6"/>
    <w:rsid w:val="00496111"/>
    <w:rsid w:val="00496463"/>
    <w:rsid w:val="0049652F"/>
    <w:rsid w:val="004966E2"/>
    <w:rsid w:val="00496717"/>
    <w:rsid w:val="004969E5"/>
    <w:rsid w:val="00496C73"/>
    <w:rsid w:val="00496D58"/>
    <w:rsid w:val="00496E25"/>
    <w:rsid w:val="00496E64"/>
    <w:rsid w:val="00496F2D"/>
    <w:rsid w:val="00496F3A"/>
    <w:rsid w:val="00497097"/>
    <w:rsid w:val="004970C2"/>
    <w:rsid w:val="00497460"/>
    <w:rsid w:val="00497541"/>
    <w:rsid w:val="004976F4"/>
    <w:rsid w:val="004979A6"/>
    <w:rsid w:val="00497D0B"/>
    <w:rsid w:val="00497D7D"/>
    <w:rsid w:val="00497E03"/>
    <w:rsid w:val="00497EE8"/>
    <w:rsid w:val="00497FA8"/>
    <w:rsid w:val="004A01A3"/>
    <w:rsid w:val="004A01AB"/>
    <w:rsid w:val="004A01E2"/>
    <w:rsid w:val="004A0280"/>
    <w:rsid w:val="004A02AB"/>
    <w:rsid w:val="004A02F7"/>
    <w:rsid w:val="004A036E"/>
    <w:rsid w:val="004A03DE"/>
    <w:rsid w:val="004A0636"/>
    <w:rsid w:val="004A0852"/>
    <w:rsid w:val="004A0AD8"/>
    <w:rsid w:val="004A0BDF"/>
    <w:rsid w:val="004A0EC7"/>
    <w:rsid w:val="004A0EF6"/>
    <w:rsid w:val="004A0F6F"/>
    <w:rsid w:val="004A10C1"/>
    <w:rsid w:val="004A10E4"/>
    <w:rsid w:val="004A1478"/>
    <w:rsid w:val="004A1494"/>
    <w:rsid w:val="004A152D"/>
    <w:rsid w:val="004A15E5"/>
    <w:rsid w:val="004A1686"/>
    <w:rsid w:val="004A181C"/>
    <w:rsid w:val="004A1932"/>
    <w:rsid w:val="004A1A89"/>
    <w:rsid w:val="004A1DDB"/>
    <w:rsid w:val="004A28FB"/>
    <w:rsid w:val="004A29A9"/>
    <w:rsid w:val="004A2F08"/>
    <w:rsid w:val="004A3576"/>
    <w:rsid w:val="004A3677"/>
    <w:rsid w:val="004A3A98"/>
    <w:rsid w:val="004A3B00"/>
    <w:rsid w:val="004A3CDF"/>
    <w:rsid w:val="004A3D8C"/>
    <w:rsid w:val="004A3E25"/>
    <w:rsid w:val="004A4111"/>
    <w:rsid w:val="004A4160"/>
    <w:rsid w:val="004A4493"/>
    <w:rsid w:val="004A44A0"/>
    <w:rsid w:val="004A4627"/>
    <w:rsid w:val="004A47A0"/>
    <w:rsid w:val="004A495E"/>
    <w:rsid w:val="004A4A2C"/>
    <w:rsid w:val="004A4CCB"/>
    <w:rsid w:val="004A4E7B"/>
    <w:rsid w:val="004A4F37"/>
    <w:rsid w:val="004A4FED"/>
    <w:rsid w:val="004A525B"/>
    <w:rsid w:val="004A53B9"/>
    <w:rsid w:val="004A552B"/>
    <w:rsid w:val="004A55CF"/>
    <w:rsid w:val="004A55D8"/>
    <w:rsid w:val="004A5650"/>
    <w:rsid w:val="004A5651"/>
    <w:rsid w:val="004A5679"/>
    <w:rsid w:val="004A56B0"/>
    <w:rsid w:val="004A5973"/>
    <w:rsid w:val="004A5C0E"/>
    <w:rsid w:val="004A5D69"/>
    <w:rsid w:val="004A5FBB"/>
    <w:rsid w:val="004A5FEC"/>
    <w:rsid w:val="004A6415"/>
    <w:rsid w:val="004A6621"/>
    <w:rsid w:val="004A69DA"/>
    <w:rsid w:val="004A6AFA"/>
    <w:rsid w:val="004A6B1D"/>
    <w:rsid w:val="004A6BDF"/>
    <w:rsid w:val="004A6C7A"/>
    <w:rsid w:val="004A6CC9"/>
    <w:rsid w:val="004A6D24"/>
    <w:rsid w:val="004A6E70"/>
    <w:rsid w:val="004A6F7E"/>
    <w:rsid w:val="004A706C"/>
    <w:rsid w:val="004A723F"/>
    <w:rsid w:val="004A725C"/>
    <w:rsid w:val="004A7419"/>
    <w:rsid w:val="004A74A0"/>
    <w:rsid w:val="004A756A"/>
    <w:rsid w:val="004A7656"/>
    <w:rsid w:val="004A767A"/>
    <w:rsid w:val="004A7742"/>
    <w:rsid w:val="004A799B"/>
    <w:rsid w:val="004A79FA"/>
    <w:rsid w:val="004A7A4A"/>
    <w:rsid w:val="004A7A7F"/>
    <w:rsid w:val="004A7B7D"/>
    <w:rsid w:val="004A7DBB"/>
    <w:rsid w:val="004A7E9E"/>
    <w:rsid w:val="004A7EB6"/>
    <w:rsid w:val="004B01BB"/>
    <w:rsid w:val="004B01E1"/>
    <w:rsid w:val="004B024F"/>
    <w:rsid w:val="004B02B1"/>
    <w:rsid w:val="004B0720"/>
    <w:rsid w:val="004B0C7F"/>
    <w:rsid w:val="004B13FC"/>
    <w:rsid w:val="004B16D7"/>
    <w:rsid w:val="004B18C2"/>
    <w:rsid w:val="004B193E"/>
    <w:rsid w:val="004B1948"/>
    <w:rsid w:val="004B1974"/>
    <w:rsid w:val="004B1A6C"/>
    <w:rsid w:val="004B1C68"/>
    <w:rsid w:val="004B1DCA"/>
    <w:rsid w:val="004B232E"/>
    <w:rsid w:val="004B2514"/>
    <w:rsid w:val="004B251E"/>
    <w:rsid w:val="004B2624"/>
    <w:rsid w:val="004B2845"/>
    <w:rsid w:val="004B2895"/>
    <w:rsid w:val="004B29A3"/>
    <w:rsid w:val="004B29C3"/>
    <w:rsid w:val="004B2A90"/>
    <w:rsid w:val="004B2B3E"/>
    <w:rsid w:val="004B2D0D"/>
    <w:rsid w:val="004B2DF2"/>
    <w:rsid w:val="004B2E8E"/>
    <w:rsid w:val="004B3062"/>
    <w:rsid w:val="004B316A"/>
    <w:rsid w:val="004B321F"/>
    <w:rsid w:val="004B33DE"/>
    <w:rsid w:val="004B3454"/>
    <w:rsid w:val="004B3515"/>
    <w:rsid w:val="004B379E"/>
    <w:rsid w:val="004B38AF"/>
    <w:rsid w:val="004B38D5"/>
    <w:rsid w:val="004B38E2"/>
    <w:rsid w:val="004B3926"/>
    <w:rsid w:val="004B3C58"/>
    <w:rsid w:val="004B3D3D"/>
    <w:rsid w:val="004B3DF7"/>
    <w:rsid w:val="004B3E01"/>
    <w:rsid w:val="004B3E56"/>
    <w:rsid w:val="004B3F10"/>
    <w:rsid w:val="004B4714"/>
    <w:rsid w:val="004B47B1"/>
    <w:rsid w:val="004B481F"/>
    <w:rsid w:val="004B4919"/>
    <w:rsid w:val="004B493C"/>
    <w:rsid w:val="004B49E0"/>
    <w:rsid w:val="004B4A02"/>
    <w:rsid w:val="004B4A30"/>
    <w:rsid w:val="004B4A71"/>
    <w:rsid w:val="004B4FA2"/>
    <w:rsid w:val="004B516F"/>
    <w:rsid w:val="004B519B"/>
    <w:rsid w:val="004B520E"/>
    <w:rsid w:val="004B5303"/>
    <w:rsid w:val="004B5556"/>
    <w:rsid w:val="004B55E0"/>
    <w:rsid w:val="004B597A"/>
    <w:rsid w:val="004B599B"/>
    <w:rsid w:val="004B5CE3"/>
    <w:rsid w:val="004B61B4"/>
    <w:rsid w:val="004B64D3"/>
    <w:rsid w:val="004B65A8"/>
    <w:rsid w:val="004B666B"/>
    <w:rsid w:val="004B6689"/>
    <w:rsid w:val="004B69D3"/>
    <w:rsid w:val="004B6B1A"/>
    <w:rsid w:val="004B6B49"/>
    <w:rsid w:val="004B6BD6"/>
    <w:rsid w:val="004B6C29"/>
    <w:rsid w:val="004B7091"/>
    <w:rsid w:val="004B7315"/>
    <w:rsid w:val="004B7490"/>
    <w:rsid w:val="004B7567"/>
    <w:rsid w:val="004B77C9"/>
    <w:rsid w:val="004B7858"/>
    <w:rsid w:val="004B78D0"/>
    <w:rsid w:val="004B78EE"/>
    <w:rsid w:val="004B7A19"/>
    <w:rsid w:val="004B7C8E"/>
    <w:rsid w:val="004B7EDC"/>
    <w:rsid w:val="004C0161"/>
    <w:rsid w:val="004C0328"/>
    <w:rsid w:val="004C0377"/>
    <w:rsid w:val="004C0440"/>
    <w:rsid w:val="004C0470"/>
    <w:rsid w:val="004C063D"/>
    <w:rsid w:val="004C068B"/>
    <w:rsid w:val="004C0812"/>
    <w:rsid w:val="004C08A2"/>
    <w:rsid w:val="004C0E87"/>
    <w:rsid w:val="004C1307"/>
    <w:rsid w:val="004C13A2"/>
    <w:rsid w:val="004C144B"/>
    <w:rsid w:val="004C1452"/>
    <w:rsid w:val="004C17C7"/>
    <w:rsid w:val="004C17CD"/>
    <w:rsid w:val="004C17EB"/>
    <w:rsid w:val="004C1831"/>
    <w:rsid w:val="004C183A"/>
    <w:rsid w:val="004C1B33"/>
    <w:rsid w:val="004C25B1"/>
    <w:rsid w:val="004C294E"/>
    <w:rsid w:val="004C2D34"/>
    <w:rsid w:val="004C3140"/>
    <w:rsid w:val="004C322E"/>
    <w:rsid w:val="004C327A"/>
    <w:rsid w:val="004C35D4"/>
    <w:rsid w:val="004C379D"/>
    <w:rsid w:val="004C3FA7"/>
    <w:rsid w:val="004C4104"/>
    <w:rsid w:val="004C4625"/>
    <w:rsid w:val="004C4691"/>
    <w:rsid w:val="004C477F"/>
    <w:rsid w:val="004C47C0"/>
    <w:rsid w:val="004C49DE"/>
    <w:rsid w:val="004C4CA9"/>
    <w:rsid w:val="004C4D90"/>
    <w:rsid w:val="004C503D"/>
    <w:rsid w:val="004C53DF"/>
    <w:rsid w:val="004C54AA"/>
    <w:rsid w:val="004C578F"/>
    <w:rsid w:val="004C5797"/>
    <w:rsid w:val="004C5AE1"/>
    <w:rsid w:val="004C5CF8"/>
    <w:rsid w:val="004C5D61"/>
    <w:rsid w:val="004C5EAA"/>
    <w:rsid w:val="004C5ED9"/>
    <w:rsid w:val="004C5F8E"/>
    <w:rsid w:val="004C5FD6"/>
    <w:rsid w:val="004C6167"/>
    <w:rsid w:val="004C646F"/>
    <w:rsid w:val="004C66F0"/>
    <w:rsid w:val="004C6704"/>
    <w:rsid w:val="004C6D21"/>
    <w:rsid w:val="004C6D34"/>
    <w:rsid w:val="004C6D96"/>
    <w:rsid w:val="004C6DA6"/>
    <w:rsid w:val="004C70B4"/>
    <w:rsid w:val="004C70D9"/>
    <w:rsid w:val="004C7247"/>
    <w:rsid w:val="004C7332"/>
    <w:rsid w:val="004C7360"/>
    <w:rsid w:val="004C7579"/>
    <w:rsid w:val="004C76C9"/>
    <w:rsid w:val="004C76FF"/>
    <w:rsid w:val="004C7758"/>
    <w:rsid w:val="004C7903"/>
    <w:rsid w:val="004C7B1E"/>
    <w:rsid w:val="004C7C44"/>
    <w:rsid w:val="004D016F"/>
    <w:rsid w:val="004D02DA"/>
    <w:rsid w:val="004D0576"/>
    <w:rsid w:val="004D05CD"/>
    <w:rsid w:val="004D06BC"/>
    <w:rsid w:val="004D08BF"/>
    <w:rsid w:val="004D09C5"/>
    <w:rsid w:val="004D0BA1"/>
    <w:rsid w:val="004D0CF8"/>
    <w:rsid w:val="004D0D1E"/>
    <w:rsid w:val="004D0DCB"/>
    <w:rsid w:val="004D10C0"/>
    <w:rsid w:val="004D14B4"/>
    <w:rsid w:val="004D14EF"/>
    <w:rsid w:val="004D1740"/>
    <w:rsid w:val="004D17A6"/>
    <w:rsid w:val="004D18FF"/>
    <w:rsid w:val="004D192B"/>
    <w:rsid w:val="004D2145"/>
    <w:rsid w:val="004D2297"/>
    <w:rsid w:val="004D235F"/>
    <w:rsid w:val="004D25EF"/>
    <w:rsid w:val="004D27CB"/>
    <w:rsid w:val="004D2B61"/>
    <w:rsid w:val="004D2E1D"/>
    <w:rsid w:val="004D3064"/>
    <w:rsid w:val="004D33D9"/>
    <w:rsid w:val="004D33F8"/>
    <w:rsid w:val="004D3639"/>
    <w:rsid w:val="004D3890"/>
    <w:rsid w:val="004D39A2"/>
    <w:rsid w:val="004D3B4E"/>
    <w:rsid w:val="004D3BDC"/>
    <w:rsid w:val="004D3CB9"/>
    <w:rsid w:val="004D3E05"/>
    <w:rsid w:val="004D3E80"/>
    <w:rsid w:val="004D4431"/>
    <w:rsid w:val="004D4543"/>
    <w:rsid w:val="004D46F8"/>
    <w:rsid w:val="004D4778"/>
    <w:rsid w:val="004D47A9"/>
    <w:rsid w:val="004D499A"/>
    <w:rsid w:val="004D4A8B"/>
    <w:rsid w:val="004D4BAE"/>
    <w:rsid w:val="004D4C51"/>
    <w:rsid w:val="004D5096"/>
    <w:rsid w:val="004D5429"/>
    <w:rsid w:val="004D5606"/>
    <w:rsid w:val="004D5628"/>
    <w:rsid w:val="004D571E"/>
    <w:rsid w:val="004D5D40"/>
    <w:rsid w:val="004D5D86"/>
    <w:rsid w:val="004D5E02"/>
    <w:rsid w:val="004D5FB9"/>
    <w:rsid w:val="004D60F0"/>
    <w:rsid w:val="004D61F3"/>
    <w:rsid w:val="004D62DC"/>
    <w:rsid w:val="004D6398"/>
    <w:rsid w:val="004D63F2"/>
    <w:rsid w:val="004D643C"/>
    <w:rsid w:val="004D65A7"/>
    <w:rsid w:val="004D6653"/>
    <w:rsid w:val="004D6695"/>
    <w:rsid w:val="004D67C8"/>
    <w:rsid w:val="004D68C3"/>
    <w:rsid w:val="004D69C8"/>
    <w:rsid w:val="004D6D46"/>
    <w:rsid w:val="004D6E8D"/>
    <w:rsid w:val="004D6F2E"/>
    <w:rsid w:val="004D6FC6"/>
    <w:rsid w:val="004D714B"/>
    <w:rsid w:val="004D7251"/>
    <w:rsid w:val="004D7309"/>
    <w:rsid w:val="004D7442"/>
    <w:rsid w:val="004D7567"/>
    <w:rsid w:val="004D7C1F"/>
    <w:rsid w:val="004D7F2C"/>
    <w:rsid w:val="004D7F4A"/>
    <w:rsid w:val="004E076E"/>
    <w:rsid w:val="004E07A9"/>
    <w:rsid w:val="004E086B"/>
    <w:rsid w:val="004E095E"/>
    <w:rsid w:val="004E096B"/>
    <w:rsid w:val="004E0A86"/>
    <w:rsid w:val="004E0EB9"/>
    <w:rsid w:val="004E0FC2"/>
    <w:rsid w:val="004E1781"/>
    <w:rsid w:val="004E17A9"/>
    <w:rsid w:val="004E17F9"/>
    <w:rsid w:val="004E1B2E"/>
    <w:rsid w:val="004E1BBF"/>
    <w:rsid w:val="004E1DAE"/>
    <w:rsid w:val="004E1E3F"/>
    <w:rsid w:val="004E1F6A"/>
    <w:rsid w:val="004E23C5"/>
    <w:rsid w:val="004E2486"/>
    <w:rsid w:val="004E296B"/>
    <w:rsid w:val="004E2DF4"/>
    <w:rsid w:val="004E361E"/>
    <w:rsid w:val="004E37F8"/>
    <w:rsid w:val="004E397C"/>
    <w:rsid w:val="004E3A81"/>
    <w:rsid w:val="004E3B1D"/>
    <w:rsid w:val="004E3BE7"/>
    <w:rsid w:val="004E4070"/>
    <w:rsid w:val="004E41C3"/>
    <w:rsid w:val="004E424B"/>
    <w:rsid w:val="004E4268"/>
    <w:rsid w:val="004E4328"/>
    <w:rsid w:val="004E442D"/>
    <w:rsid w:val="004E4454"/>
    <w:rsid w:val="004E4644"/>
    <w:rsid w:val="004E4A1A"/>
    <w:rsid w:val="004E4AF8"/>
    <w:rsid w:val="004E4B40"/>
    <w:rsid w:val="004E4B8F"/>
    <w:rsid w:val="004E4C34"/>
    <w:rsid w:val="004E4C52"/>
    <w:rsid w:val="004E4CB6"/>
    <w:rsid w:val="004E567E"/>
    <w:rsid w:val="004E56EB"/>
    <w:rsid w:val="004E5748"/>
    <w:rsid w:val="004E58B5"/>
    <w:rsid w:val="004E5A6E"/>
    <w:rsid w:val="004E5B26"/>
    <w:rsid w:val="004E5B79"/>
    <w:rsid w:val="004E5BAB"/>
    <w:rsid w:val="004E5C20"/>
    <w:rsid w:val="004E5C7C"/>
    <w:rsid w:val="004E5E77"/>
    <w:rsid w:val="004E647C"/>
    <w:rsid w:val="004E6599"/>
    <w:rsid w:val="004E6A6F"/>
    <w:rsid w:val="004E6BCC"/>
    <w:rsid w:val="004E6D2A"/>
    <w:rsid w:val="004E6EE4"/>
    <w:rsid w:val="004E7153"/>
    <w:rsid w:val="004E7251"/>
    <w:rsid w:val="004E7356"/>
    <w:rsid w:val="004E73D7"/>
    <w:rsid w:val="004E7462"/>
    <w:rsid w:val="004E75F0"/>
    <w:rsid w:val="004E7B16"/>
    <w:rsid w:val="004E7BF8"/>
    <w:rsid w:val="004E7CDF"/>
    <w:rsid w:val="004E7DCB"/>
    <w:rsid w:val="004E7E35"/>
    <w:rsid w:val="004E7FA9"/>
    <w:rsid w:val="004F033E"/>
    <w:rsid w:val="004F0387"/>
    <w:rsid w:val="004F04DE"/>
    <w:rsid w:val="004F0711"/>
    <w:rsid w:val="004F0955"/>
    <w:rsid w:val="004F09E3"/>
    <w:rsid w:val="004F09E8"/>
    <w:rsid w:val="004F0A7F"/>
    <w:rsid w:val="004F0B91"/>
    <w:rsid w:val="004F0CB0"/>
    <w:rsid w:val="004F0E32"/>
    <w:rsid w:val="004F0E4E"/>
    <w:rsid w:val="004F0F96"/>
    <w:rsid w:val="004F12C2"/>
    <w:rsid w:val="004F1335"/>
    <w:rsid w:val="004F1515"/>
    <w:rsid w:val="004F1657"/>
    <w:rsid w:val="004F1711"/>
    <w:rsid w:val="004F17D2"/>
    <w:rsid w:val="004F18EA"/>
    <w:rsid w:val="004F19EE"/>
    <w:rsid w:val="004F1A6E"/>
    <w:rsid w:val="004F1B2E"/>
    <w:rsid w:val="004F1D0F"/>
    <w:rsid w:val="004F1E5C"/>
    <w:rsid w:val="004F1E96"/>
    <w:rsid w:val="004F1F7A"/>
    <w:rsid w:val="004F2374"/>
    <w:rsid w:val="004F24C1"/>
    <w:rsid w:val="004F2572"/>
    <w:rsid w:val="004F26E1"/>
    <w:rsid w:val="004F26E7"/>
    <w:rsid w:val="004F28E1"/>
    <w:rsid w:val="004F2B3F"/>
    <w:rsid w:val="004F2B7B"/>
    <w:rsid w:val="004F2C99"/>
    <w:rsid w:val="004F2CE3"/>
    <w:rsid w:val="004F2DBD"/>
    <w:rsid w:val="004F2EBD"/>
    <w:rsid w:val="004F2F76"/>
    <w:rsid w:val="004F3088"/>
    <w:rsid w:val="004F3127"/>
    <w:rsid w:val="004F34E5"/>
    <w:rsid w:val="004F3671"/>
    <w:rsid w:val="004F383D"/>
    <w:rsid w:val="004F3889"/>
    <w:rsid w:val="004F3A6E"/>
    <w:rsid w:val="004F3BBC"/>
    <w:rsid w:val="004F3D66"/>
    <w:rsid w:val="004F3F15"/>
    <w:rsid w:val="004F40D7"/>
    <w:rsid w:val="004F4200"/>
    <w:rsid w:val="004F45A5"/>
    <w:rsid w:val="004F480D"/>
    <w:rsid w:val="004F4830"/>
    <w:rsid w:val="004F484B"/>
    <w:rsid w:val="004F4928"/>
    <w:rsid w:val="004F4A70"/>
    <w:rsid w:val="004F4BA6"/>
    <w:rsid w:val="004F4BBE"/>
    <w:rsid w:val="004F4FAD"/>
    <w:rsid w:val="004F512B"/>
    <w:rsid w:val="004F5161"/>
    <w:rsid w:val="004F5215"/>
    <w:rsid w:val="004F5271"/>
    <w:rsid w:val="004F532C"/>
    <w:rsid w:val="004F55FC"/>
    <w:rsid w:val="004F5729"/>
    <w:rsid w:val="004F594C"/>
    <w:rsid w:val="004F599A"/>
    <w:rsid w:val="004F59A8"/>
    <w:rsid w:val="004F5A4A"/>
    <w:rsid w:val="004F5B39"/>
    <w:rsid w:val="004F5D0C"/>
    <w:rsid w:val="004F5D1D"/>
    <w:rsid w:val="004F5E7F"/>
    <w:rsid w:val="004F6124"/>
    <w:rsid w:val="004F61A4"/>
    <w:rsid w:val="004F6A7A"/>
    <w:rsid w:val="004F6E6D"/>
    <w:rsid w:val="004F6F8E"/>
    <w:rsid w:val="004F6FBF"/>
    <w:rsid w:val="004F70BE"/>
    <w:rsid w:val="004F7185"/>
    <w:rsid w:val="004F740D"/>
    <w:rsid w:val="004F76D3"/>
    <w:rsid w:val="004F7E87"/>
    <w:rsid w:val="004F7EA8"/>
    <w:rsid w:val="0050034E"/>
    <w:rsid w:val="00500458"/>
    <w:rsid w:val="00500482"/>
    <w:rsid w:val="00500483"/>
    <w:rsid w:val="0050065D"/>
    <w:rsid w:val="005006D3"/>
    <w:rsid w:val="0050082B"/>
    <w:rsid w:val="00500A1A"/>
    <w:rsid w:val="00500C80"/>
    <w:rsid w:val="00500CED"/>
    <w:rsid w:val="00500D87"/>
    <w:rsid w:val="00500F64"/>
    <w:rsid w:val="00501116"/>
    <w:rsid w:val="00501189"/>
    <w:rsid w:val="0050118F"/>
    <w:rsid w:val="0050162E"/>
    <w:rsid w:val="0050177A"/>
    <w:rsid w:val="00501917"/>
    <w:rsid w:val="00501A9C"/>
    <w:rsid w:val="00501ABD"/>
    <w:rsid w:val="00501CAF"/>
    <w:rsid w:val="00502059"/>
    <w:rsid w:val="00502230"/>
    <w:rsid w:val="005023CC"/>
    <w:rsid w:val="00502478"/>
    <w:rsid w:val="0050275D"/>
    <w:rsid w:val="005028D7"/>
    <w:rsid w:val="00502ABA"/>
    <w:rsid w:val="00502C68"/>
    <w:rsid w:val="005030B0"/>
    <w:rsid w:val="005030DD"/>
    <w:rsid w:val="005032B8"/>
    <w:rsid w:val="005032B9"/>
    <w:rsid w:val="005036B9"/>
    <w:rsid w:val="00503824"/>
    <w:rsid w:val="00503AA9"/>
    <w:rsid w:val="00503AC7"/>
    <w:rsid w:val="00503CF2"/>
    <w:rsid w:val="00503F96"/>
    <w:rsid w:val="00503F97"/>
    <w:rsid w:val="00504255"/>
    <w:rsid w:val="005042BC"/>
    <w:rsid w:val="005045E9"/>
    <w:rsid w:val="00504772"/>
    <w:rsid w:val="00504AED"/>
    <w:rsid w:val="00504B8B"/>
    <w:rsid w:val="00504BCE"/>
    <w:rsid w:val="00504F4B"/>
    <w:rsid w:val="00505138"/>
    <w:rsid w:val="00505374"/>
    <w:rsid w:val="005056B5"/>
    <w:rsid w:val="005056FA"/>
    <w:rsid w:val="005057F3"/>
    <w:rsid w:val="00505B65"/>
    <w:rsid w:val="00505D79"/>
    <w:rsid w:val="00505FBE"/>
    <w:rsid w:val="00506025"/>
    <w:rsid w:val="00506397"/>
    <w:rsid w:val="005063C4"/>
    <w:rsid w:val="00506693"/>
    <w:rsid w:val="005068C6"/>
    <w:rsid w:val="00506A28"/>
    <w:rsid w:val="00506A7A"/>
    <w:rsid w:val="00506B28"/>
    <w:rsid w:val="00506CA4"/>
    <w:rsid w:val="00506F0E"/>
    <w:rsid w:val="0050708D"/>
    <w:rsid w:val="0050710C"/>
    <w:rsid w:val="005072CF"/>
    <w:rsid w:val="00507441"/>
    <w:rsid w:val="005074B2"/>
    <w:rsid w:val="0050785C"/>
    <w:rsid w:val="00507A29"/>
    <w:rsid w:val="00507C25"/>
    <w:rsid w:val="00507D6C"/>
    <w:rsid w:val="00507D84"/>
    <w:rsid w:val="005100E5"/>
    <w:rsid w:val="00510422"/>
    <w:rsid w:val="005104D3"/>
    <w:rsid w:val="0051054C"/>
    <w:rsid w:val="0051069E"/>
    <w:rsid w:val="00510915"/>
    <w:rsid w:val="00510A90"/>
    <w:rsid w:val="00510AF4"/>
    <w:rsid w:val="00510C01"/>
    <w:rsid w:val="00510CD5"/>
    <w:rsid w:val="00510DFB"/>
    <w:rsid w:val="00510F0A"/>
    <w:rsid w:val="00510F4B"/>
    <w:rsid w:val="00510F8C"/>
    <w:rsid w:val="005111DD"/>
    <w:rsid w:val="00511270"/>
    <w:rsid w:val="0051142F"/>
    <w:rsid w:val="00511539"/>
    <w:rsid w:val="00511852"/>
    <w:rsid w:val="005118C7"/>
    <w:rsid w:val="00511CE5"/>
    <w:rsid w:val="00511F15"/>
    <w:rsid w:val="00511F19"/>
    <w:rsid w:val="00511FE0"/>
    <w:rsid w:val="00512196"/>
    <w:rsid w:val="00512281"/>
    <w:rsid w:val="005124FF"/>
    <w:rsid w:val="00512594"/>
    <w:rsid w:val="00512694"/>
    <w:rsid w:val="00512839"/>
    <w:rsid w:val="00512C23"/>
    <w:rsid w:val="00512C2E"/>
    <w:rsid w:val="00512C87"/>
    <w:rsid w:val="00512CAA"/>
    <w:rsid w:val="00512ED6"/>
    <w:rsid w:val="00513094"/>
    <w:rsid w:val="00513142"/>
    <w:rsid w:val="0051318D"/>
    <w:rsid w:val="0051328E"/>
    <w:rsid w:val="005134BF"/>
    <w:rsid w:val="005137C7"/>
    <w:rsid w:val="005137FE"/>
    <w:rsid w:val="005138D0"/>
    <w:rsid w:val="00513A4A"/>
    <w:rsid w:val="00513AAA"/>
    <w:rsid w:val="00513C3A"/>
    <w:rsid w:val="00513ECF"/>
    <w:rsid w:val="0051407B"/>
    <w:rsid w:val="00514130"/>
    <w:rsid w:val="0051424E"/>
    <w:rsid w:val="0051441A"/>
    <w:rsid w:val="00514543"/>
    <w:rsid w:val="00514614"/>
    <w:rsid w:val="005146A9"/>
    <w:rsid w:val="005147EC"/>
    <w:rsid w:val="00514806"/>
    <w:rsid w:val="0051484D"/>
    <w:rsid w:val="00514B78"/>
    <w:rsid w:val="00514C5E"/>
    <w:rsid w:val="00514C6A"/>
    <w:rsid w:val="00514D63"/>
    <w:rsid w:val="00514DDE"/>
    <w:rsid w:val="00515118"/>
    <w:rsid w:val="005152A4"/>
    <w:rsid w:val="0051534E"/>
    <w:rsid w:val="00515418"/>
    <w:rsid w:val="0051599E"/>
    <w:rsid w:val="00515A7A"/>
    <w:rsid w:val="00515D76"/>
    <w:rsid w:val="00516156"/>
    <w:rsid w:val="00516377"/>
    <w:rsid w:val="00516584"/>
    <w:rsid w:val="00516924"/>
    <w:rsid w:val="00516C1C"/>
    <w:rsid w:val="00516C60"/>
    <w:rsid w:val="00516F25"/>
    <w:rsid w:val="0051704F"/>
    <w:rsid w:val="00517122"/>
    <w:rsid w:val="00517141"/>
    <w:rsid w:val="005172DB"/>
    <w:rsid w:val="00517A06"/>
    <w:rsid w:val="00517E49"/>
    <w:rsid w:val="00517EFA"/>
    <w:rsid w:val="00517F8B"/>
    <w:rsid w:val="00517FAE"/>
    <w:rsid w:val="00520098"/>
    <w:rsid w:val="0052013A"/>
    <w:rsid w:val="0052081B"/>
    <w:rsid w:val="00520964"/>
    <w:rsid w:val="00520BB3"/>
    <w:rsid w:val="00520D85"/>
    <w:rsid w:val="00520FA2"/>
    <w:rsid w:val="00520FB9"/>
    <w:rsid w:val="005210CA"/>
    <w:rsid w:val="0052119B"/>
    <w:rsid w:val="00521406"/>
    <w:rsid w:val="00521D33"/>
    <w:rsid w:val="00521D3E"/>
    <w:rsid w:val="00521F3E"/>
    <w:rsid w:val="00521F9B"/>
    <w:rsid w:val="00522060"/>
    <w:rsid w:val="00522141"/>
    <w:rsid w:val="0052230A"/>
    <w:rsid w:val="0052264D"/>
    <w:rsid w:val="005227A1"/>
    <w:rsid w:val="00522890"/>
    <w:rsid w:val="0052291D"/>
    <w:rsid w:val="00522DC6"/>
    <w:rsid w:val="00522EA2"/>
    <w:rsid w:val="00522EB0"/>
    <w:rsid w:val="0052300C"/>
    <w:rsid w:val="00523090"/>
    <w:rsid w:val="005230DE"/>
    <w:rsid w:val="00523118"/>
    <w:rsid w:val="00523149"/>
    <w:rsid w:val="005231B3"/>
    <w:rsid w:val="005233E7"/>
    <w:rsid w:val="005234CB"/>
    <w:rsid w:val="005235C1"/>
    <w:rsid w:val="00523662"/>
    <w:rsid w:val="0052373B"/>
    <w:rsid w:val="005237D3"/>
    <w:rsid w:val="005238FB"/>
    <w:rsid w:val="00523980"/>
    <w:rsid w:val="005239B2"/>
    <w:rsid w:val="005239B6"/>
    <w:rsid w:val="005239EF"/>
    <w:rsid w:val="00523BCA"/>
    <w:rsid w:val="00523DA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ADC"/>
    <w:rsid w:val="00525DB2"/>
    <w:rsid w:val="00525E39"/>
    <w:rsid w:val="00525EF8"/>
    <w:rsid w:val="00525FCE"/>
    <w:rsid w:val="00526348"/>
    <w:rsid w:val="00526652"/>
    <w:rsid w:val="0052688B"/>
    <w:rsid w:val="00526C42"/>
    <w:rsid w:val="005270C2"/>
    <w:rsid w:val="00527725"/>
    <w:rsid w:val="005278A0"/>
    <w:rsid w:val="005278C3"/>
    <w:rsid w:val="00527987"/>
    <w:rsid w:val="00527EFF"/>
    <w:rsid w:val="0053003B"/>
    <w:rsid w:val="005306B2"/>
    <w:rsid w:val="0053074E"/>
    <w:rsid w:val="005307DF"/>
    <w:rsid w:val="0053093A"/>
    <w:rsid w:val="00530ACF"/>
    <w:rsid w:val="00530CF3"/>
    <w:rsid w:val="00530F1B"/>
    <w:rsid w:val="00531360"/>
    <w:rsid w:val="005313CE"/>
    <w:rsid w:val="00531931"/>
    <w:rsid w:val="00531A28"/>
    <w:rsid w:val="00531A90"/>
    <w:rsid w:val="00531B40"/>
    <w:rsid w:val="00531BEF"/>
    <w:rsid w:val="00531C10"/>
    <w:rsid w:val="005321E8"/>
    <w:rsid w:val="005322A3"/>
    <w:rsid w:val="0053256B"/>
    <w:rsid w:val="00532919"/>
    <w:rsid w:val="00532994"/>
    <w:rsid w:val="00532AA3"/>
    <w:rsid w:val="00532B06"/>
    <w:rsid w:val="00532BB4"/>
    <w:rsid w:val="00532F78"/>
    <w:rsid w:val="005331FB"/>
    <w:rsid w:val="00533210"/>
    <w:rsid w:val="0053322D"/>
    <w:rsid w:val="005334BB"/>
    <w:rsid w:val="00533601"/>
    <w:rsid w:val="00533720"/>
    <w:rsid w:val="0053374F"/>
    <w:rsid w:val="00533A80"/>
    <w:rsid w:val="00533ACE"/>
    <w:rsid w:val="00533B31"/>
    <w:rsid w:val="00533BB6"/>
    <w:rsid w:val="00533C3A"/>
    <w:rsid w:val="00533CD1"/>
    <w:rsid w:val="0053407C"/>
    <w:rsid w:val="005340CD"/>
    <w:rsid w:val="0053419A"/>
    <w:rsid w:val="00534244"/>
    <w:rsid w:val="00534411"/>
    <w:rsid w:val="005345F6"/>
    <w:rsid w:val="00534799"/>
    <w:rsid w:val="00534829"/>
    <w:rsid w:val="00534962"/>
    <w:rsid w:val="00534A2F"/>
    <w:rsid w:val="00534B25"/>
    <w:rsid w:val="00534C64"/>
    <w:rsid w:val="00534CB4"/>
    <w:rsid w:val="00534DCC"/>
    <w:rsid w:val="00534FF9"/>
    <w:rsid w:val="005352D0"/>
    <w:rsid w:val="005352F0"/>
    <w:rsid w:val="00535540"/>
    <w:rsid w:val="005356CE"/>
    <w:rsid w:val="00535720"/>
    <w:rsid w:val="00535725"/>
    <w:rsid w:val="005359EE"/>
    <w:rsid w:val="00535A0F"/>
    <w:rsid w:val="00535BEF"/>
    <w:rsid w:val="0053614E"/>
    <w:rsid w:val="005361E3"/>
    <w:rsid w:val="00536340"/>
    <w:rsid w:val="005363AD"/>
    <w:rsid w:val="0053643C"/>
    <w:rsid w:val="005366B4"/>
    <w:rsid w:val="005366CD"/>
    <w:rsid w:val="005367F7"/>
    <w:rsid w:val="0053689B"/>
    <w:rsid w:val="00536A38"/>
    <w:rsid w:val="00536AA9"/>
    <w:rsid w:val="00536C79"/>
    <w:rsid w:val="005372BA"/>
    <w:rsid w:val="005376F0"/>
    <w:rsid w:val="00537810"/>
    <w:rsid w:val="0053791F"/>
    <w:rsid w:val="00537990"/>
    <w:rsid w:val="00537B9E"/>
    <w:rsid w:val="00537DE5"/>
    <w:rsid w:val="00537F01"/>
    <w:rsid w:val="00540170"/>
    <w:rsid w:val="00540532"/>
    <w:rsid w:val="0054059C"/>
    <w:rsid w:val="005405D6"/>
    <w:rsid w:val="005406A0"/>
    <w:rsid w:val="005408A1"/>
    <w:rsid w:val="00540956"/>
    <w:rsid w:val="00540DF1"/>
    <w:rsid w:val="00540E00"/>
    <w:rsid w:val="00541186"/>
    <w:rsid w:val="005415E5"/>
    <w:rsid w:val="0054176E"/>
    <w:rsid w:val="0054181E"/>
    <w:rsid w:val="00541AED"/>
    <w:rsid w:val="00541CA0"/>
    <w:rsid w:val="00541CDD"/>
    <w:rsid w:val="00541D33"/>
    <w:rsid w:val="00542364"/>
    <w:rsid w:val="0054258F"/>
    <w:rsid w:val="0054268C"/>
    <w:rsid w:val="00542731"/>
    <w:rsid w:val="0054274D"/>
    <w:rsid w:val="00542863"/>
    <w:rsid w:val="005429FB"/>
    <w:rsid w:val="00542A07"/>
    <w:rsid w:val="00542B52"/>
    <w:rsid w:val="00542C9B"/>
    <w:rsid w:val="00542CB1"/>
    <w:rsid w:val="00542E9A"/>
    <w:rsid w:val="0054313E"/>
    <w:rsid w:val="0054321B"/>
    <w:rsid w:val="005432BD"/>
    <w:rsid w:val="00543487"/>
    <w:rsid w:val="005434DD"/>
    <w:rsid w:val="00543686"/>
    <w:rsid w:val="005437E1"/>
    <w:rsid w:val="00543822"/>
    <w:rsid w:val="00543838"/>
    <w:rsid w:val="00543A9A"/>
    <w:rsid w:val="00543C59"/>
    <w:rsid w:val="00543D21"/>
    <w:rsid w:val="00543D5A"/>
    <w:rsid w:val="00543F72"/>
    <w:rsid w:val="00544185"/>
    <w:rsid w:val="0054419C"/>
    <w:rsid w:val="005442C6"/>
    <w:rsid w:val="005446D8"/>
    <w:rsid w:val="005447A7"/>
    <w:rsid w:val="00544B00"/>
    <w:rsid w:val="00544BAC"/>
    <w:rsid w:val="00544CC0"/>
    <w:rsid w:val="00544FE2"/>
    <w:rsid w:val="00545161"/>
    <w:rsid w:val="005451DA"/>
    <w:rsid w:val="005451E2"/>
    <w:rsid w:val="0054524D"/>
    <w:rsid w:val="00545310"/>
    <w:rsid w:val="005453CD"/>
    <w:rsid w:val="005454FD"/>
    <w:rsid w:val="005457C7"/>
    <w:rsid w:val="00545B03"/>
    <w:rsid w:val="00545F87"/>
    <w:rsid w:val="00546091"/>
    <w:rsid w:val="005461AE"/>
    <w:rsid w:val="005461C4"/>
    <w:rsid w:val="00546319"/>
    <w:rsid w:val="005466E6"/>
    <w:rsid w:val="00546795"/>
    <w:rsid w:val="00546864"/>
    <w:rsid w:val="00546C48"/>
    <w:rsid w:val="00546CA3"/>
    <w:rsid w:val="00546E1A"/>
    <w:rsid w:val="00546F20"/>
    <w:rsid w:val="00546FB1"/>
    <w:rsid w:val="005471A8"/>
    <w:rsid w:val="005472AC"/>
    <w:rsid w:val="00547561"/>
    <w:rsid w:val="00547626"/>
    <w:rsid w:val="00547655"/>
    <w:rsid w:val="00547B58"/>
    <w:rsid w:val="00547B8C"/>
    <w:rsid w:val="00547E61"/>
    <w:rsid w:val="00547EA4"/>
    <w:rsid w:val="00547EF5"/>
    <w:rsid w:val="00547FF1"/>
    <w:rsid w:val="005501DB"/>
    <w:rsid w:val="00550260"/>
    <w:rsid w:val="00550444"/>
    <w:rsid w:val="00550711"/>
    <w:rsid w:val="005507A6"/>
    <w:rsid w:val="0055090D"/>
    <w:rsid w:val="0055096D"/>
    <w:rsid w:val="00550B00"/>
    <w:rsid w:val="00550B8D"/>
    <w:rsid w:val="00550CF0"/>
    <w:rsid w:val="00550E27"/>
    <w:rsid w:val="00550E36"/>
    <w:rsid w:val="00550FA0"/>
    <w:rsid w:val="00551147"/>
    <w:rsid w:val="005511EA"/>
    <w:rsid w:val="00551302"/>
    <w:rsid w:val="00551458"/>
    <w:rsid w:val="005517CE"/>
    <w:rsid w:val="00551B84"/>
    <w:rsid w:val="00551BFA"/>
    <w:rsid w:val="00551C49"/>
    <w:rsid w:val="0055211F"/>
    <w:rsid w:val="00552132"/>
    <w:rsid w:val="005521C6"/>
    <w:rsid w:val="00552260"/>
    <w:rsid w:val="00552348"/>
    <w:rsid w:val="005524C6"/>
    <w:rsid w:val="005524ED"/>
    <w:rsid w:val="00552549"/>
    <w:rsid w:val="00552782"/>
    <w:rsid w:val="0055284C"/>
    <w:rsid w:val="00552915"/>
    <w:rsid w:val="00552A69"/>
    <w:rsid w:val="00552C40"/>
    <w:rsid w:val="00553028"/>
    <w:rsid w:val="0055309A"/>
    <w:rsid w:val="00553194"/>
    <w:rsid w:val="0055320C"/>
    <w:rsid w:val="00553365"/>
    <w:rsid w:val="005533CD"/>
    <w:rsid w:val="005535E1"/>
    <w:rsid w:val="00553649"/>
    <w:rsid w:val="0055396C"/>
    <w:rsid w:val="00553CFA"/>
    <w:rsid w:val="00553E24"/>
    <w:rsid w:val="00553E77"/>
    <w:rsid w:val="00553FB2"/>
    <w:rsid w:val="00554198"/>
    <w:rsid w:val="0055456F"/>
    <w:rsid w:val="00554587"/>
    <w:rsid w:val="0055475B"/>
    <w:rsid w:val="0055495A"/>
    <w:rsid w:val="00554985"/>
    <w:rsid w:val="00554B13"/>
    <w:rsid w:val="00554BE8"/>
    <w:rsid w:val="00554CD2"/>
    <w:rsid w:val="00554E55"/>
    <w:rsid w:val="00555037"/>
    <w:rsid w:val="00555132"/>
    <w:rsid w:val="005552B6"/>
    <w:rsid w:val="005553C0"/>
    <w:rsid w:val="00555544"/>
    <w:rsid w:val="00555739"/>
    <w:rsid w:val="0055578F"/>
    <w:rsid w:val="00555989"/>
    <w:rsid w:val="00555B62"/>
    <w:rsid w:val="00555D3C"/>
    <w:rsid w:val="00556072"/>
    <w:rsid w:val="00556260"/>
    <w:rsid w:val="0055627C"/>
    <w:rsid w:val="00556284"/>
    <w:rsid w:val="005562EC"/>
    <w:rsid w:val="00556467"/>
    <w:rsid w:val="00556BD9"/>
    <w:rsid w:val="00556C05"/>
    <w:rsid w:val="00556C71"/>
    <w:rsid w:val="00556CDA"/>
    <w:rsid w:val="00556E63"/>
    <w:rsid w:val="005575DC"/>
    <w:rsid w:val="00557A94"/>
    <w:rsid w:val="00557AC3"/>
    <w:rsid w:val="00557D84"/>
    <w:rsid w:val="00557F11"/>
    <w:rsid w:val="00557FC5"/>
    <w:rsid w:val="00560421"/>
    <w:rsid w:val="00560433"/>
    <w:rsid w:val="0056052F"/>
    <w:rsid w:val="00560716"/>
    <w:rsid w:val="00560824"/>
    <w:rsid w:val="005608F9"/>
    <w:rsid w:val="005608FA"/>
    <w:rsid w:val="00560943"/>
    <w:rsid w:val="0056099D"/>
    <w:rsid w:val="00560C42"/>
    <w:rsid w:val="00560CA2"/>
    <w:rsid w:val="00560FB0"/>
    <w:rsid w:val="00561007"/>
    <w:rsid w:val="0056102E"/>
    <w:rsid w:val="005610BF"/>
    <w:rsid w:val="005610E4"/>
    <w:rsid w:val="00561557"/>
    <w:rsid w:val="0056189F"/>
    <w:rsid w:val="00561AF0"/>
    <w:rsid w:val="00561C22"/>
    <w:rsid w:val="00561D3F"/>
    <w:rsid w:val="00561E95"/>
    <w:rsid w:val="00561EBD"/>
    <w:rsid w:val="00561EDD"/>
    <w:rsid w:val="00562029"/>
    <w:rsid w:val="00562404"/>
    <w:rsid w:val="00562420"/>
    <w:rsid w:val="005624B7"/>
    <w:rsid w:val="00562870"/>
    <w:rsid w:val="005629B3"/>
    <w:rsid w:val="00562D63"/>
    <w:rsid w:val="00562D6F"/>
    <w:rsid w:val="00562EE5"/>
    <w:rsid w:val="00562FC5"/>
    <w:rsid w:val="005630A3"/>
    <w:rsid w:val="0056331B"/>
    <w:rsid w:val="005634EA"/>
    <w:rsid w:val="00563597"/>
    <w:rsid w:val="0056368A"/>
    <w:rsid w:val="00563737"/>
    <w:rsid w:val="00563864"/>
    <w:rsid w:val="00563C90"/>
    <w:rsid w:val="00563DCC"/>
    <w:rsid w:val="00563E2F"/>
    <w:rsid w:val="00563EDD"/>
    <w:rsid w:val="005642F0"/>
    <w:rsid w:val="005643F3"/>
    <w:rsid w:val="00564456"/>
    <w:rsid w:val="0056452C"/>
    <w:rsid w:val="00564542"/>
    <w:rsid w:val="00564946"/>
    <w:rsid w:val="00564A83"/>
    <w:rsid w:val="00564CCE"/>
    <w:rsid w:val="00564D31"/>
    <w:rsid w:val="00564E65"/>
    <w:rsid w:val="00565071"/>
    <w:rsid w:val="00565217"/>
    <w:rsid w:val="00565220"/>
    <w:rsid w:val="00565297"/>
    <w:rsid w:val="00565313"/>
    <w:rsid w:val="005653A1"/>
    <w:rsid w:val="00565AE2"/>
    <w:rsid w:val="00565CD3"/>
    <w:rsid w:val="00565D12"/>
    <w:rsid w:val="00565EF2"/>
    <w:rsid w:val="00565FB5"/>
    <w:rsid w:val="00565FFF"/>
    <w:rsid w:val="005664D3"/>
    <w:rsid w:val="005664DE"/>
    <w:rsid w:val="0056653C"/>
    <w:rsid w:val="00566543"/>
    <w:rsid w:val="0056670F"/>
    <w:rsid w:val="00566A38"/>
    <w:rsid w:val="00566C5B"/>
    <w:rsid w:val="00567151"/>
    <w:rsid w:val="00567A87"/>
    <w:rsid w:val="00567BC3"/>
    <w:rsid w:val="00567C55"/>
    <w:rsid w:val="00567DCB"/>
    <w:rsid w:val="0057017A"/>
    <w:rsid w:val="00570299"/>
    <w:rsid w:val="00570390"/>
    <w:rsid w:val="00570503"/>
    <w:rsid w:val="0057061D"/>
    <w:rsid w:val="00570627"/>
    <w:rsid w:val="00570878"/>
    <w:rsid w:val="005708E7"/>
    <w:rsid w:val="00570B0C"/>
    <w:rsid w:val="00570C11"/>
    <w:rsid w:val="00570D52"/>
    <w:rsid w:val="00570F23"/>
    <w:rsid w:val="00571239"/>
    <w:rsid w:val="0057127B"/>
    <w:rsid w:val="00571544"/>
    <w:rsid w:val="005715B0"/>
    <w:rsid w:val="0057164B"/>
    <w:rsid w:val="0057168E"/>
    <w:rsid w:val="00571787"/>
    <w:rsid w:val="005719CA"/>
    <w:rsid w:val="00571B30"/>
    <w:rsid w:val="00571DD8"/>
    <w:rsid w:val="00571ECA"/>
    <w:rsid w:val="00571F03"/>
    <w:rsid w:val="00572285"/>
    <w:rsid w:val="00572559"/>
    <w:rsid w:val="005728C0"/>
    <w:rsid w:val="005728DB"/>
    <w:rsid w:val="00572AA9"/>
    <w:rsid w:val="00572C79"/>
    <w:rsid w:val="00572F90"/>
    <w:rsid w:val="005731C2"/>
    <w:rsid w:val="0057337D"/>
    <w:rsid w:val="005733A2"/>
    <w:rsid w:val="005733E6"/>
    <w:rsid w:val="0057346C"/>
    <w:rsid w:val="005735B0"/>
    <w:rsid w:val="00573735"/>
    <w:rsid w:val="005737A1"/>
    <w:rsid w:val="005737A7"/>
    <w:rsid w:val="00573896"/>
    <w:rsid w:val="005738E4"/>
    <w:rsid w:val="005739CB"/>
    <w:rsid w:val="005739DC"/>
    <w:rsid w:val="00573D6D"/>
    <w:rsid w:val="00573E26"/>
    <w:rsid w:val="00573F97"/>
    <w:rsid w:val="00574067"/>
    <w:rsid w:val="005743A4"/>
    <w:rsid w:val="0057461B"/>
    <w:rsid w:val="00574BA3"/>
    <w:rsid w:val="00574BA9"/>
    <w:rsid w:val="00574CAA"/>
    <w:rsid w:val="00574CCE"/>
    <w:rsid w:val="0057519C"/>
    <w:rsid w:val="0057524F"/>
    <w:rsid w:val="00575606"/>
    <w:rsid w:val="0057565B"/>
    <w:rsid w:val="0057568C"/>
    <w:rsid w:val="005757A0"/>
    <w:rsid w:val="00575944"/>
    <w:rsid w:val="00575B75"/>
    <w:rsid w:val="00575C6D"/>
    <w:rsid w:val="00575CD5"/>
    <w:rsid w:val="00575F35"/>
    <w:rsid w:val="00576079"/>
    <w:rsid w:val="0057617F"/>
    <w:rsid w:val="0057639D"/>
    <w:rsid w:val="00576540"/>
    <w:rsid w:val="005768E8"/>
    <w:rsid w:val="00576A0E"/>
    <w:rsid w:val="00576DA7"/>
    <w:rsid w:val="00576EAE"/>
    <w:rsid w:val="00576EDD"/>
    <w:rsid w:val="005773F1"/>
    <w:rsid w:val="005774A5"/>
    <w:rsid w:val="005778AC"/>
    <w:rsid w:val="005779AC"/>
    <w:rsid w:val="00577A00"/>
    <w:rsid w:val="00577A84"/>
    <w:rsid w:val="00577BCA"/>
    <w:rsid w:val="00580112"/>
    <w:rsid w:val="0058012B"/>
    <w:rsid w:val="0058078F"/>
    <w:rsid w:val="0058092F"/>
    <w:rsid w:val="00580B03"/>
    <w:rsid w:val="005811CB"/>
    <w:rsid w:val="00581483"/>
    <w:rsid w:val="005819C6"/>
    <w:rsid w:val="00581CAA"/>
    <w:rsid w:val="00581CDA"/>
    <w:rsid w:val="00581F5D"/>
    <w:rsid w:val="00582211"/>
    <w:rsid w:val="0058234D"/>
    <w:rsid w:val="0058235A"/>
    <w:rsid w:val="00582429"/>
    <w:rsid w:val="00582743"/>
    <w:rsid w:val="005827F3"/>
    <w:rsid w:val="00582A4A"/>
    <w:rsid w:val="00582BBA"/>
    <w:rsid w:val="00582BD7"/>
    <w:rsid w:val="00582F80"/>
    <w:rsid w:val="00583461"/>
    <w:rsid w:val="00583599"/>
    <w:rsid w:val="00583666"/>
    <w:rsid w:val="00583781"/>
    <w:rsid w:val="005837A8"/>
    <w:rsid w:val="0058391F"/>
    <w:rsid w:val="00583923"/>
    <w:rsid w:val="005839E7"/>
    <w:rsid w:val="00583C9E"/>
    <w:rsid w:val="005844B6"/>
    <w:rsid w:val="00584620"/>
    <w:rsid w:val="0058475E"/>
    <w:rsid w:val="00584770"/>
    <w:rsid w:val="00584AC8"/>
    <w:rsid w:val="00584B7B"/>
    <w:rsid w:val="00584EE9"/>
    <w:rsid w:val="00585030"/>
    <w:rsid w:val="00585901"/>
    <w:rsid w:val="00585C1B"/>
    <w:rsid w:val="00585E39"/>
    <w:rsid w:val="00585FAA"/>
    <w:rsid w:val="00585FE5"/>
    <w:rsid w:val="0058607A"/>
    <w:rsid w:val="00586188"/>
    <w:rsid w:val="0058657E"/>
    <w:rsid w:val="005866D3"/>
    <w:rsid w:val="00586721"/>
    <w:rsid w:val="005867FE"/>
    <w:rsid w:val="00586897"/>
    <w:rsid w:val="00586A5A"/>
    <w:rsid w:val="00586A6A"/>
    <w:rsid w:val="00586AE7"/>
    <w:rsid w:val="00586C53"/>
    <w:rsid w:val="00586DFB"/>
    <w:rsid w:val="00587004"/>
    <w:rsid w:val="005870B4"/>
    <w:rsid w:val="005870FA"/>
    <w:rsid w:val="0058716A"/>
    <w:rsid w:val="005873C3"/>
    <w:rsid w:val="00587678"/>
    <w:rsid w:val="005877AA"/>
    <w:rsid w:val="005878F5"/>
    <w:rsid w:val="00587A2B"/>
    <w:rsid w:val="00587A51"/>
    <w:rsid w:val="00587A5F"/>
    <w:rsid w:val="00587B5D"/>
    <w:rsid w:val="00587D19"/>
    <w:rsid w:val="005901B5"/>
    <w:rsid w:val="005902AE"/>
    <w:rsid w:val="005903D0"/>
    <w:rsid w:val="005906F7"/>
    <w:rsid w:val="00590838"/>
    <w:rsid w:val="005908D0"/>
    <w:rsid w:val="005908E1"/>
    <w:rsid w:val="0059090B"/>
    <w:rsid w:val="00590B29"/>
    <w:rsid w:val="00590CFC"/>
    <w:rsid w:val="00590DEA"/>
    <w:rsid w:val="00591152"/>
    <w:rsid w:val="005911B4"/>
    <w:rsid w:val="005911E5"/>
    <w:rsid w:val="005912E5"/>
    <w:rsid w:val="005914CF"/>
    <w:rsid w:val="005914D6"/>
    <w:rsid w:val="00591615"/>
    <w:rsid w:val="00591924"/>
    <w:rsid w:val="005919A1"/>
    <w:rsid w:val="00591AF1"/>
    <w:rsid w:val="00591D73"/>
    <w:rsid w:val="00591FCC"/>
    <w:rsid w:val="005921F7"/>
    <w:rsid w:val="005926CA"/>
    <w:rsid w:val="00592996"/>
    <w:rsid w:val="00592A37"/>
    <w:rsid w:val="00592B9B"/>
    <w:rsid w:val="00592D19"/>
    <w:rsid w:val="00592DDD"/>
    <w:rsid w:val="00592E0F"/>
    <w:rsid w:val="00592FB1"/>
    <w:rsid w:val="00593021"/>
    <w:rsid w:val="00593188"/>
    <w:rsid w:val="005931A1"/>
    <w:rsid w:val="005931F2"/>
    <w:rsid w:val="0059364D"/>
    <w:rsid w:val="0059395B"/>
    <w:rsid w:val="00593A57"/>
    <w:rsid w:val="00593B51"/>
    <w:rsid w:val="00593C46"/>
    <w:rsid w:val="00593CC0"/>
    <w:rsid w:val="00593D58"/>
    <w:rsid w:val="00593ED3"/>
    <w:rsid w:val="00594034"/>
    <w:rsid w:val="0059407E"/>
    <w:rsid w:val="0059436B"/>
    <w:rsid w:val="00594485"/>
    <w:rsid w:val="00594534"/>
    <w:rsid w:val="00594796"/>
    <w:rsid w:val="005947C9"/>
    <w:rsid w:val="005947D4"/>
    <w:rsid w:val="00594887"/>
    <w:rsid w:val="0059495D"/>
    <w:rsid w:val="005949D4"/>
    <w:rsid w:val="00594CCD"/>
    <w:rsid w:val="00594CF3"/>
    <w:rsid w:val="00594E88"/>
    <w:rsid w:val="00594EF2"/>
    <w:rsid w:val="00594F34"/>
    <w:rsid w:val="005958F9"/>
    <w:rsid w:val="00595934"/>
    <w:rsid w:val="00595B49"/>
    <w:rsid w:val="00595CA5"/>
    <w:rsid w:val="005960DA"/>
    <w:rsid w:val="00596433"/>
    <w:rsid w:val="00596539"/>
    <w:rsid w:val="0059663C"/>
    <w:rsid w:val="005966E7"/>
    <w:rsid w:val="005968BE"/>
    <w:rsid w:val="00596A61"/>
    <w:rsid w:val="00596BE4"/>
    <w:rsid w:val="00596D31"/>
    <w:rsid w:val="005972E0"/>
    <w:rsid w:val="00597730"/>
    <w:rsid w:val="00597849"/>
    <w:rsid w:val="00597B1F"/>
    <w:rsid w:val="00597B83"/>
    <w:rsid w:val="00597C0A"/>
    <w:rsid w:val="00597C1B"/>
    <w:rsid w:val="005A0134"/>
    <w:rsid w:val="005A01B9"/>
    <w:rsid w:val="005A02BC"/>
    <w:rsid w:val="005A02DB"/>
    <w:rsid w:val="005A02E1"/>
    <w:rsid w:val="005A0384"/>
    <w:rsid w:val="005A065F"/>
    <w:rsid w:val="005A068E"/>
    <w:rsid w:val="005A0737"/>
    <w:rsid w:val="005A0810"/>
    <w:rsid w:val="005A0A99"/>
    <w:rsid w:val="005A0B5A"/>
    <w:rsid w:val="005A0BBA"/>
    <w:rsid w:val="005A0D63"/>
    <w:rsid w:val="005A0E7F"/>
    <w:rsid w:val="005A0E86"/>
    <w:rsid w:val="005A0F52"/>
    <w:rsid w:val="005A11DB"/>
    <w:rsid w:val="005A13D6"/>
    <w:rsid w:val="005A14AA"/>
    <w:rsid w:val="005A1534"/>
    <w:rsid w:val="005A15D1"/>
    <w:rsid w:val="005A1BFE"/>
    <w:rsid w:val="005A1CD0"/>
    <w:rsid w:val="005A1E7F"/>
    <w:rsid w:val="005A21EF"/>
    <w:rsid w:val="005A2335"/>
    <w:rsid w:val="005A2578"/>
    <w:rsid w:val="005A2579"/>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CF"/>
    <w:rsid w:val="005A3D55"/>
    <w:rsid w:val="005A3E06"/>
    <w:rsid w:val="005A3F55"/>
    <w:rsid w:val="005A437F"/>
    <w:rsid w:val="005A4568"/>
    <w:rsid w:val="005A45DF"/>
    <w:rsid w:val="005A4847"/>
    <w:rsid w:val="005A4924"/>
    <w:rsid w:val="005A49CD"/>
    <w:rsid w:val="005A4B3E"/>
    <w:rsid w:val="005A4CBB"/>
    <w:rsid w:val="005A4D6D"/>
    <w:rsid w:val="005A4E08"/>
    <w:rsid w:val="005A4E41"/>
    <w:rsid w:val="005A4E65"/>
    <w:rsid w:val="005A4EB0"/>
    <w:rsid w:val="005A4F39"/>
    <w:rsid w:val="005A50BC"/>
    <w:rsid w:val="005A51CA"/>
    <w:rsid w:val="005A5321"/>
    <w:rsid w:val="005A5350"/>
    <w:rsid w:val="005A5423"/>
    <w:rsid w:val="005A5451"/>
    <w:rsid w:val="005A58E3"/>
    <w:rsid w:val="005A5B97"/>
    <w:rsid w:val="005A5DAC"/>
    <w:rsid w:val="005A64A4"/>
    <w:rsid w:val="005A69AB"/>
    <w:rsid w:val="005A6CB1"/>
    <w:rsid w:val="005A6D49"/>
    <w:rsid w:val="005A6F79"/>
    <w:rsid w:val="005A7140"/>
    <w:rsid w:val="005A73DA"/>
    <w:rsid w:val="005A7556"/>
    <w:rsid w:val="005A7A8D"/>
    <w:rsid w:val="005A7BA2"/>
    <w:rsid w:val="005A7CF6"/>
    <w:rsid w:val="005A7D8A"/>
    <w:rsid w:val="005A7FAF"/>
    <w:rsid w:val="005B0254"/>
    <w:rsid w:val="005B028C"/>
    <w:rsid w:val="005B02FB"/>
    <w:rsid w:val="005B050E"/>
    <w:rsid w:val="005B0664"/>
    <w:rsid w:val="005B0754"/>
    <w:rsid w:val="005B09B6"/>
    <w:rsid w:val="005B0BB8"/>
    <w:rsid w:val="005B0D89"/>
    <w:rsid w:val="005B0E06"/>
    <w:rsid w:val="005B133F"/>
    <w:rsid w:val="005B138F"/>
    <w:rsid w:val="005B14A5"/>
    <w:rsid w:val="005B195A"/>
    <w:rsid w:val="005B1981"/>
    <w:rsid w:val="005B1A38"/>
    <w:rsid w:val="005B1A48"/>
    <w:rsid w:val="005B1AD9"/>
    <w:rsid w:val="005B1AE7"/>
    <w:rsid w:val="005B1DC2"/>
    <w:rsid w:val="005B1EA7"/>
    <w:rsid w:val="005B2004"/>
    <w:rsid w:val="005B202A"/>
    <w:rsid w:val="005B25BA"/>
    <w:rsid w:val="005B27D9"/>
    <w:rsid w:val="005B27DC"/>
    <w:rsid w:val="005B298C"/>
    <w:rsid w:val="005B2AF2"/>
    <w:rsid w:val="005B2B64"/>
    <w:rsid w:val="005B2BBD"/>
    <w:rsid w:val="005B2C95"/>
    <w:rsid w:val="005B2D4E"/>
    <w:rsid w:val="005B2E13"/>
    <w:rsid w:val="005B2F5A"/>
    <w:rsid w:val="005B2F9B"/>
    <w:rsid w:val="005B2FB2"/>
    <w:rsid w:val="005B3076"/>
    <w:rsid w:val="005B3189"/>
    <w:rsid w:val="005B3289"/>
    <w:rsid w:val="005B356C"/>
    <w:rsid w:val="005B35AE"/>
    <w:rsid w:val="005B363A"/>
    <w:rsid w:val="005B3A4F"/>
    <w:rsid w:val="005B3B06"/>
    <w:rsid w:val="005B3D9C"/>
    <w:rsid w:val="005B4063"/>
    <w:rsid w:val="005B40BF"/>
    <w:rsid w:val="005B4316"/>
    <w:rsid w:val="005B43B0"/>
    <w:rsid w:val="005B47E9"/>
    <w:rsid w:val="005B4808"/>
    <w:rsid w:val="005B4EB9"/>
    <w:rsid w:val="005B500A"/>
    <w:rsid w:val="005B5060"/>
    <w:rsid w:val="005B53C7"/>
    <w:rsid w:val="005B5511"/>
    <w:rsid w:val="005B55F2"/>
    <w:rsid w:val="005B566F"/>
    <w:rsid w:val="005B59EB"/>
    <w:rsid w:val="005B5D0D"/>
    <w:rsid w:val="005B6019"/>
    <w:rsid w:val="005B6078"/>
    <w:rsid w:val="005B6086"/>
    <w:rsid w:val="005B6298"/>
    <w:rsid w:val="005B62E4"/>
    <w:rsid w:val="005B63CE"/>
    <w:rsid w:val="005B643A"/>
    <w:rsid w:val="005B64AB"/>
    <w:rsid w:val="005B6554"/>
    <w:rsid w:val="005B6721"/>
    <w:rsid w:val="005B6D20"/>
    <w:rsid w:val="005B6E35"/>
    <w:rsid w:val="005B7173"/>
    <w:rsid w:val="005B7237"/>
    <w:rsid w:val="005B751D"/>
    <w:rsid w:val="005B78C8"/>
    <w:rsid w:val="005B7A22"/>
    <w:rsid w:val="005B7ADC"/>
    <w:rsid w:val="005B7CE7"/>
    <w:rsid w:val="005B7DE5"/>
    <w:rsid w:val="005C007A"/>
    <w:rsid w:val="005C011F"/>
    <w:rsid w:val="005C01BB"/>
    <w:rsid w:val="005C02BE"/>
    <w:rsid w:val="005C02DF"/>
    <w:rsid w:val="005C033F"/>
    <w:rsid w:val="005C06ED"/>
    <w:rsid w:val="005C0862"/>
    <w:rsid w:val="005C0AFC"/>
    <w:rsid w:val="005C0BF4"/>
    <w:rsid w:val="005C0E08"/>
    <w:rsid w:val="005C0FE8"/>
    <w:rsid w:val="005C11A1"/>
    <w:rsid w:val="005C1206"/>
    <w:rsid w:val="005C17A6"/>
    <w:rsid w:val="005C1A60"/>
    <w:rsid w:val="005C1B94"/>
    <w:rsid w:val="005C1D02"/>
    <w:rsid w:val="005C1D89"/>
    <w:rsid w:val="005C20B9"/>
    <w:rsid w:val="005C2260"/>
    <w:rsid w:val="005C2378"/>
    <w:rsid w:val="005C2700"/>
    <w:rsid w:val="005C28B3"/>
    <w:rsid w:val="005C2916"/>
    <w:rsid w:val="005C2932"/>
    <w:rsid w:val="005C2E69"/>
    <w:rsid w:val="005C33E9"/>
    <w:rsid w:val="005C3AB3"/>
    <w:rsid w:val="005C3D45"/>
    <w:rsid w:val="005C4258"/>
    <w:rsid w:val="005C4345"/>
    <w:rsid w:val="005C483B"/>
    <w:rsid w:val="005C4859"/>
    <w:rsid w:val="005C48D9"/>
    <w:rsid w:val="005C4E13"/>
    <w:rsid w:val="005C50B9"/>
    <w:rsid w:val="005C5486"/>
    <w:rsid w:val="005C559C"/>
    <w:rsid w:val="005C576B"/>
    <w:rsid w:val="005C582B"/>
    <w:rsid w:val="005C58B4"/>
    <w:rsid w:val="005C5914"/>
    <w:rsid w:val="005C5AEB"/>
    <w:rsid w:val="005C5CF2"/>
    <w:rsid w:val="005C5E67"/>
    <w:rsid w:val="005C5E75"/>
    <w:rsid w:val="005C60DF"/>
    <w:rsid w:val="005C6265"/>
    <w:rsid w:val="005C64D7"/>
    <w:rsid w:val="005C65BF"/>
    <w:rsid w:val="005C65E3"/>
    <w:rsid w:val="005C6742"/>
    <w:rsid w:val="005C6790"/>
    <w:rsid w:val="005C68E2"/>
    <w:rsid w:val="005C69DA"/>
    <w:rsid w:val="005C6D19"/>
    <w:rsid w:val="005C7215"/>
    <w:rsid w:val="005C769E"/>
    <w:rsid w:val="005C782F"/>
    <w:rsid w:val="005C7A2B"/>
    <w:rsid w:val="005C7ADE"/>
    <w:rsid w:val="005C7C85"/>
    <w:rsid w:val="005C7DE3"/>
    <w:rsid w:val="005D00CD"/>
    <w:rsid w:val="005D01F5"/>
    <w:rsid w:val="005D0341"/>
    <w:rsid w:val="005D0356"/>
    <w:rsid w:val="005D0578"/>
    <w:rsid w:val="005D067B"/>
    <w:rsid w:val="005D0893"/>
    <w:rsid w:val="005D0C54"/>
    <w:rsid w:val="005D0CD0"/>
    <w:rsid w:val="005D0D0A"/>
    <w:rsid w:val="005D0DED"/>
    <w:rsid w:val="005D0EA0"/>
    <w:rsid w:val="005D0F4F"/>
    <w:rsid w:val="005D11B0"/>
    <w:rsid w:val="005D130B"/>
    <w:rsid w:val="005D180D"/>
    <w:rsid w:val="005D194C"/>
    <w:rsid w:val="005D197E"/>
    <w:rsid w:val="005D1C10"/>
    <w:rsid w:val="005D1C1E"/>
    <w:rsid w:val="005D1DCE"/>
    <w:rsid w:val="005D20CF"/>
    <w:rsid w:val="005D2636"/>
    <w:rsid w:val="005D2946"/>
    <w:rsid w:val="005D2FA1"/>
    <w:rsid w:val="005D36C5"/>
    <w:rsid w:val="005D3819"/>
    <w:rsid w:val="005D3931"/>
    <w:rsid w:val="005D3D90"/>
    <w:rsid w:val="005D3F2D"/>
    <w:rsid w:val="005D3FCA"/>
    <w:rsid w:val="005D4618"/>
    <w:rsid w:val="005D474B"/>
    <w:rsid w:val="005D4807"/>
    <w:rsid w:val="005D4864"/>
    <w:rsid w:val="005D491E"/>
    <w:rsid w:val="005D49CF"/>
    <w:rsid w:val="005D4B06"/>
    <w:rsid w:val="005D4E1F"/>
    <w:rsid w:val="005D4FCC"/>
    <w:rsid w:val="005D52F0"/>
    <w:rsid w:val="005D53C8"/>
    <w:rsid w:val="005D59D9"/>
    <w:rsid w:val="005D5C15"/>
    <w:rsid w:val="005D615A"/>
    <w:rsid w:val="005D62FA"/>
    <w:rsid w:val="005D637A"/>
    <w:rsid w:val="005D649C"/>
    <w:rsid w:val="005D6838"/>
    <w:rsid w:val="005D69B6"/>
    <w:rsid w:val="005D6BBA"/>
    <w:rsid w:val="005D6BE6"/>
    <w:rsid w:val="005D6EFD"/>
    <w:rsid w:val="005D732A"/>
    <w:rsid w:val="005D7352"/>
    <w:rsid w:val="005D735F"/>
    <w:rsid w:val="005D775F"/>
    <w:rsid w:val="005D777E"/>
    <w:rsid w:val="005D7864"/>
    <w:rsid w:val="005D7BA1"/>
    <w:rsid w:val="005D7EBB"/>
    <w:rsid w:val="005D7EC4"/>
    <w:rsid w:val="005E02F9"/>
    <w:rsid w:val="005E0543"/>
    <w:rsid w:val="005E0573"/>
    <w:rsid w:val="005E0618"/>
    <w:rsid w:val="005E06A7"/>
    <w:rsid w:val="005E0885"/>
    <w:rsid w:val="005E09F6"/>
    <w:rsid w:val="005E0AF5"/>
    <w:rsid w:val="005E106C"/>
    <w:rsid w:val="005E12C9"/>
    <w:rsid w:val="005E1348"/>
    <w:rsid w:val="005E146C"/>
    <w:rsid w:val="005E14EF"/>
    <w:rsid w:val="005E1806"/>
    <w:rsid w:val="005E1CEA"/>
    <w:rsid w:val="005E1E23"/>
    <w:rsid w:val="005E2077"/>
    <w:rsid w:val="005E25A4"/>
    <w:rsid w:val="005E272D"/>
    <w:rsid w:val="005E27AB"/>
    <w:rsid w:val="005E28AB"/>
    <w:rsid w:val="005E2960"/>
    <w:rsid w:val="005E2A96"/>
    <w:rsid w:val="005E2AB8"/>
    <w:rsid w:val="005E2C44"/>
    <w:rsid w:val="005E2C50"/>
    <w:rsid w:val="005E2CC3"/>
    <w:rsid w:val="005E2E56"/>
    <w:rsid w:val="005E3052"/>
    <w:rsid w:val="005E30C1"/>
    <w:rsid w:val="005E30D3"/>
    <w:rsid w:val="005E37FA"/>
    <w:rsid w:val="005E38F6"/>
    <w:rsid w:val="005E3958"/>
    <w:rsid w:val="005E3E81"/>
    <w:rsid w:val="005E4519"/>
    <w:rsid w:val="005E48A1"/>
    <w:rsid w:val="005E48F8"/>
    <w:rsid w:val="005E499D"/>
    <w:rsid w:val="005E4A14"/>
    <w:rsid w:val="005E4B98"/>
    <w:rsid w:val="005E4DB9"/>
    <w:rsid w:val="005E4DEA"/>
    <w:rsid w:val="005E4F68"/>
    <w:rsid w:val="005E4FB2"/>
    <w:rsid w:val="005E5066"/>
    <w:rsid w:val="005E5405"/>
    <w:rsid w:val="005E5429"/>
    <w:rsid w:val="005E5931"/>
    <w:rsid w:val="005E5AAC"/>
    <w:rsid w:val="005E5CE3"/>
    <w:rsid w:val="005E5E71"/>
    <w:rsid w:val="005E5F69"/>
    <w:rsid w:val="005E61C9"/>
    <w:rsid w:val="005E62D3"/>
    <w:rsid w:val="005E65DD"/>
    <w:rsid w:val="005E6725"/>
    <w:rsid w:val="005E69AE"/>
    <w:rsid w:val="005E69C4"/>
    <w:rsid w:val="005E6CE1"/>
    <w:rsid w:val="005E6E43"/>
    <w:rsid w:val="005E7289"/>
    <w:rsid w:val="005E7461"/>
    <w:rsid w:val="005E7612"/>
    <w:rsid w:val="005E77CA"/>
    <w:rsid w:val="005E7808"/>
    <w:rsid w:val="005E7838"/>
    <w:rsid w:val="005E78FD"/>
    <w:rsid w:val="005E7DBD"/>
    <w:rsid w:val="005E7DFE"/>
    <w:rsid w:val="005E7ECF"/>
    <w:rsid w:val="005E7F4D"/>
    <w:rsid w:val="005E7F8F"/>
    <w:rsid w:val="005F015C"/>
    <w:rsid w:val="005F02D9"/>
    <w:rsid w:val="005F0333"/>
    <w:rsid w:val="005F034D"/>
    <w:rsid w:val="005F0480"/>
    <w:rsid w:val="005F05CA"/>
    <w:rsid w:val="005F067D"/>
    <w:rsid w:val="005F0DB9"/>
    <w:rsid w:val="005F100A"/>
    <w:rsid w:val="005F122E"/>
    <w:rsid w:val="005F1419"/>
    <w:rsid w:val="005F14DA"/>
    <w:rsid w:val="005F1655"/>
    <w:rsid w:val="005F16B1"/>
    <w:rsid w:val="005F1732"/>
    <w:rsid w:val="005F1859"/>
    <w:rsid w:val="005F1AB5"/>
    <w:rsid w:val="005F1B2B"/>
    <w:rsid w:val="005F1BF9"/>
    <w:rsid w:val="005F1CB9"/>
    <w:rsid w:val="005F1D89"/>
    <w:rsid w:val="005F204B"/>
    <w:rsid w:val="005F2148"/>
    <w:rsid w:val="005F21DB"/>
    <w:rsid w:val="005F2208"/>
    <w:rsid w:val="005F22D2"/>
    <w:rsid w:val="005F22FB"/>
    <w:rsid w:val="005F23FD"/>
    <w:rsid w:val="005F2915"/>
    <w:rsid w:val="005F2997"/>
    <w:rsid w:val="005F2AAA"/>
    <w:rsid w:val="005F2F7B"/>
    <w:rsid w:val="005F30BA"/>
    <w:rsid w:val="005F348A"/>
    <w:rsid w:val="005F37C5"/>
    <w:rsid w:val="005F380B"/>
    <w:rsid w:val="005F38A2"/>
    <w:rsid w:val="005F38B0"/>
    <w:rsid w:val="005F38BB"/>
    <w:rsid w:val="005F3916"/>
    <w:rsid w:val="005F3A58"/>
    <w:rsid w:val="005F3CBD"/>
    <w:rsid w:val="005F3E5E"/>
    <w:rsid w:val="005F3E94"/>
    <w:rsid w:val="005F3F2A"/>
    <w:rsid w:val="005F41CB"/>
    <w:rsid w:val="005F41F6"/>
    <w:rsid w:val="005F4411"/>
    <w:rsid w:val="005F4485"/>
    <w:rsid w:val="005F4615"/>
    <w:rsid w:val="005F4728"/>
    <w:rsid w:val="005F4A4C"/>
    <w:rsid w:val="005F4C52"/>
    <w:rsid w:val="005F526E"/>
    <w:rsid w:val="005F592C"/>
    <w:rsid w:val="005F5C81"/>
    <w:rsid w:val="005F5DE4"/>
    <w:rsid w:val="005F5E90"/>
    <w:rsid w:val="005F5EA9"/>
    <w:rsid w:val="005F5FBE"/>
    <w:rsid w:val="005F60F9"/>
    <w:rsid w:val="005F61A4"/>
    <w:rsid w:val="005F61CE"/>
    <w:rsid w:val="005F6241"/>
    <w:rsid w:val="005F62A8"/>
    <w:rsid w:val="005F62B1"/>
    <w:rsid w:val="005F634B"/>
    <w:rsid w:val="005F6397"/>
    <w:rsid w:val="005F6496"/>
    <w:rsid w:val="005F65A7"/>
    <w:rsid w:val="005F661E"/>
    <w:rsid w:val="005F67A0"/>
    <w:rsid w:val="005F67A8"/>
    <w:rsid w:val="005F68D8"/>
    <w:rsid w:val="005F69B0"/>
    <w:rsid w:val="005F6B40"/>
    <w:rsid w:val="005F6B4C"/>
    <w:rsid w:val="005F6BC4"/>
    <w:rsid w:val="005F6C28"/>
    <w:rsid w:val="005F6C33"/>
    <w:rsid w:val="005F6C85"/>
    <w:rsid w:val="005F6D8F"/>
    <w:rsid w:val="005F752F"/>
    <w:rsid w:val="005F76A4"/>
    <w:rsid w:val="005F77A3"/>
    <w:rsid w:val="005F77A7"/>
    <w:rsid w:val="005F79FF"/>
    <w:rsid w:val="005F7DA3"/>
    <w:rsid w:val="005F7EE2"/>
    <w:rsid w:val="005F7F9E"/>
    <w:rsid w:val="005F7FCC"/>
    <w:rsid w:val="00600033"/>
    <w:rsid w:val="00600048"/>
    <w:rsid w:val="006006C0"/>
    <w:rsid w:val="00600701"/>
    <w:rsid w:val="006008C2"/>
    <w:rsid w:val="006008C8"/>
    <w:rsid w:val="006009EA"/>
    <w:rsid w:val="00600A2A"/>
    <w:rsid w:val="00601290"/>
    <w:rsid w:val="00601298"/>
    <w:rsid w:val="0060162F"/>
    <w:rsid w:val="00601706"/>
    <w:rsid w:val="00601B57"/>
    <w:rsid w:val="00601BCE"/>
    <w:rsid w:val="00601EE9"/>
    <w:rsid w:val="00601F4A"/>
    <w:rsid w:val="00601F91"/>
    <w:rsid w:val="00602023"/>
    <w:rsid w:val="00602082"/>
    <w:rsid w:val="00602111"/>
    <w:rsid w:val="0060214F"/>
    <w:rsid w:val="006021C9"/>
    <w:rsid w:val="00602681"/>
    <w:rsid w:val="00602696"/>
    <w:rsid w:val="00602798"/>
    <w:rsid w:val="00602A39"/>
    <w:rsid w:val="00602A58"/>
    <w:rsid w:val="00602AF9"/>
    <w:rsid w:val="00602D04"/>
    <w:rsid w:val="00602E41"/>
    <w:rsid w:val="00602F73"/>
    <w:rsid w:val="0060314D"/>
    <w:rsid w:val="006032BB"/>
    <w:rsid w:val="0060368A"/>
    <w:rsid w:val="006036C3"/>
    <w:rsid w:val="0060388C"/>
    <w:rsid w:val="00603D9B"/>
    <w:rsid w:val="00603F1F"/>
    <w:rsid w:val="00603F40"/>
    <w:rsid w:val="00603F91"/>
    <w:rsid w:val="00603FF3"/>
    <w:rsid w:val="006040C9"/>
    <w:rsid w:val="00604252"/>
    <w:rsid w:val="0060442E"/>
    <w:rsid w:val="006045C6"/>
    <w:rsid w:val="006047FD"/>
    <w:rsid w:val="00604835"/>
    <w:rsid w:val="006048A4"/>
    <w:rsid w:val="00604928"/>
    <w:rsid w:val="0060499E"/>
    <w:rsid w:val="00604DCB"/>
    <w:rsid w:val="00604FCF"/>
    <w:rsid w:val="0060502A"/>
    <w:rsid w:val="00605350"/>
    <w:rsid w:val="00605384"/>
    <w:rsid w:val="006055B2"/>
    <w:rsid w:val="006056DC"/>
    <w:rsid w:val="006056E6"/>
    <w:rsid w:val="0060575D"/>
    <w:rsid w:val="00605797"/>
    <w:rsid w:val="00605A98"/>
    <w:rsid w:val="00605B96"/>
    <w:rsid w:val="00605D91"/>
    <w:rsid w:val="00605ECD"/>
    <w:rsid w:val="00606016"/>
    <w:rsid w:val="00606AC8"/>
    <w:rsid w:val="00606ACB"/>
    <w:rsid w:val="00606E07"/>
    <w:rsid w:val="006070AB"/>
    <w:rsid w:val="006070DC"/>
    <w:rsid w:val="00607540"/>
    <w:rsid w:val="0060757D"/>
    <w:rsid w:val="00607622"/>
    <w:rsid w:val="00607713"/>
    <w:rsid w:val="0060779B"/>
    <w:rsid w:val="00607A07"/>
    <w:rsid w:val="00607D3B"/>
    <w:rsid w:val="00610186"/>
    <w:rsid w:val="00610198"/>
    <w:rsid w:val="00610245"/>
    <w:rsid w:val="006103ED"/>
    <w:rsid w:val="00610807"/>
    <w:rsid w:val="006108AB"/>
    <w:rsid w:val="00610DEA"/>
    <w:rsid w:val="00610E46"/>
    <w:rsid w:val="00610EF0"/>
    <w:rsid w:val="0061125B"/>
    <w:rsid w:val="006113DE"/>
    <w:rsid w:val="00611579"/>
    <w:rsid w:val="0061196C"/>
    <w:rsid w:val="00611EEE"/>
    <w:rsid w:val="00611FD5"/>
    <w:rsid w:val="006120AF"/>
    <w:rsid w:val="0061223D"/>
    <w:rsid w:val="00612280"/>
    <w:rsid w:val="006125B0"/>
    <w:rsid w:val="006125BA"/>
    <w:rsid w:val="00612730"/>
    <w:rsid w:val="00612849"/>
    <w:rsid w:val="00612911"/>
    <w:rsid w:val="00612C2D"/>
    <w:rsid w:val="00612DC4"/>
    <w:rsid w:val="006130DF"/>
    <w:rsid w:val="00613141"/>
    <w:rsid w:val="006131F7"/>
    <w:rsid w:val="00613273"/>
    <w:rsid w:val="00613496"/>
    <w:rsid w:val="006135F7"/>
    <w:rsid w:val="00613731"/>
    <w:rsid w:val="00613739"/>
    <w:rsid w:val="006137DE"/>
    <w:rsid w:val="006137E3"/>
    <w:rsid w:val="0061381B"/>
    <w:rsid w:val="00613A0E"/>
    <w:rsid w:val="00613D1C"/>
    <w:rsid w:val="00613D2F"/>
    <w:rsid w:val="00613DA4"/>
    <w:rsid w:val="00614030"/>
    <w:rsid w:val="0061413E"/>
    <w:rsid w:val="00614242"/>
    <w:rsid w:val="006143C7"/>
    <w:rsid w:val="00614575"/>
    <w:rsid w:val="00614784"/>
    <w:rsid w:val="006148D1"/>
    <w:rsid w:val="00614E50"/>
    <w:rsid w:val="00614EF6"/>
    <w:rsid w:val="006155F6"/>
    <w:rsid w:val="00615922"/>
    <w:rsid w:val="00615B41"/>
    <w:rsid w:val="00615D30"/>
    <w:rsid w:val="006160C9"/>
    <w:rsid w:val="006160EE"/>
    <w:rsid w:val="0061653A"/>
    <w:rsid w:val="00616700"/>
    <w:rsid w:val="006169A0"/>
    <w:rsid w:val="00616AFF"/>
    <w:rsid w:val="00616DA0"/>
    <w:rsid w:val="00616EE4"/>
    <w:rsid w:val="00616F7A"/>
    <w:rsid w:val="00617103"/>
    <w:rsid w:val="006171C1"/>
    <w:rsid w:val="006174E6"/>
    <w:rsid w:val="00617595"/>
    <w:rsid w:val="00617618"/>
    <w:rsid w:val="006176DE"/>
    <w:rsid w:val="006177EA"/>
    <w:rsid w:val="00617EF5"/>
    <w:rsid w:val="00620037"/>
    <w:rsid w:val="0062009D"/>
    <w:rsid w:val="006203C7"/>
    <w:rsid w:val="006206C5"/>
    <w:rsid w:val="00620790"/>
    <w:rsid w:val="00620848"/>
    <w:rsid w:val="00620973"/>
    <w:rsid w:val="00620A2C"/>
    <w:rsid w:val="00620D00"/>
    <w:rsid w:val="00620E2A"/>
    <w:rsid w:val="00620E47"/>
    <w:rsid w:val="00620FE5"/>
    <w:rsid w:val="006210DF"/>
    <w:rsid w:val="006211D2"/>
    <w:rsid w:val="00621218"/>
    <w:rsid w:val="0062162D"/>
    <w:rsid w:val="0062179F"/>
    <w:rsid w:val="00621CBA"/>
    <w:rsid w:val="00621F36"/>
    <w:rsid w:val="0062215E"/>
    <w:rsid w:val="00622162"/>
    <w:rsid w:val="0062220F"/>
    <w:rsid w:val="00622210"/>
    <w:rsid w:val="00622300"/>
    <w:rsid w:val="00622336"/>
    <w:rsid w:val="00622361"/>
    <w:rsid w:val="006223CF"/>
    <w:rsid w:val="006223E3"/>
    <w:rsid w:val="006224AC"/>
    <w:rsid w:val="006225A1"/>
    <w:rsid w:val="00622665"/>
    <w:rsid w:val="006226DA"/>
    <w:rsid w:val="0062276E"/>
    <w:rsid w:val="00622A11"/>
    <w:rsid w:val="00622B92"/>
    <w:rsid w:val="00622D02"/>
    <w:rsid w:val="00622E06"/>
    <w:rsid w:val="0062300D"/>
    <w:rsid w:val="006231A6"/>
    <w:rsid w:val="00623332"/>
    <w:rsid w:val="00623384"/>
    <w:rsid w:val="0062357B"/>
    <w:rsid w:val="00623599"/>
    <w:rsid w:val="00623619"/>
    <w:rsid w:val="00623822"/>
    <w:rsid w:val="00623892"/>
    <w:rsid w:val="006238CF"/>
    <w:rsid w:val="006239E0"/>
    <w:rsid w:val="00623A63"/>
    <w:rsid w:val="00623BA4"/>
    <w:rsid w:val="00623E8A"/>
    <w:rsid w:val="00624020"/>
    <w:rsid w:val="00624041"/>
    <w:rsid w:val="00624096"/>
    <w:rsid w:val="006243B6"/>
    <w:rsid w:val="00624575"/>
    <w:rsid w:val="00624639"/>
    <w:rsid w:val="006246D6"/>
    <w:rsid w:val="00624804"/>
    <w:rsid w:val="0062485A"/>
    <w:rsid w:val="00624A1E"/>
    <w:rsid w:val="00624A9E"/>
    <w:rsid w:val="00624B25"/>
    <w:rsid w:val="00624B46"/>
    <w:rsid w:val="00624B73"/>
    <w:rsid w:val="00624CDE"/>
    <w:rsid w:val="00624D8B"/>
    <w:rsid w:val="00624E48"/>
    <w:rsid w:val="00624F75"/>
    <w:rsid w:val="00625297"/>
    <w:rsid w:val="00625347"/>
    <w:rsid w:val="006254FE"/>
    <w:rsid w:val="00625576"/>
    <w:rsid w:val="006255B7"/>
    <w:rsid w:val="006255D1"/>
    <w:rsid w:val="00625877"/>
    <w:rsid w:val="00625897"/>
    <w:rsid w:val="006259A1"/>
    <w:rsid w:val="006259DE"/>
    <w:rsid w:val="00625B4B"/>
    <w:rsid w:val="00625CC5"/>
    <w:rsid w:val="00625D0F"/>
    <w:rsid w:val="00625F22"/>
    <w:rsid w:val="006260A0"/>
    <w:rsid w:val="00626277"/>
    <w:rsid w:val="006262AB"/>
    <w:rsid w:val="006262FB"/>
    <w:rsid w:val="00626625"/>
    <w:rsid w:val="006267BD"/>
    <w:rsid w:val="00626953"/>
    <w:rsid w:val="00626A2D"/>
    <w:rsid w:val="00626D34"/>
    <w:rsid w:val="0062708E"/>
    <w:rsid w:val="00627203"/>
    <w:rsid w:val="0062753C"/>
    <w:rsid w:val="00627ADA"/>
    <w:rsid w:val="00627AFC"/>
    <w:rsid w:val="00627DCA"/>
    <w:rsid w:val="00627EA5"/>
    <w:rsid w:val="006300AC"/>
    <w:rsid w:val="00630190"/>
    <w:rsid w:val="00630219"/>
    <w:rsid w:val="0063079F"/>
    <w:rsid w:val="00630941"/>
    <w:rsid w:val="00630AA8"/>
    <w:rsid w:val="00630BAC"/>
    <w:rsid w:val="00630CB9"/>
    <w:rsid w:val="00630CF6"/>
    <w:rsid w:val="00630EAB"/>
    <w:rsid w:val="00630EDF"/>
    <w:rsid w:val="00631138"/>
    <w:rsid w:val="0063123C"/>
    <w:rsid w:val="006313BF"/>
    <w:rsid w:val="006314B2"/>
    <w:rsid w:val="006315A7"/>
    <w:rsid w:val="00631747"/>
    <w:rsid w:val="00631762"/>
    <w:rsid w:val="006319E9"/>
    <w:rsid w:val="00631EC1"/>
    <w:rsid w:val="0063227B"/>
    <w:rsid w:val="00632287"/>
    <w:rsid w:val="00632722"/>
    <w:rsid w:val="00632766"/>
    <w:rsid w:val="0063281F"/>
    <w:rsid w:val="00632D80"/>
    <w:rsid w:val="00632F5D"/>
    <w:rsid w:val="00633022"/>
    <w:rsid w:val="0063329B"/>
    <w:rsid w:val="006332A1"/>
    <w:rsid w:val="00633308"/>
    <w:rsid w:val="0063351C"/>
    <w:rsid w:val="006339CB"/>
    <w:rsid w:val="00633A19"/>
    <w:rsid w:val="00633C54"/>
    <w:rsid w:val="00633C5B"/>
    <w:rsid w:val="00633E25"/>
    <w:rsid w:val="00633EAE"/>
    <w:rsid w:val="00634092"/>
    <w:rsid w:val="0063419F"/>
    <w:rsid w:val="006342B6"/>
    <w:rsid w:val="00634478"/>
    <w:rsid w:val="00634490"/>
    <w:rsid w:val="006345AC"/>
    <w:rsid w:val="0063477A"/>
    <w:rsid w:val="006348D7"/>
    <w:rsid w:val="00634B04"/>
    <w:rsid w:val="00634B0E"/>
    <w:rsid w:val="00634BD9"/>
    <w:rsid w:val="00634C60"/>
    <w:rsid w:val="00634DAB"/>
    <w:rsid w:val="00635289"/>
    <w:rsid w:val="0063529E"/>
    <w:rsid w:val="006353A2"/>
    <w:rsid w:val="006354E4"/>
    <w:rsid w:val="0063560A"/>
    <w:rsid w:val="00635734"/>
    <w:rsid w:val="0063588B"/>
    <w:rsid w:val="006358EE"/>
    <w:rsid w:val="00635926"/>
    <w:rsid w:val="0063592A"/>
    <w:rsid w:val="00635945"/>
    <w:rsid w:val="00635AAC"/>
    <w:rsid w:val="00635B15"/>
    <w:rsid w:val="00635F00"/>
    <w:rsid w:val="00635F35"/>
    <w:rsid w:val="00635FA1"/>
    <w:rsid w:val="00635FC8"/>
    <w:rsid w:val="006360F5"/>
    <w:rsid w:val="00636127"/>
    <w:rsid w:val="0063631E"/>
    <w:rsid w:val="006364DE"/>
    <w:rsid w:val="00636612"/>
    <w:rsid w:val="00636691"/>
    <w:rsid w:val="00636861"/>
    <w:rsid w:val="00636963"/>
    <w:rsid w:val="00636999"/>
    <w:rsid w:val="00636B4E"/>
    <w:rsid w:val="00636B5B"/>
    <w:rsid w:val="00636B72"/>
    <w:rsid w:val="00636D3E"/>
    <w:rsid w:val="0063713B"/>
    <w:rsid w:val="006372ED"/>
    <w:rsid w:val="006373F5"/>
    <w:rsid w:val="00637621"/>
    <w:rsid w:val="00637721"/>
    <w:rsid w:val="00637730"/>
    <w:rsid w:val="0063788D"/>
    <w:rsid w:val="00637971"/>
    <w:rsid w:val="00637B07"/>
    <w:rsid w:val="00637C8D"/>
    <w:rsid w:val="00637D7A"/>
    <w:rsid w:val="00637D82"/>
    <w:rsid w:val="0064005B"/>
    <w:rsid w:val="006403F6"/>
    <w:rsid w:val="0064080D"/>
    <w:rsid w:val="0064081A"/>
    <w:rsid w:val="00640979"/>
    <w:rsid w:val="00640CBA"/>
    <w:rsid w:val="00640D9A"/>
    <w:rsid w:val="00640E6C"/>
    <w:rsid w:val="0064124C"/>
    <w:rsid w:val="0064140A"/>
    <w:rsid w:val="00641418"/>
    <w:rsid w:val="006417F6"/>
    <w:rsid w:val="00641A44"/>
    <w:rsid w:val="00641BC9"/>
    <w:rsid w:val="00641CEF"/>
    <w:rsid w:val="00641F54"/>
    <w:rsid w:val="00642064"/>
    <w:rsid w:val="0064268E"/>
    <w:rsid w:val="0064288E"/>
    <w:rsid w:val="00642968"/>
    <w:rsid w:val="00642972"/>
    <w:rsid w:val="006429B7"/>
    <w:rsid w:val="00642B57"/>
    <w:rsid w:val="00642C0F"/>
    <w:rsid w:val="0064319D"/>
    <w:rsid w:val="0064322F"/>
    <w:rsid w:val="00643288"/>
    <w:rsid w:val="00643300"/>
    <w:rsid w:val="00643552"/>
    <w:rsid w:val="006436A8"/>
    <w:rsid w:val="00643777"/>
    <w:rsid w:val="006439E6"/>
    <w:rsid w:val="00643AC2"/>
    <w:rsid w:val="0064404D"/>
    <w:rsid w:val="0064425A"/>
    <w:rsid w:val="006442B5"/>
    <w:rsid w:val="006445F9"/>
    <w:rsid w:val="00644ACA"/>
    <w:rsid w:val="00644B65"/>
    <w:rsid w:val="00644D74"/>
    <w:rsid w:val="00644E97"/>
    <w:rsid w:val="00644EA7"/>
    <w:rsid w:val="00644F4C"/>
    <w:rsid w:val="0064529F"/>
    <w:rsid w:val="006454FE"/>
    <w:rsid w:val="0064554A"/>
    <w:rsid w:val="006455D1"/>
    <w:rsid w:val="00645D6F"/>
    <w:rsid w:val="00645DC2"/>
    <w:rsid w:val="00645F37"/>
    <w:rsid w:val="0064643A"/>
    <w:rsid w:val="006467A3"/>
    <w:rsid w:val="006468B0"/>
    <w:rsid w:val="00646A71"/>
    <w:rsid w:val="00646A7C"/>
    <w:rsid w:val="00647034"/>
    <w:rsid w:val="0064715F"/>
    <w:rsid w:val="006473A7"/>
    <w:rsid w:val="006473C0"/>
    <w:rsid w:val="0064742A"/>
    <w:rsid w:val="006476AD"/>
    <w:rsid w:val="00647A7F"/>
    <w:rsid w:val="00647D6B"/>
    <w:rsid w:val="00647DBE"/>
    <w:rsid w:val="00647F0D"/>
    <w:rsid w:val="00647F5B"/>
    <w:rsid w:val="0065002E"/>
    <w:rsid w:val="0065024A"/>
    <w:rsid w:val="0065024B"/>
    <w:rsid w:val="006503A2"/>
    <w:rsid w:val="0065051E"/>
    <w:rsid w:val="00650713"/>
    <w:rsid w:val="006507D4"/>
    <w:rsid w:val="00650977"/>
    <w:rsid w:val="00650A2C"/>
    <w:rsid w:val="00650BA1"/>
    <w:rsid w:val="00650BB1"/>
    <w:rsid w:val="00650BC2"/>
    <w:rsid w:val="00650C10"/>
    <w:rsid w:val="00650CB3"/>
    <w:rsid w:val="00650E6B"/>
    <w:rsid w:val="00650EA1"/>
    <w:rsid w:val="00650EAE"/>
    <w:rsid w:val="00650FDA"/>
    <w:rsid w:val="00651134"/>
    <w:rsid w:val="00651155"/>
    <w:rsid w:val="00651182"/>
    <w:rsid w:val="006515A2"/>
    <w:rsid w:val="006515AF"/>
    <w:rsid w:val="006515EA"/>
    <w:rsid w:val="00651656"/>
    <w:rsid w:val="00651773"/>
    <w:rsid w:val="00651A5E"/>
    <w:rsid w:val="00651A7C"/>
    <w:rsid w:val="00651B02"/>
    <w:rsid w:val="00651F48"/>
    <w:rsid w:val="006520E2"/>
    <w:rsid w:val="0065211E"/>
    <w:rsid w:val="00652131"/>
    <w:rsid w:val="0065218A"/>
    <w:rsid w:val="006523A8"/>
    <w:rsid w:val="00652480"/>
    <w:rsid w:val="006528B4"/>
    <w:rsid w:val="00652A08"/>
    <w:rsid w:val="00652AA5"/>
    <w:rsid w:val="00652B31"/>
    <w:rsid w:val="00652E3B"/>
    <w:rsid w:val="00652E8B"/>
    <w:rsid w:val="00652F5C"/>
    <w:rsid w:val="00653125"/>
    <w:rsid w:val="0065314E"/>
    <w:rsid w:val="006532C8"/>
    <w:rsid w:val="00653488"/>
    <w:rsid w:val="00653507"/>
    <w:rsid w:val="006537A4"/>
    <w:rsid w:val="00653AB9"/>
    <w:rsid w:val="00653BB0"/>
    <w:rsid w:val="00653C4F"/>
    <w:rsid w:val="00653D08"/>
    <w:rsid w:val="00653FE3"/>
    <w:rsid w:val="00654695"/>
    <w:rsid w:val="0065470D"/>
    <w:rsid w:val="0065478C"/>
    <w:rsid w:val="00654A1B"/>
    <w:rsid w:val="00654C9A"/>
    <w:rsid w:val="00654D03"/>
    <w:rsid w:val="00654EC5"/>
    <w:rsid w:val="00654F8D"/>
    <w:rsid w:val="00655129"/>
    <w:rsid w:val="00655371"/>
    <w:rsid w:val="006553B6"/>
    <w:rsid w:val="00655690"/>
    <w:rsid w:val="006557AC"/>
    <w:rsid w:val="00655A3C"/>
    <w:rsid w:val="00655B06"/>
    <w:rsid w:val="00656134"/>
    <w:rsid w:val="006561D9"/>
    <w:rsid w:val="00656241"/>
    <w:rsid w:val="0065629F"/>
    <w:rsid w:val="006562B0"/>
    <w:rsid w:val="00656383"/>
    <w:rsid w:val="0065656E"/>
    <w:rsid w:val="006565DE"/>
    <w:rsid w:val="00656722"/>
    <w:rsid w:val="006568A5"/>
    <w:rsid w:val="006568E5"/>
    <w:rsid w:val="00656B36"/>
    <w:rsid w:val="00656B95"/>
    <w:rsid w:val="00656E64"/>
    <w:rsid w:val="00656EFF"/>
    <w:rsid w:val="00656FB0"/>
    <w:rsid w:val="00657135"/>
    <w:rsid w:val="0065713C"/>
    <w:rsid w:val="00657185"/>
    <w:rsid w:val="006572AE"/>
    <w:rsid w:val="006572B2"/>
    <w:rsid w:val="006573AF"/>
    <w:rsid w:val="00657596"/>
    <w:rsid w:val="00657869"/>
    <w:rsid w:val="00657A80"/>
    <w:rsid w:val="00657AC2"/>
    <w:rsid w:val="00657D87"/>
    <w:rsid w:val="00657DFE"/>
    <w:rsid w:val="00657E7A"/>
    <w:rsid w:val="0066031D"/>
    <w:rsid w:val="0066047B"/>
    <w:rsid w:val="006604C2"/>
    <w:rsid w:val="00660851"/>
    <w:rsid w:val="0066085B"/>
    <w:rsid w:val="00660AFE"/>
    <w:rsid w:val="00660CA3"/>
    <w:rsid w:val="0066118B"/>
    <w:rsid w:val="00661227"/>
    <w:rsid w:val="0066123D"/>
    <w:rsid w:val="00661404"/>
    <w:rsid w:val="006616E0"/>
    <w:rsid w:val="006617AE"/>
    <w:rsid w:val="00661835"/>
    <w:rsid w:val="006618A4"/>
    <w:rsid w:val="006618D0"/>
    <w:rsid w:val="006618F2"/>
    <w:rsid w:val="006619C1"/>
    <w:rsid w:val="00661C5D"/>
    <w:rsid w:val="00661CF8"/>
    <w:rsid w:val="00662059"/>
    <w:rsid w:val="00662419"/>
    <w:rsid w:val="006624C3"/>
    <w:rsid w:val="0066264C"/>
    <w:rsid w:val="006626D6"/>
    <w:rsid w:val="006626E4"/>
    <w:rsid w:val="00662B0D"/>
    <w:rsid w:val="00662D3F"/>
    <w:rsid w:val="00662D4B"/>
    <w:rsid w:val="00662F12"/>
    <w:rsid w:val="00663065"/>
    <w:rsid w:val="00663224"/>
    <w:rsid w:val="006636A7"/>
    <w:rsid w:val="00663A11"/>
    <w:rsid w:val="00663A47"/>
    <w:rsid w:val="00663B3B"/>
    <w:rsid w:val="00663B6C"/>
    <w:rsid w:val="00663BDD"/>
    <w:rsid w:val="00663C3E"/>
    <w:rsid w:val="00663C52"/>
    <w:rsid w:val="00663C67"/>
    <w:rsid w:val="00663E13"/>
    <w:rsid w:val="00663E2D"/>
    <w:rsid w:val="00663EE5"/>
    <w:rsid w:val="00664272"/>
    <w:rsid w:val="0066427F"/>
    <w:rsid w:val="006644D9"/>
    <w:rsid w:val="00664916"/>
    <w:rsid w:val="0066497E"/>
    <w:rsid w:val="00664B97"/>
    <w:rsid w:val="00664D4A"/>
    <w:rsid w:val="00664D6D"/>
    <w:rsid w:val="00664E50"/>
    <w:rsid w:val="00664E8B"/>
    <w:rsid w:val="00664EA3"/>
    <w:rsid w:val="00664FC6"/>
    <w:rsid w:val="00665024"/>
    <w:rsid w:val="00665136"/>
    <w:rsid w:val="00665359"/>
    <w:rsid w:val="00665465"/>
    <w:rsid w:val="0066551F"/>
    <w:rsid w:val="006655FE"/>
    <w:rsid w:val="0066573E"/>
    <w:rsid w:val="006657C2"/>
    <w:rsid w:val="006659D0"/>
    <w:rsid w:val="00665A00"/>
    <w:rsid w:val="00665ADB"/>
    <w:rsid w:val="00665CDF"/>
    <w:rsid w:val="00665E5C"/>
    <w:rsid w:val="00665F02"/>
    <w:rsid w:val="00666445"/>
    <w:rsid w:val="006664AE"/>
    <w:rsid w:val="006666F8"/>
    <w:rsid w:val="00666758"/>
    <w:rsid w:val="0066683D"/>
    <w:rsid w:val="00666B12"/>
    <w:rsid w:val="00666BB8"/>
    <w:rsid w:val="00666BE2"/>
    <w:rsid w:val="00666FC1"/>
    <w:rsid w:val="006670DF"/>
    <w:rsid w:val="006671A9"/>
    <w:rsid w:val="006671B0"/>
    <w:rsid w:val="00667224"/>
    <w:rsid w:val="006673AB"/>
    <w:rsid w:val="00667577"/>
    <w:rsid w:val="00667689"/>
    <w:rsid w:val="00667691"/>
    <w:rsid w:val="00667716"/>
    <w:rsid w:val="00667A85"/>
    <w:rsid w:val="00667AFA"/>
    <w:rsid w:val="00667D7A"/>
    <w:rsid w:val="006702C2"/>
    <w:rsid w:val="006702F5"/>
    <w:rsid w:val="00670421"/>
    <w:rsid w:val="00670687"/>
    <w:rsid w:val="00670B33"/>
    <w:rsid w:val="00670B54"/>
    <w:rsid w:val="00670C50"/>
    <w:rsid w:val="00670C6F"/>
    <w:rsid w:val="00670D08"/>
    <w:rsid w:val="00670EEF"/>
    <w:rsid w:val="0067171C"/>
    <w:rsid w:val="0067187B"/>
    <w:rsid w:val="006718CF"/>
    <w:rsid w:val="0067193C"/>
    <w:rsid w:val="00671BE8"/>
    <w:rsid w:val="00671DBE"/>
    <w:rsid w:val="00671F26"/>
    <w:rsid w:val="00672164"/>
    <w:rsid w:val="006728DC"/>
    <w:rsid w:val="00672922"/>
    <w:rsid w:val="00672B55"/>
    <w:rsid w:val="00672C23"/>
    <w:rsid w:val="00672C53"/>
    <w:rsid w:val="00672D88"/>
    <w:rsid w:val="00672F55"/>
    <w:rsid w:val="00673283"/>
    <w:rsid w:val="00673695"/>
    <w:rsid w:val="00673AB8"/>
    <w:rsid w:val="00673C16"/>
    <w:rsid w:val="006740F1"/>
    <w:rsid w:val="006741C0"/>
    <w:rsid w:val="00674857"/>
    <w:rsid w:val="0067496F"/>
    <w:rsid w:val="0067499A"/>
    <w:rsid w:val="00674B0E"/>
    <w:rsid w:val="00674DA9"/>
    <w:rsid w:val="00674E41"/>
    <w:rsid w:val="00675301"/>
    <w:rsid w:val="006754E4"/>
    <w:rsid w:val="00675646"/>
    <w:rsid w:val="0067568F"/>
    <w:rsid w:val="00675790"/>
    <w:rsid w:val="00675C37"/>
    <w:rsid w:val="00675E2D"/>
    <w:rsid w:val="00676118"/>
    <w:rsid w:val="00676407"/>
    <w:rsid w:val="006764A9"/>
    <w:rsid w:val="006767DC"/>
    <w:rsid w:val="00676832"/>
    <w:rsid w:val="0067689E"/>
    <w:rsid w:val="006768ED"/>
    <w:rsid w:val="00676982"/>
    <w:rsid w:val="00676BF8"/>
    <w:rsid w:val="00676D63"/>
    <w:rsid w:val="00676E39"/>
    <w:rsid w:val="00676F86"/>
    <w:rsid w:val="006772AA"/>
    <w:rsid w:val="006774AB"/>
    <w:rsid w:val="006774EF"/>
    <w:rsid w:val="0067756F"/>
    <w:rsid w:val="006776AA"/>
    <w:rsid w:val="00677731"/>
    <w:rsid w:val="00677740"/>
    <w:rsid w:val="00677943"/>
    <w:rsid w:val="00677CE0"/>
    <w:rsid w:val="00677E9D"/>
    <w:rsid w:val="00680038"/>
    <w:rsid w:val="00680105"/>
    <w:rsid w:val="0068022E"/>
    <w:rsid w:val="00680308"/>
    <w:rsid w:val="006804F9"/>
    <w:rsid w:val="006806F3"/>
    <w:rsid w:val="0068078A"/>
    <w:rsid w:val="00680A5E"/>
    <w:rsid w:val="00680BF5"/>
    <w:rsid w:val="00680C52"/>
    <w:rsid w:val="00680E5D"/>
    <w:rsid w:val="00680F19"/>
    <w:rsid w:val="00680F7D"/>
    <w:rsid w:val="006810AD"/>
    <w:rsid w:val="0068125C"/>
    <w:rsid w:val="006812C4"/>
    <w:rsid w:val="00681379"/>
    <w:rsid w:val="00681767"/>
    <w:rsid w:val="00681880"/>
    <w:rsid w:val="006818F1"/>
    <w:rsid w:val="006819C6"/>
    <w:rsid w:val="00681A16"/>
    <w:rsid w:val="00681C47"/>
    <w:rsid w:val="0068219B"/>
    <w:rsid w:val="00682627"/>
    <w:rsid w:val="006826C2"/>
    <w:rsid w:val="00682703"/>
    <w:rsid w:val="006827DD"/>
    <w:rsid w:val="006828EC"/>
    <w:rsid w:val="00682996"/>
    <w:rsid w:val="00682A24"/>
    <w:rsid w:val="00682C0D"/>
    <w:rsid w:val="00682E78"/>
    <w:rsid w:val="006831A8"/>
    <w:rsid w:val="0068332A"/>
    <w:rsid w:val="006835EE"/>
    <w:rsid w:val="006836E0"/>
    <w:rsid w:val="00683700"/>
    <w:rsid w:val="006837BD"/>
    <w:rsid w:val="006838BF"/>
    <w:rsid w:val="00683942"/>
    <w:rsid w:val="00683DDB"/>
    <w:rsid w:val="00684088"/>
    <w:rsid w:val="00684247"/>
    <w:rsid w:val="00684367"/>
    <w:rsid w:val="00684440"/>
    <w:rsid w:val="00684952"/>
    <w:rsid w:val="00684C3A"/>
    <w:rsid w:val="00684D41"/>
    <w:rsid w:val="00684D79"/>
    <w:rsid w:val="006854E0"/>
    <w:rsid w:val="0068550D"/>
    <w:rsid w:val="0068554D"/>
    <w:rsid w:val="00685605"/>
    <w:rsid w:val="00685876"/>
    <w:rsid w:val="00685940"/>
    <w:rsid w:val="00685983"/>
    <w:rsid w:val="00685A99"/>
    <w:rsid w:val="00685BBD"/>
    <w:rsid w:val="00685DA8"/>
    <w:rsid w:val="00686598"/>
    <w:rsid w:val="006869CB"/>
    <w:rsid w:val="00686AEC"/>
    <w:rsid w:val="00686DF1"/>
    <w:rsid w:val="00687107"/>
    <w:rsid w:val="00687352"/>
    <w:rsid w:val="0068748F"/>
    <w:rsid w:val="006876A1"/>
    <w:rsid w:val="0068781D"/>
    <w:rsid w:val="006878D8"/>
    <w:rsid w:val="00687D97"/>
    <w:rsid w:val="00687FDC"/>
    <w:rsid w:val="00687FDE"/>
    <w:rsid w:val="006903B7"/>
    <w:rsid w:val="00690575"/>
    <w:rsid w:val="0069082C"/>
    <w:rsid w:val="006909F7"/>
    <w:rsid w:val="006909FC"/>
    <w:rsid w:val="00690B51"/>
    <w:rsid w:val="00690B7B"/>
    <w:rsid w:val="00690D25"/>
    <w:rsid w:val="006912C4"/>
    <w:rsid w:val="0069135D"/>
    <w:rsid w:val="006914BB"/>
    <w:rsid w:val="006914C0"/>
    <w:rsid w:val="00691579"/>
    <w:rsid w:val="006919FA"/>
    <w:rsid w:val="00691BB1"/>
    <w:rsid w:val="00691E28"/>
    <w:rsid w:val="00691F2F"/>
    <w:rsid w:val="006920BB"/>
    <w:rsid w:val="006921FD"/>
    <w:rsid w:val="0069240F"/>
    <w:rsid w:val="006926C9"/>
    <w:rsid w:val="006926E9"/>
    <w:rsid w:val="006927B3"/>
    <w:rsid w:val="006927F0"/>
    <w:rsid w:val="0069284C"/>
    <w:rsid w:val="006928C1"/>
    <w:rsid w:val="006929D5"/>
    <w:rsid w:val="00692ABF"/>
    <w:rsid w:val="00692EAA"/>
    <w:rsid w:val="0069319C"/>
    <w:rsid w:val="00693303"/>
    <w:rsid w:val="006933FC"/>
    <w:rsid w:val="006934AE"/>
    <w:rsid w:val="0069360C"/>
    <w:rsid w:val="00693701"/>
    <w:rsid w:val="00693826"/>
    <w:rsid w:val="0069386C"/>
    <w:rsid w:val="0069391A"/>
    <w:rsid w:val="00693A27"/>
    <w:rsid w:val="00693ADA"/>
    <w:rsid w:val="00693B08"/>
    <w:rsid w:val="00693C1C"/>
    <w:rsid w:val="00693CDA"/>
    <w:rsid w:val="00693CE0"/>
    <w:rsid w:val="00693D6C"/>
    <w:rsid w:val="00693DBF"/>
    <w:rsid w:val="00693EB5"/>
    <w:rsid w:val="00693EDF"/>
    <w:rsid w:val="00694001"/>
    <w:rsid w:val="00694148"/>
    <w:rsid w:val="0069441B"/>
    <w:rsid w:val="00694861"/>
    <w:rsid w:val="00694A9B"/>
    <w:rsid w:val="00694CC3"/>
    <w:rsid w:val="00694EAD"/>
    <w:rsid w:val="0069516B"/>
    <w:rsid w:val="00695311"/>
    <w:rsid w:val="006953EE"/>
    <w:rsid w:val="00695418"/>
    <w:rsid w:val="0069558E"/>
    <w:rsid w:val="00695646"/>
    <w:rsid w:val="006957A0"/>
    <w:rsid w:val="00695B68"/>
    <w:rsid w:val="00695BC6"/>
    <w:rsid w:val="00695DF4"/>
    <w:rsid w:val="00695E1B"/>
    <w:rsid w:val="00696002"/>
    <w:rsid w:val="0069619F"/>
    <w:rsid w:val="006962F6"/>
    <w:rsid w:val="006963B6"/>
    <w:rsid w:val="006965D9"/>
    <w:rsid w:val="006966E5"/>
    <w:rsid w:val="006967EF"/>
    <w:rsid w:val="0069684B"/>
    <w:rsid w:val="006968B0"/>
    <w:rsid w:val="00696AEF"/>
    <w:rsid w:val="00696CC9"/>
    <w:rsid w:val="00696E12"/>
    <w:rsid w:val="00697036"/>
    <w:rsid w:val="006973DB"/>
    <w:rsid w:val="0069742B"/>
    <w:rsid w:val="0069743D"/>
    <w:rsid w:val="0069752A"/>
    <w:rsid w:val="006976A5"/>
    <w:rsid w:val="006976C8"/>
    <w:rsid w:val="00697D2A"/>
    <w:rsid w:val="00697D67"/>
    <w:rsid w:val="00697D71"/>
    <w:rsid w:val="00697E87"/>
    <w:rsid w:val="00697F18"/>
    <w:rsid w:val="006A03F0"/>
    <w:rsid w:val="006A0440"/>
    <w:rsid w:val="006A0504"/>
    <w:rsid w:val="006A06A5"/>
    <w:rsid w:val="006A0AE7"/>
    <w:rsid w:val="006A0C8C"/>
    <w:rsid w:val="006A0E90"/>
    <w:rsid w:val="006A11C1"/>
    <w:rsid w:val="006A1488"/>
    <w:rsid w:val="006A1509"/>
    <w:rsid w:val="006A1576"/>
    <w:rsid w:val="006A1A2B"/>
    <w:rsid w:val="006A1B90"/>
    <w:rsid w:val="006A1D49"/>
    <w:rsid w:val="006A1E24"/>
    <w:rsid w:val="006A21EC"/>
    <w:rsid w:val="006A2313"/>
    <w:rsid w:val="006A2391"/>
    <w:rsid w:val="006A240A"/>
    <w:rsid w:val="006A26CA"/>
    <w:rsid w:val="006A2755"/>
    <w:rsid w:val="006A277C"/>
    <w:rsid w:val="006A2A65"/>
    <w:rsid w:val="006A2D2E"/>
    <w:rsid w:val="006A2DAF"/>
    <w:rsid w:val="006A3012"/>
    <w:rsid w:val="006A3055"/>
    <w:rsid w:val="006A3A2B"/>
    <w:rsid w:val="006A3B2D"/>
    <w:rsid w:val="006A3C2E"/>
    <w:rsid w:val="006A3EDA"/>
    <w:rsid w:val="006A3FFC"/>
    <w:rsid w:val="006A4031"/>
    <w:rsid w:val="006A4124"/>
    <w:rsid w:val="006A427D"/>
    <w:rsid w:val="006A43E4"/>
    <w:rsid w:val="006A4511"/>
    <w:rsid w:val="006A45C8"/>
    <w:rsid w:val="006A46D6"/>
    <w:rsid w:val="006A4774"/>
    <w:rsid w:val="006A4845"/>
    <w:rsid w:val="006A48F1"/>
    <w:rsid w:val="006A491C"/>
    <w:rsid w:val="006A49A3"/>
    <w:rsid w:val="006A4DAF"/>
    <w:rsid w:val="006A4F90"/>
    <w:rsid w:val="006A5354"/>
    <w:rsid w:val="006A5D73"/>
    <w:rsid w:val="006A5D7B"/>
    <w:rsid w:val="006A5E22"/>
    <w:rsid w:val="006A6253"/>
    <w:rsid w:val="006A6352"/>
    <w:rsid w:val="006A642F"/>
    <w:rsid w:val="006A656A"/>
    <w:rsid w:val="006A661B"/>
    <w:rsid w:val="006A66CB"/>
    <w:rsid w:val="006A6A94"/>
    <w:rsid w:val="006A6CC8"/>
    <w:rsid w:val="006A6FC0"/>
    <w:rsid w:val="006A74D3"/>
    <w:rsid w:val="006A74FA"/>
    <w:rsid w:val="006A77F9"/>
    <w:rsid w:val="006A795B"/>
    <w:rsid w:val="006A7BC3"/>
    <w:rsid w:val="006A7BE1"/>
    <w:rsid w:val="006A7C91"/>
    <w:rsid w:val="006B0115"/>
    <w:rsid w:val="006B045B"/>
    <w:rsid w:val="006B0523"/>
    <w:rsid w:val="006B0580"/>
    <w:rsid w:val="006B0648"/>
    <w:rsid w:val="006B0649"/>
    <w:rsid w:val="006B0663"/>
    <w:rsid w:val="006B06C4"/>
    <w:rsid w:val="006B0769"/>
    <w:rsid w:val="006B0919"/>
    <w:rsid w:val="006B0999"/>
    <w:rsid w:val="006B09B0"/>
    <w:rsid w:val="006B0E38"/>
    <w:rsid w:val="006B0EEF"/>
    <w:rsid w:val="006B0FCA"/>
    <w:rsid w:val="006B1245"/>
    <w:rsid w:val="006B127B"/>
    <w:rsid w:val="006B12CD"/>
    <w:rsid w:val="006B13B6"/>
    <w:rsid w:val="006B149E"/>
    <w:rsid w:val="006B1500"/>
    <w:rsid w:val="006B1720"/>
    <w:rsid w:val="006B1AFC"/>
    <w:rsid w:val="006B1B25"/>
    <w:rsid w:val="006B1CCE"/>
    <w:rsid w:val="006B1D38"/>
    <w:rsid w:val="006B203D"/>
    <w:rsid w:val="006B2444"/>
    <w:rsid w:val="006B24E3"/>
    <w:rsid w:val="006B26A1"/>
    <w:rsid w:val="006B2B3C"/>
    <w:rsid w:val="006B2B79"/>
    <w:rsid w:val="006B2BCB"/>
    <w:rsid w:val="006B2D60"/>
    <w:rsid w:val="006B2DE2"/>
    <w:rsid w:val="006B3313"/>
    <w:rsid w:val="006B3315"/>
    <w:rsid w:val="006B33E5"/>
    <w:rsid w:val="006B34ED"/>
    <w:rsid w:val="006B3525"/>
    <w:rsid w:val="006B355D"/>
    <w:rsid w:val="006B36EB"/>
    <w:rsid w:val="006B3750"/>
    <w:rsid w:val="006B3781"/>
    <w:rsid w:val="006B38CE"/>
    <w:rsid w:val="006B3922"/>
    <w:rsid w:val="006B3A0A"/>
    <w:rsid w:val="006B3BE9"/>
    <w:rsid w:val="006B3D76"/>
    <w:rsid w:val="006B3FD0"/>
    <w:rsid w:val="006B4046"/>
    <w:rsid w:val="006B41DC"/>
    <w:rsid w:val="006B44E0"/>
    <w:rsid w:val="006B4813"/>
    <w:rsid w:val="006B499F"/>
    <w:rsid w:val="006B4A20"/>
    <w:rsid w:val="006B4FE4"/>
    <w:rsid w:val="006B51AC"/>
    <w:rsid w:val="006B51B9"/>
    <w:rsid w:val="006B5378"/>
    <w:rsid w:val="006B53E2"/>
    <w:rsid w:val="006B557B"/>
    <w:rsid w:val="006B56EA"/>
    <w:rsid w:val="006B5C41"/>
    <w:rsid w:val="006B5CD5"/>
    <w:rsid w:val="006B5FA2"/>
    <w:rsid w:val="006B61C6"/>
    <w:rsid w:val="006B61ED"/>
    <w:rsid w:val="006B61FF"/>
    <w:rsid w:val="006B6613"/>
    <w:rsid w:val="006B667F"/>
    <w:rsid w:val="006B6750"/>
    <w:rsid w:val="006B6DE5"/>
    <w:rsid w:val="006B6DF3"/>
    <w:rsid w:val="006B71E7"/>
    <w:rsid w:val="006B72E3"/>
    <w:rsid w:val="006B746E"/>
    <w:rsid w:val="006B79CA"/>
    <w:rsid w:val="006B7A80"/>
    <w:rsid w:val="006B7AD6"/>
    <w:rsid w:val="006B7BCD"/>
    <w:rsid w:val="006B7C37"/>
    <w:rsid w:val="006B7DBD"/>
    <w:rsid w:val="006C0138"/>
    <w:rsid w:val="006C0220"/>
    <w:rsid w:val="006C0490"/>
    <w:rsid w:val="006C0520"/>
    <w:rsid w:val="006C0693"/>
    <w:rsid w:val="006C081F"/>
    <w:rsid w:val="006C0878"/>
    <w:rsid w:val="006C0998"/>
    <w:rsid w:val="006C0BAC"/>
    <w:rsid w:val="006C0C4C"/>
    <w:rsid w:val="006C10DC"/>
    <w:rsid w:val="006C123D"/>
    <w:rsid w:val="006C1297"/>
    <w:rsid w:val="006C15BB"/>
    <w:rsid w:val="006C176F"/>
    <w:rsid w:val="006C17CC"/>
    <w:rsid w:val="006C1A4B"/>
    <w:rsid w:val="006C1C8D"/>
    <w:rsid w:val="006C1F79"/>
    <w:rsid w:val="006C209C"/>
    <w:rsid w:val="006C2298"/>
    <w:rsid w:val="006C2375"/>
    <w:rsid w:val="006C24FB"/>
    <w:rsid w:val="006C25D3"/>
    <w:rsid w:val="006C261F"/>
    <w:rsid w:val="006C274A"/>
    <w:rsid w:val="006C27CB"/>
    <w:rsid w:val="006C2860"/>
    <w:rsid w:val="006C28EA"/>
    <w:rsid w:val="006C2917"/>
    <w:rsid w:val="006C2AAA"/>
    <w:rsid w:val="006C2BE1"/>
    <w:rsid w:val="006C2CF4"/>
    <w:rsid w:val="006C2DAD"/>
    <w:rsid w:val="006C2E6C"/>
    <w:rsid w:val="006C2F17"/>
    <w:rsid w:val="006C316E"/>
    <w:rsid w:val="006C34BB"/>
    <w:rsid w:val="006C384C"/>
    <w:rsid w:val="006C38D9"/>
    <w:rsid w:val="006C39A5"/>
    <w:rsid w:val="006C40D3"/>
    <w:rsid w:val="006C4211"/>
    <w:rsid w:val="006C4306"/>
    <w:rsid w:val="006C44B3"/>
    <w:rsid w:val="006C4680"/>
    <w:rsid w:val="006C468B"/>
    <w:rsid w:val="006C474C"/>
    <w:rsid w:val="006C47D2"/>
    <w:rsid w:val="006C48C4"/>
    <w:rsid w:val="006C48C8"/>
    <w:rsid w:val="006C4914"/>
    <w:rsid w:val="006C4A0F"/>
    <w:rsid w:val="006C4A47"/>
    <w:rsid w:val="006C4A67"/>
    <w:rsid w:val="006C4AFE"/>
    <w:rsid w:val="006C4B6F"/>
    <w:rsid w:val="006C4CC6"/>
    <w:rsid w:val="006C4DFA"/>
    <w:rsid w:val="006C4E31"/>
    <w:rsid w:val="006C4F81"/>
    <w:rsid w:val="006C5284"/>
    <w:rsid w:val="006C588E"/>
    <w:rsid w:val="006C58A6"/>
    <w:rsid w:val="006C5978"/>
    <w:rsid w:val="006C5F49"/>
    <w:rsid w:val="006C5FC8"/>
    <w:rsid w:val="006C5FD0"/>
    <w:rsid w:val="006C6076"/>
    <w:rsid w:val="006C6121"/>
    <w:rsid w:val="006C63A6"/>
    <w:rsid w:val="006C64BD"/>
    <w:rsid w:val="006C6513"/>
    <w:rsid w:val="006C666E"/>
    <w:rsid w:val="006C6700"/>
    <w:rsid w:val="006C6A38"/>
    <w:rsid w:val="006C6A7D"/>
    <w:rsid w:val="006C6ABD"/>
    <w:rsid w:val="006C6DED"/>
    <w:rsid w:val="006C6F45"/>
    <w:rsid w:val="006C700D"/>
    <w:rsid w:val="006C70DF"/>
    <w:rsid w:val="006C725E"/>
    <w:rsid w:val="006C7438"/>
    <w:rsid w:val="006C7A76"/>
    <w:rsid w:val="006C7B68"/>
    <w:rsid w:val="006C7C6E"/>
    <w:rsid w:val="006C7E36"/>
    <w:rsid w:val="006C7F0F"/>
    <w:rsid w:val="006D00B2"/>
    <w:rsid w:val="006D0141"/>
    <w:rsid w:val="006D0191"/>
    <w:rsid w:val="006D0244"/>
    <w:rsid w:val="006D027E"/>
    <w:rsid w:val="006D0419"/>
    <w:rsid w:val="006D06D5"/>
    <w:rsid w:val="006D0971"/>
    <w:rsid w:val="006D0D2F"/>
    <w:rsid w:val="006D0FA7"/>
    <w:rsid w:val="006D0FAB"/>
    <w:rsid w:val="006D1087"/>
    <w:rsid w:val="006D1246"/>
    <w:rsid w:val="006D1293"/>
    <w:rsid w:val="006D12E6"/>
    <w:rsid w:val="006D1609"/>
    <w:rsid w:val="006D1728"/>
    <w:rsid w:val="006D17BE"/>
    <w:rsid w:val="006D184F"/>
    <w:rsid w:val="006D18F3"/>
    <w:rsid w:val="006D19AC"/>
    <w:rsid w:val="006D1A88"/>
    <w:rsid w:val="006D1AC6"/>
    <w:rsid w:val="006D1CFE"/>
    <w:rsid w:val="006D1D8C"/>
    <w:rsid w:val="006D1EFF"/>
    <w:rsid w:val="006D1F4F"/>
    <w:rsid w:val="006D1F51"/>
    <w:rsid w:val="006D21D5"/>
    <w:rsid w:val="006D221F"/>
    <w:rsid w:val="006D27AB"/>
    <w:rsid w:val="006D28F9"/>
    <w:rsid w:val="006D2947"/>
    <w:rsid w:val="006D2B47"/>
    <w:rsid w:val="006D2BC0"/>
    <w:rsid w:val="006D2CDD"/>
    <w:rsid w:val="006D2D1E"/>
    <w:rsid w:val="006D2D21"/>
    <w:rsid w:val="006D2E0F"/>
    <w:rsid w:val="006D30DC"/>
    <w:rsid w:val="006D317B"/>
    <w:rsid w:val="006D3184"/>
    <w:rsid w:val="006D3226"/>
    <w:rsid w:val="006D352F"/>
    <w:rsid w:val="006D36C0"/>
    <w:rsid w:val="006D384A"/>
    <w:rsid w:val="006D39BE"/>
    <w:rsid w:val="006D3AC0"/>
    <w:rsid w:val="006D3B79"/>
    <w:rsid w:val="006D3EE4"/>
    <w:rsid w:val="006D40A3"/>
    <w:rsid w:val="006D40B8"/>
    <w:rsid w:val="006D41BB"/>
    <w:rsid w:val="006D4635"/>
    <w:rsid w:val="006D4706"/>
    <w:rsid w:val="006D49DD"/>
    <w:rsid w:val="006D4A51"/>
    <w:rsid w:val="006D4A6D"/>
    <w:rsid w:val="006D4B2F"/>
    <w:rsid w:val="006D55DF"/>
    <w:rsid w:val="006D5651"/>
    <w:rsid w:val="006D5811"/>
    <w:rsid w:val="006D599E"/>
    <w:rsid w:val="006D5AA9"/>
    <w:rsid w:val="006D5AAC"/>
    <w:rsid w:val="006D5AC4"/>
    <w:rsid w:val="006D5AFD"/>
    <w:rsid w:val="006D5EF5"/>
    <w:rsid w:val="006D602B"/>
    <w:rsid w:val="006D64BE"/>
    <w:rsid w:val="006D655A"/>
    <w:rsid w:val="006D69D3"/>
    <w:rsid w:val="006D6C4C"/>
    <w:rsid w:val="006D6E57"/>
    <w:rsid w:val="006D6EEB"/>
    <w:rsid w:val="006D6EF4"/>
    <w:rsid w:val="006D6FCF"/>
    <w:rsid w:val="006D701A"/>
    <w:rsid w:val="006D7261"/>
    <w:rsid w:val="006D7456"/>
    <w:rsid w:val="006D752B"/>
    <w:rsid w:val="006D7639"/>
    <w:rsid w:val="006D7697"/>
    <w:rsid w:val="006D78CD"/>
    <w:rsid w:val="006D7959"/>
    <w:rsid w:val="006D7B7A"/>
    <w:rsid w:val="006D7EC9"/>
    <w:rsid w:val="006D7F87"/>
    <w:rsid w:val="006E008F"/>
    <w:rsid w:val="006E015A"/>
    <w:rsid w:val="006E0336"/>
    <w:rsid w:val="006E0424"/>
    <w:rsid w:val="006E0435"/>
    <w:rsid w:val="006E04C9"/>
    <w:rsid w:val="006E05EB"/>
    <w:rsid w:val="006E0714"/>
    <w:rsid w:val="006E08DB"/>
    <w:rsid w:val="006E095C"/>
    <w:rsid w:val="006E09E7"/>
    <w:rsid w:val="006E09FF"/>
    <w:rsid w:val="006E0B71"/>
    <w:rsid w:val="006E0C38"/>
    <w:rsid w:val="006E0CBF"/>
    <w:rsid w:val="006E0F08"/>
    <w:rsid w:val="006E109E"/>
    <w:rsid w:val="006E1317"/>
    <w:rsid w:val="006E1811"/>
    <w:rsid w:val="006E1845"/>
    <w:rsid w:val="006E1D9F"/>
    <w:rsid w:val="006E1DE8"/>
    <w:rsid w:val="006E1E00"/>
    <w:rsid w:val="006E1E4D"/>
    <w:rsid w:val="006E1F47"/>
    <w:rsid w:val="006E1FD9"/>
    <w:rsid w:val="006E20A8"/>
    <w:rsid w:val="006E21B6"/>
    <w:rsid w:val="006E21FB"/>
    <w:rsid w:val="006E2341"/>
    <w:rsid w:val="006E278F"/>
    <w:rsid w:val="006E2928"/>
    <w:rsid w:val="006E2984"/>
    <w:rsid w:val="006E29D5"/>
    <w:rsid w:val="006E2A44"/>
    <w:rsid w:val="006E2D45"/>
    <w:rsid w:val="006E2D7D"/>
    <w:rsid w:val="006E2E28"/>
    <w:rsid w:val="006E2E90"/>
    <w:rsid w:val="006E3163"/>
    <w:rsid w:val="006E3175"/>
    <w:rsid w:val="006E32A4"/>
    <w:rsid w:val="006E3411"/>
    <w:rsid w:val="006E34C2"/>
    <w:rsid w:val="006E3749"/>
    <w:rsid w:val="006E3AEE"/>
    <w:rsid w:val="006E3BA7"/>
    <w:rsid w:val="006E3E69"/>
    <w:rsid w:val="006E3EA1"/>
    <w:rsid w:val="006E4328"/>
    <w:rsid w:val="006E4713"/>
    <w:rsid w:val="006E4755"/>
    <w:rsid w:val="006E4990"/>
    <w:rsid w:val="006E4CC8"/>
    <w:rsid w:val="006E4E6F"/>
    <w:rsid w:val="006E4F4E"/>
    <w:rsid w:val="006E5164"/>
    <w:rsid w:val="006E52CD"/>
    <w:rsid w:val="006E530E"/>
    <w:rsid w:val="006E5405"/>
    <w:rsid w:val="006E55F0"/>
    <w:rsid w:val="006E5622"/>
    <w:rsid w:val="006E56C3"/>
    <w:rsid w:val="006E58D9"/>
    <w:rsid w:val="006E593A"/>
    <w:rsid w:val="006E5B5B"/>
    <w:rsid w:val="006E5D05"/>
    <w:rsid w:val="006E6038"/>
    <w:rsid w:val="006E6060"/>
    <w:rsid w:val="006E613A"/>
    <w:rsid w:val="006E61DA"/>
    <w:rsid w:val="006E637F"/>
    <w:rsid w:val="006E63A2"/>
    <w:rsid w:val="006E64F3"/>
    <w:rsid w:val="006E6559"/>
    <w:rsid w:val="006E6962"/>
    <w:rsid w:val="006E6BC3"/>
    <w:rsid w:val="006E6BDE"/>
    <w:rsid w:val="006E6D46"/>
    <w:rsid w:val="006E6DE3"/>
    <w:rsid w:val="006E6E9F"/>
    <w:rsid w:val="006E6F3F"/>
    <w:rsid w:val="006E6FB1"/>
    <w:rsid w:val="006E71CC"/>
    <w:rsid w:val="006E72B3"/>
    <w:rsid w:val="006E7377"/>
    <w:rsid w:val="006E755B"/>
    <w:rsid w:val="006E75FB"/>
    <w:rsid w:val="006E7620"/>
    <w:rsid w:val="006E776B"/>
    <w:rsid w:val="006E7898"/>
    <w:rsid w:val="006E7A6F"/>
    <w:rsid w:val="006E7AA3"/>
    <w:rsid w:val="006E7AD0"/>
    <w:rsid w:val="006E7C42"/>
    <w:rsid w:val="006E7F2B"/>
    <w:rsid w:val="006E7FB3"/>
    <w:rsid w:val="006F0235"/>
    <w:rsid w:val="006F0394"/>
    <w:rsid w:val="006F0497"/>
    <w:rsid w:val="006F049A"/>
    <w:rsid w:val="006F0C17"/>
    <w:rsid w:val="006F0D8C"/>
    <w:rsid w:val="006F0FA1"/>
    <w:rsid w:val="006F0FB7"/>
    <w:rsid w:val="006F1106"/>
    <w:rsid w:val="006F13AA"/>
    <w:rsid w:val="006F1587"/>
    <w:rsid w:val="006F1901"/>
    <w:rsid w:val="006F1AC3"/>
    <w:rsid w:val="006F1B84"/>
    <w:rsid w:val="006F1BA3"/>
    <w:rsid w:val="006F1CC7"/>
    <w:rsid w:val="006F1D75"/>
    <w:rsid w:val="006F2078"/>
    <w:rsid w:val="006F20F4"/>
    <w:rsid w:val="006F21DC"/>
    <w:rsid w:val="006F22E6"/>
    <w:rsid w:val="006F22FB"/>
    <w:rsid w:val="006F2404"/>
    <w:rsid w:val="006F2407"/>
    <w:rsid w:val="006F244A"/>
    <w:rsid w:val="006F24C8"/>
    <w:rsid w:val="006F2837"/>
    <w:rsid w:val="006F2944"/>
    <w:rsid w:val="006F2A27"/>
    <w:rsid w:val="006F2E30"/>
    <w:rsid w:val="006F2ECD"/>
    <w:rsid w:val="006F308B"/>
    <w:rsid w:val="006F327E"/>
    <w:rsid w:val="006F333A"/>
    <w:rsid w:val="006F3410"/>
    <w:rsid w:val="006F3543"/>
    <w:rsid w:val="006F3564"/>
    <w:rsid w:val="006F36B6"/>
    <w:rsid w:val="006F38F2"/>
    <w:rsid w:val="006F390D"/>
    <w:rsid w:val="006F3B84"/>
    <w:rsid w:val="006F3D74"/>
    <w:rsid w:val="006F3E8E"/>
    <w:rsid w:val="006F44F8"/>
    <w:rsid w:val="006F4526"/>
    <w:rsid w:val="006F497F"/>
    <w:rsid w:val="006F4A1D"/>
    <w:rsid w:val="006F4AD2"/>
    <w:rsid w:val="006F4B91"/>
    <w:rsid w:val="006F4D4C"/>
    <w:rsid w:val="006F4F6C"/>
    <w:rsid w:val="006F51BE"/>
    <w:rsid w:val="006F52EA"/>
    <w:rsid w:val="006F5416"/>
    <w:rsid w:val="006F5701"/>
    <w:rsid w:val="006F5776"/>
    <w:rsid w:val="006F57D4"/>
    <w:rsid w:val="006F5ADE"/>
    <w:rsid w:val="006F5D16"/>
    <w:rsid w:val="006F5DD4"/>
    <w:rsid w:val="006F5F66"/>
    <w:rsid w:val="006F5FC8"/>
    <w:rsid w:val="006F62AA"/>
    <w:rsid w:val="006F6361"/>
    <w:rsid w:val="006F6514"/>
    <w:rsid w:val="006F65CF"/>
    <w:rsid w:val="006F691B"/>
    <w:rsid w:val="006F6BAE"/>
    <w:rsid w:val="006F6C7C"/>
    <w:rsid w:val="006F6CEC"/>
    <w:rsid w:val="006F6D3F"/>
    <w:rsid w:val="006F6D6C"/>
    <w:rsid w:val="006F6FB7"/>
    <w:rsid w:val="006F70A1"/>
    <w:rsid w:val="006F7219"/>
    <w:rsid w:val="006F7466"/>
    <w:rsid w:val="006F74DC"/>
    <w:rsid w:val="006F765E"/>
    <w:rsid w:val="006F7903"/>
    <w:rsid w:val="006F799B"/>
    <w:rsid w:val="006F7FFE"/>
    <w:rsid w:val="007002AF"/>
    <w:rsid w:val="00700364"/>
    <w:rsid w:val="00700678"/>
    <w:rsid w:val="007006CE"/>
    <w:rsid w:val="007008E1"/>
    <w:rsid w:val="0070110F"/>
    <w:rsid w:val="00701199"/>
    <w:rsid w:val="00701313"/>
    <w:rsid w:val="00701370"/>
    <w:rsid w:val="007013D9"/>
    <w:rsid w:val="00701522"/>
    <w:rsid w:val="0070158A"/>
    <w:rsid w:val="007016E9"/>
    <w:rsid w:val="007017D6"/>
    <w:rsid w:val="00701960"/>
    <w:rsid w:val="00701989"/>
    <w:rsid w:val="007019C6"/>
    <w:rsid w:val="00701D34"/>
    <w:rsid w:val="00701D6B"/>
    <w:rsid w:val="00701D6D"/>
    <w:rsid w:val="00701DA7"/>
    <w:rsid w:val="00701DF3"/>
    <w:rsid w:val="00701EEB"/>
    <w:rsid w:val="00701F0D"/>
    <w:rsid w:val="00702110"/>
    <w:rsid w:val="0070227B"/>
    <w:rsid w:val="007027A3"/>
    <w:rsid w:val="00702948"/>
    <w:rsid w:val="00702C29"/>
    <w:rsid w:val="00702C30"/>
    <w:rsid w:val="00702D43"/>
    <w:rsid w:val="00702E3A"/>
    <w:rsid w:val="00702F9E"/>
    <w:rsid w:val="0070316E"/>
    <w:rsid w:val="00703607"/>
    <w:rsid w:val="0070378E"/>
    <w:rsid w:val="00703ACD"/>
    <w:rsid w:val="00703B0E"/>
    <w:rsid w:val="00703BBD"/>
    <w:rsid w:val="00703C79"/>
    <w:rsid w:val="00703C83"/>
    <w:rsid w:val="00703FB6"/>
    <w:rsid w:val="007045AA"/>
    <w:rsid w:val="007047BA"/>
    <w:rsid w:val="0070485F"/>
    <w:rsid w:val="007048C6"/>
    <w:rsid w:val="007048DA"/>
    <w:rsid w:val="00704A53"/>
    <w:rsid w:val="00704B91"/>
    <w:rsid w:val="00704BB6"/>
    <w:rsid w:val="00704C2A"/>
    <w:rsid w:val="00704DF3"/>
    <w:rsid w:val="00705031"/>
    <w:rsid w:val="007050A6"/>
    <w:rsid w:val="007053FA"/>
    <w:rsid w:val="007054F5"/>
    <w:rsid w:val="0070569D"/>
    <w:rsid w:val="007057AA"/>
    <w:rsid w:val="007057DE"/>
    <w:rsid w:val="0070588D"/>
    <w:rsid w:val="0070594D"/>
    <w:rsid w:val="00705B02"/>
    <w:rsid w:val="00705C0D"/>
    <w:rsid w:val="00705DBE"/>
    <w:rsid w:val="00705E5F"/>
    <w:rsid w:val="00705E98"/>
    <w:rsid w:val="00706003"/>
    <w:rsid w:val="007060E8"/>
    <w:rsid w:val="00706179"/>
    <w:rsid w:val="0070652A"/>
    <w:rsid w:val="007065B9"/>
    <w:rsid w:val="0070688D"/>
    <w:rsid w:val="007068AF"/>
    <w:rsid w:val="00707184"/>
    <w:rsid w:val="007072E7"/>
    <w:rsid w:val="007074F7"/>
    <w:rsid w:val="007075DB"/>
    <w:rsid w:val="007075E5"/>
    <w:rsid w:val="007076FC"/>
    <w:rsid w:val="007077A2"/>
    <w:rsid w:val="00707A7B"/>
    <w:rsid w:val="00707CC2"/>
    <w:rsid w:val="0071004A"/>
    <w:rsid w:val="00710051"/>
    <w:rsid w:val="007100D4"/>
    <w:rsid w:val="00710283"/>
    <w:rsid w:val="0071053A"/>
    <w:rsid w:val="00710540"/>
    <w:rsid w:val="00710573"/>
    <w:rsid w:val="007105AE"/>
    <w:rsid w:val="0071070E"/>
    <w:rsid w:val="007107BB"/>
    <w:rsid w:val="00710856"/>
    <w:rsid w:val="00710B0B"/>
    <w:rsid w:val="00710D23"/>
    <w:rsid w:val="00710DB7"/>
    <w:rsid w:val="00710ECC"/>
    <w:rsid w:val="00710FC7"/>
    <w:rsid w:val="0071104F"/>
    <w:rsid w:val="007112FC"/>
    <w:rsid w:val="0071177B"/>
    <w:rsid w:val="0071178E"/>
    <w:rsid w:val="00711808"/>
    <w:rsid w:val="007118F0"/>
    <w:rsid w:val="00711E20"/>
    <w:rsid w:val="00711F3E"/>
    <w:rsid w:val="00711FB3"/>
    <w:rsid w:val="00711FD1"/>
    <w:rsid w:val="00712355"/>
    <w:rsid w:val="00712418"/>
    <w:rsid w:val="00712626"/>
    <w:rsid w:val="00712E03"/>
    <w:rsid w:val="00712EF4"/>
    <w:rsid w:val="007130BD"/>
    <w:rsid w:val="00713195"/>
    <w:rsid w:val="007132F7"/>
    <w:rsid w:val="00713320"/>
    <w:rsid w:val="00713392"/>
    <w:rsid w:val="007134BB"/>
    <w:rsid w:val="007136F6"/>
    <w:rsid w:val="00713CA5"/>
    <w:rsid w:val="00713F8E"/>
    <w:rsid w:val="007140DA"/>
    <w:rsid w:val="007141A0"/>
    <w:rsid w:val="00714309"/>
    <w:rsid w:val="0071430D"/>
    <w:rsid w:val="0071484C"/>
    <w:rsid w:val="00714A02"/>
    <w:rsid w:val="00714C07"/>
    <w:rsid w:val="00714C96"/>
    <w:rsid w:val="00714EE4"/>
    <w:rsid w:val="00714F5F"/>
    <w:rsid w:val="007152CE"/>
    <w:rsid w:val="0071571B"/>
    <w:rsid w:val="007157F5"/>
    <w:rsid w:val="0071582D"/>
    <w:rsid w:val="007158E4"/>
    <w:rsid w:val="00715999"/>
    <w:rsid w:val="00715A86"/>
    <w:rsid w:val="00715E34"/>
    <w:rsid w:val="00715F74"/>
    <w:rsid w:val="00716220"/>
    <w:rsid w:val="0071673D"/>
    <w:rsid w:val="00716A89"/>
    <w:rsid w:val="00716F37"/>
    <w:rsid w:val="00717599"/>
    <w:rsid w:val="007176E9"/>
    <w:rsid w:val="007178CB"/>
    <w:rsid w:val="007178F5"/>
    <w:rsid w:val="00717B1C"/>
    <w:rsid w:val="00717B79"/>
    <w:rsid w:val="00717B82"/>
    <w:rsid w:val="007201B4"/>
    <w:rsid w:val="00720428"/>
    <w:rsid w:val="007204D2"/>
    <w:rsid w:val="00720567"/>
    <w:rsid w:val="0072087F"/>
    <w:rsid w:val="007208FC"/>
    <w:rsid w:val="007209B5"/>
    <w:rsid w:val="00720AB9"/>
    <w:rsid w:val="00720AE5"/>
    <w:rsid w:val="00720C26"/>
    <w:rsid w:val="00720DDF"/>
    <w:rsid w:val="0072116D"/>
    <w:rsid w:val="00721204"/>
    <w:rsid w:val="0072123A"/>
    <w:rsid w:val="0072155B"/>
    <w:rsid w:val="007217EB"/>
    <w:rsid w:val="00721900"/>
    <w:rsid w:val="00721948"/>
    <w:rsid w:val="00721A3A"/>
    <w:rsid w:val="00721A87"/>
    <w:rsid w:val="00721F5A"/>
    <w:rsid w:val="007229EF"/>
    <w:rsid w:val="007229F4"/>
    <w:rsid w:val="00722A17"/>
    <w:rsid w:val="00722ABA"/>
    <w:rsid w:val="00722AD5"/>
    <w:rsid w:val="00722D19"/>
    <w:rsid w:val="00722E01"/>
    <w:rsid w:val="00722E83"/>
    <w:rsid w:val="0072308E"/>
    <w:rsid w:val="0072328F"/>
    <w:rsid w:val="00723439"/>
    <w:rsid w:val="0072352B"/>
    <w:rsid w:val="00723AFD"/>
    <w:rsid w:val="00723DCE"/>
    <w:rsid w:val="0072409C"/>
    <w:rsid w:val="007240F1"/>
    <w:rsid w:val="007241D3"/>
    <w:rsid w:val="007242BC"/>
    <w:rsid w:val="00724677"/>
    <w:rsid w:val="0072468F"/>
    <w:rsid w:val="007247B2"/>
    <w:rsid w:val="007247E7"/>
    <w:rsid w:val="00724808"/>
    <w:rsid w:val="00724826"/>
    <w:rsid w:val="00724843"/>
    <w:rsid w:val="007248F6"/>
    <w:rsid w:val="00724AEC"/>
    <w:rsid w:val="00724D19"/>
    <w:rsid w:val="007250F7"/>
    <w:rsid w:val="00725208"/>
    <w:rsid w:val="007253B0"/>
    <w:rsid w:val="007253DA"/>
    <w:rsid w:val="007254D3"/>
    <w:rsid w:val="007255BA"/>
    <w:rsid w:val="007255DD"/>
    <w:rsid w:val="00725810"/>
    <w:rsid w:val="00725A15"/>
    <w:rsid w:val="00725AE5"/>
    <w:rsid w:val="00725B7A"/>
    <w:rsid w:val="00725DAD"/>
    <w:rsid w:val="00725F05"/>
    <w:rsid w:val="00725F6A"/>
    <w:rsid w:val="00726052"/>
    <w:rsid w:val="00726125"/>
    <w:rsid w:val="007263A9"/>
    <w:rsid w:val="00726403"/>
    <w:rsid w:val="00726587"/>
    <w:rsid w:val="00726682"/>
    <w:rsid w:val="0072677B"/>
    <w:rsid w:val="007267EC"/>
    <w:rsid w:val="007269CA"/>
    <w:rsid w:val="00726B1A"/>
    <w:rsid w:val="00726BBE"/>
    <w:rsid w:val="00726D09"/>
    <w:rsid w:val="00726F9B"/>
    <w:rsid w:val="007270D8"/>
    <w:rsid w:val="00727110"/>
    <w:rsid w:val="0072734A"/>
    <w:rsid w:val="007274F8"/>
    <w:rsid w:val="00727550"/>
    <w:rsid w:val="00727647"/>
    <w:rsid w:val="00727939"/>
    <w:rsid w:val="00727D05"/>
    <w:rsid w:val="0073017F"/>
    <w:rsid w:val="00730307"/>
    <w:rsid w:val="0073047D"/>
    <w:rsid w:val="00730545"/>
    <w:rsid w:val="0073072D"/>
    <w:rsid w:val="007307CA"/>
    <w:rsid w:val="00730926"/>
    <w:rsid w:val="00730B5B"/>
    <w:rsid w:val="00730FBC"/>
    <w:rsid w:val="0073166F"/>
    <w:rsid w:val="007316C6"/>
    <w:rsid w:val="0073175F"/>
    <w:rsid w:val="0073177F"/>
    <w:rsid w:val="00731912"/>
    <w:rsid w:val="007319EA"/>
    <w:rsid w:val="00731B23"/>
    <w:rsid w:val="00731BDF"/>
    <w:rsid w:val="00732063"/>
    <w:rsid w:val="007324B1"/>
    <w:rsid w:val="007324EA"/>
    <w:rsid w:val="007326F7"/>
    <w:rsid w:val="00732ACE"/>
    <w:rsid w:val="00732B64"/>
    <w:rsid w:val="0073300B"/>
    <w:rsid w:val="00733351"/>
    <w:rsid w:val="00733434"/>
    <w:rsid w:val="00733644"/>
    <w:rsid w:val="00733AAE"/>
    <w:rsid w:val="00733E48"/>
    <w:rsid w:val="00733F7C"/>
    <w:rsid w:val="0073403F"/>
    <w:rsid w:val="00734050"/>
    <w:rsid w:val="00734322"/>
    <w:rsid w:val="0073487E"/>
    <w:rsid w:val="0073492C"/>
    <w:rsid w:val="00734C0E"/>
    <w:rsid w:val="00734CDA"/>
    <w:rsid w:val="00734D06"/>
    <w:rsid w:val="00734E1A"/>
    <w:rsid w:val="00734E8A"/>
    <w:rsid w:val="00734EA7"/>
    <w:rsid w:val="00734FDC"/>
    <w:rsid w:val="007357C0"/>
    <w:rsid w:val="00735896"/>
    <w:rsid w:val="00735AD1"/>
    <w:rsid w:val="00735AF0"/>
    <w:rsid w:val="00735B33"/>
    <w:rsid w:val="00735BB4"/>
    <w:rsid w:val="00735D1B"/>
    <w:rsid w:val="00735EDF"/>
    <w:rsid w:val="0073602B"/>
    <w:rsid w:val="00736192"/>
    <w:rsid w:val="007361A3"/>
    <w:rsid w:val="007363CF"/>
    <w:rsid w:val="00736575"/>
    <w:rsid w:val="007369AC"/>
    <w:rsid w:val="007369D8"/>
    <w:rsid w:val="00736A02"/>
    <w:rsid w:val="00736DDE"/>
    <w:rsid w:val="00736E4E"/>
    <w:rsid w:val="00736E5C"/>
    <w:rsid w:val="00737118"/>
    <w:rsid w:val="00737A80"/>
    <w:rsid w:val="00737AEA"/>
    <w:rsid w:val="00737C69"/>
    <w:rsid w:val="00740085"/>
    <w:rsid w:val="00740273"/>
    <w:rsid w:val="007403D9"/>
    <w:rsid w:val="007407DC"/>
    <w:rsid w:val="007407DE"/>
    <w:rsid w:val="007408B8"/>
    <w:rsid w:val="0074092A"/>
    <w:rsid w:val="00740B94"/>
    <w:rsid w:val="00740C60"/>
    <w:rsid w:val="00740D4F"/>
    <w:rsid w:val="00740E30"/>
    <w:rsid w:val="00740EEA"/>
    <w:rsid w:val="00740FB9"/>
    <w:rsid w:val="00741203"/>
    <w:rsid w:val="007412B0"/>
    <w:rsid w:val="00741662"/>
    <w:rsid w:val="00741857"/>
    <w:rsid w:val="00741C45"/>
    <w:rsid w:val="00741EE4"/>
    <w:rsid w:val="007422C9"/>
    <w:rsid w:val="007424EC"/>
    <w:rsid w:val="0074278F"/>
    <w:rsid w:val="007427A3"/>
    <w:rsid w:val="00742BD3"/>
    <w:rsid w:val="00742C86"/>
    <w:rsid w:val="00742F86"/>
    <w:rsid w:val="00742F95"/>
    <w:rsid w:val="007430E6"/>
    <w:rsid w:val="0074349B"/>
    <w:rsid w:val="00743A5B"/>
    <w:rsid w:val="0074432A"/>
    <w:rsid w:val="00744392"/>
    <w:rsid w:val="007443F9"/>
    <w:rsid w:val="007444D0"/>
    <w:rsid w:val="007445D6"/>
    <w:rsid w:val="007446C4"/>
    <w:rsid w:val="00744B07"/>
    <w:rsid w:val="00744BB3"/>
    <w:rsid w:val="00744C0E"/>
    <w:rsid w:val="00744D87"/>
    <w:rsid w:val="0074512A"/>
    <w:rsid w:val="00745268"/>
    <w:rsid w:val="007452BA"/>
    <w:rsid w:val="00745480"/>
    <w:rsid w:val="00745534"/>
    <w:rsid w:val="007458D8"/>
    <w:rsid w:val="007459E4"/>
    <w:rsid w:val="00745A60"/>
    <w:rsid w:val="00745DB0"/>
    <w:rsid w:val="00745E27"/>
    <w:rsid w:val="00745E63"/>
    <w:rsid w:val="00745FD5"/>
    <w:rsid w:val="0074601E"/>
    <w:rsid w:val="0074618F"/>
    <w:rsid w:val="0074621C"/>
    <w:rsid w:val="007464AA"/>
    <w:rsid w:val="007465C3"/>
    <w:rsid w:val="0074670F"/>
    <w:rsid w:val="0074677F"/>
    <w:rsid w:val="00746938"/>
    <w:rsid w:val="007469FE"/>
    <w:rsid w:val="00746A72"/>
    <w:rsid w:val="00746C9B"/>
    <w:rsid w:val="00746D9B"/>
    <w:rsid w:val="00746E55"/>
    <w:rsid w:val="00746F38"/>
    <w:rsid w:val="00746FDC"/>
    <w:rsid w:val="00746FF8"/>
    <w:rsid w:val="007470EA"/>
    <w:rsid w:val="007471A6"/>
    <w:rsid w:val="007471E4"/>
    <w:rsid w:val="0074732E"/>
    <w:rsid w:val="007473B7"/>
    <w:rsid w:val="0074775D"/>
    <w:rsid w:val="007479C7"/>
    <w:rsid w:val="00747BB6"/>
    <w:rsid w:val="00747BF7"/>
    <w:rsid w:val="00747F08"/>
    <w:rsid w:val="00747F1C"/>
    <w:rsid w:val="00750359"/>
    <w:rsid w:val="0075037D"/>
    <w:rsid w:val="00750561"/>
    <w:rsid w:val="007505B4"/>
    <w:rsid w:val="007505F9"/>
    <w:rsid w:val="0075085C"/>
    <w:rsid w:val="0075090F"/>
    <w:rsid w:val="00750A97"/>
    <w:rsid w:val="00750BBF"/>
    <w:rsid w:val="00750BE2"/>
    <w:rsid w:val="00750D0C"/>
    <w:rsid w:val="00750D75"/>
    <w:rsid w:val="00750F29"/>
    <w:rsid w:val="007512E2"/>
    <w:rsid w:val="0075168C"/>
    <w:rsid w:val="00751888"/>
    <w:rsid w:val="00751958"/>
    <w:rsid w:val="00751AD9"/>
    <w:rsid w:val="00751B22"/>
    <w:rsid w:val="00751D01"/>
    <w:rsid w:val="00751D3B"/>
    <w:rsid w:val="00752147"/>
    <w:rsid w:val="00752187"/>
    <w:rsid w:val="0075235B"/>
    <w:rsid w:val="00752398"/>
    <w:rsid w:val="007524BD"/>
    <w:rsid w:val="0075251F"/>
    <w:rsid w:val="0075330D"/>
    <w:rsid w:val="007534BA"/>
    <w:rsid w:val="007534C2"/>
    <w:rsid w:val="00753581"/>
    <w:rsid w:val="0075369C"/>
    <w:rsid w:val="007536E0"/>
    <w:rsid w:val="007538E2"/>
    <w:rsid w:val="00753A0D"/>
    <w:rsid w:val="00753A69"/>
    <w:rsid w:val="00753AC6"/>
    <w:rsid w:val="00753B79"/>
    <w:rsid w:val="00753D59"/>
    <w:rsid w:val="00753E25"/>
    <w:rsid w:val="007540EA"/>
    <w:rsid w:val="00754135"/>
    <w:rsid w:val="00754184"/>
    <w:rsid w:val="0075432F"/>
    <w:rsid w:val="00754691"/>
    <w:rsid w:val="007547D4"/>
    <w:rsid w:val="007547DB"/>
    <w:rsid w:val="0075490E"/>
    <w:rsid w:val="0075492E"/>
    <w:rsid w:val="00754ADC"/>
    <w:rsid w:val="00754AE3"/>
    <w:rsid w:val="00754BD8"/>
    <w:rsid w:val="00755279"/>
    <w:rsid w:val="00755871"/>
    <w:rsid w:val="00755A0E"/>
    <w:rsid w:val="00755A9C"/>
    <w:rsid w:val="00755D07"/>
    <w:rsid w:val="00755D94"/>
    <w:rsid w:val="007560B7"/>
    <w:rsid w:val="0075632A"/>
    <w:rsid w:val="007564C7"/>
    <w:rsid w:val="007569C1"/>
    <w:rsid w:val="00756EF1"/>
    <w:rsid w:val="00757120"/>
    <w:rsid w:val="007571E0"/>
    <w:rsid w:val="00757389"/>
    <w:rsid w:val="0075739B"/>
    <w:rsid w:val="0075759B"/>
    <w:rsid w:val="00757666"/>
    <w:rsid w:val="00757946"/>
    <w:rsid w:val="00757983"/>
    <w:rsid w:val="007579BB"/>
    <w:rsid w:val="00757A7D"/>
    <w:rsid w:val="00757D11"/>
    <w:rsid w:val="00757D3E"/>
    <w:rsid w:val="00760074"/>
    <w:rsid w:val="00760476"/>
    <w:rsid w:val="00760692"/>
    <w:rsid w:val="00760999"/>
    <w:rsid w:val="00760C4A"/>
    <w:rsid w:val="00760D55"/>
    <w:rsid w:val="0076122C"/>
    <w:rsid w:val="007613D3"/>
    <w:rsid w:val="007613E2"/>
    <w:rsid w:val="0076154C"/>
    <w:rsid w:val="00761693"/>
    <w:rsid w:val="0076170E"/>
    <w:rsid w:val="007619F1"/>
    <w:rsid w:val="00761A61"/>
    <w:rsid w:val="00761D45"/>
    <w:rsid w:val="00761FAF"/>
    <w:rsid w:val="00762332"/>
    <w:rsid w:val="00762400"/>
    <w:rsid w:val="00762471"/>
    <w:rsid w:val="00762664"/>
    <w:rsid w:val="00762AD9"/>
    <w:rsid w:val="00762D51"/>
    <w:rsid w:val="00762D60"/>
    <w:rsid w:val="00762F04"/>
    <w:rsid w:val="00762FAB"/>
    <w:rsid w:val="007630DD"/>
    <w:rsid w:val="00763139"/>
    <w:rsid w:val="0076318C"/>
    <w:rsid w:val="007631A3"/>
    <w:rsid w:val="0076320D"/>
    <w:rsid w:val="0076324E"/>
    <w:rsid w:val="0076332A"/>
    <w:rsid w:val="00763376"/>
    <w:rsid w:val="007633C4"/>
    <w:rsid w:val="0076367A"/>
    <w:rsid w:val="00763829"/>
    <w:rsid w:val="007638AA"/>
    <w:rsid w:val="00763AD2"/>
    <w:rsid w:val="007641C7"/>
    <w:rsid w:val="0076420D"/>
    <w:rsid w:val="007642B8"/>
    <w:rsid w:val="00764328"/>
    <w:rsid w:val="00764414"/>
    <w:rsid w:val="007644B1"/>
    <w:rsid w:val="0076457E"/>
    <w:rsid w:val="007645BB"/>
    <w:rsid w:val="00764A35"/>
    <w:rsid w:val="00764C5B"/>
    <w:rsid w:val="00764E05"/>
    <w:rsid w:val="00764E72"/>
    <w:rsid w:val="007653E6"/>
    <w:rsid w:val="00765543"/>
    <w:rsid w:val="007657A7"/>
    <w:rsid w:val="007657CC"/>
    <w:rsid w:val="00765825"/>
    <w:rsid w:val="00765966"/>
    <w:rsid w:val="00765A55"/>
    <w:rsid w:val="00765D29"/>
    <w:rsid w:val="00765E54"/>
    <w:rsid w:val="00766124"/>
    <w:rsid w:val="00766154"/>
    <w:rsid w:val="0076631B"/>
    <w:rsid w:val="0076654E"/>
    <w:rsid w:val="0076661E"/>
    <w:rsid w:val="0076682B"/>
    <w:rsid w:val="0076686D"/>
    <w:rsid w:val="0076695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929"/>
    <w:rsid w:val="00767A6C"/>
    <w:rsid w:val="00767C13"/>
    <w:rsid w:val="00767E9C"/>
    <w:rsid w:val="00767FAC"/>
    <w:rsid w:val="007700D2"/>
    <w:rsid w:val="00770162"/>
    <w:rsid w:val="00770563"/>
    <w:rsid w:val="007705A0"/>
    <w:rsid w:val="00770641"/>
    <w:rsid w:val="007706BE"/>
    <w:rsid w:val="007708DD"/>
    <w:rsid w:val="00770A9D"/>
    <w:rsid w:val="00770EA5"/>
    <w:rsid w:val="00771299"/>
    <w:rsid w:val="00771341"/>
    <w:rsid w:val="00771376"/>
    <w:rsid w:val="00771464"/>
    <w:rsid w:val="007714F0"/>
    <w:rsid w:val="0077150B"/>
    <w:rsid w:val="00771535"/>
    <w:rsid w:val="0077157B"/>
    <w:rsid w:val="00771722"/>
    <w:rsid w:val="0077179B"/>
    <w:rsid w:val="00771891"/>
    <w:rsid w:val="00771A0E"/>
    <w:rsid w:val="00771ED2"/>
    <w:rsid w:val="00772058"/>
    <w:rsid w:val="007720A0"/>
    <w:rsid w:val="007726E4"/>
    <w:rsid w:val="007727F9"/>
    <w:rsid w:val="0077285A"/>
    <w:rsid w:val="00772CBA"/>
    <w:rsid w:val="00772D80"/>
    <w:rsid w:val="00772E77"/>
    <w:rsid w:val="00772F48"/>
    <w:rsid w:val="0077355D"/>
    <w:rsid w:val="007735CF"/>
    <w:rsid w:val="00773DCE"/>
    <w:rsid w:val="00774047"/>
    <w:rsid w:val="0077421B"/>
    <w:rsid w:val="0077429F"/>
    <w:rsid w:val="00774319"/>
    <w:rsid w:val="0077461A"/>
    <w:rsid w:val="00774756"/>
    <w:rsid w:val="00774B7C"/>
    <w:rsid w:val="00774BDF"/>
    <w:rsid w:val="00774C8B"/>
    <w:rsid w:val="00774C9E"/>
    <w:rsid w:val="00774E8D"/>
    <w:rsid w:val="007750EA"/>
    <w:rsid w:val="0077535B"/>
    <w:rsid w:val="00775714"/>
    <w:rsid w:val="00775D46"/>
    <w:rsid w:val="007761B3"/>
    <w:rsid w:val="00776526"/>
    <w:rsid w:val="0077671B"/>
    <w:rsid w:val="0077674B"/>
    <w:rsid w:val="0077685F"/>
    <w:rsid w:val="00776952"/>
    <w:rsid w:val="00776C68"/>
    <w:rsid w:val="00776CC8"/>
    <w:rsid w:val="00776CEC"/>
    <w:rsid w:val="00776ECC"/>
    <w:rsid w:val="00776F95"/>
    <w:rsid w:val="00776FBA"/>
    <w:rsid w:val="0077708F"/>
    <w:rsid w:val="00777093"/>
    <w:rsid w:val="0077724E"/>
    <w:rsid w:val="007775F5"/>
    <w:rsid w:val="00777A45"/>
    <w:rsid w:val="00777AF0"/>
    <w:rsid w:val="00777B2F"/>
    <w:rsid w:val="00777CD9"/>
    <w:rsid w:val="00777F8A"/>
    <w:rsid w:val="0078020C"/>
    <w:rsid w:val="00780452"/>
    <w:rsid w:val="00780610"/>
    <w:rsid w:val="00780899"/>
    <w:rsid w:val="00780B29"/>
    <w:rsid w:val="00780BB1"/>
    <w:rsid w:val="00780C60"/>
    <w:rsid w:val="00780C6D"/>
    <w:rsid w:val="00780E7E"/>
    <w:rsid w:val="00780EAB"/>
    <w:rsid w:val="00780F68"/>
    <w:rsid w:val="0078101A"/>
    <w:rsid w:val="007810AA"/>
    <w:rsid w:val="007811F1"/>
    <w:rsid w:val="00781566"/>
    <w:rsid w:val="007815AD"/>
    <w:rsid w:val="00781659"/>
    <w:rsid w:val="007817ED"/>
    <w:rsid w:val="00781CCA"/>
    <w:rsid w:val="00781D74"/>
    <w:rsid w:val="0078215F"/>
    <w:rsid w:val="00782360"/>
    <w:rsid w:val="00782463"/>
    <w:rsid w:val="007825F6"/>
    <w:rsid w:val="0078285A"/>
    <w:rsid w:val="00782A7E"/>
    <w:rsid w:val="00782B3F"/>
    <w:rsid w:val="00782BC2"/>
    <w:rsid w:val="0078304E"/>
    <w:rsid w:val="007835C9"/>
    <w:rsid w:val="00783A6E"/>
    <w:rsid w:val="00783ACE"/>
    <w:rsid w:val="00783B47"/>
    <w:rsid w:val="00783B54"/>
    <w:rsid w:val="00783C51"/>
    <w:rsid w:val="00783CF4"/>
    <w:rsid w:val="007840B9"/>
    <w:rsid w:val="007842DA"/>
    <w:rsid w:val="00784389"/>
    <w:rsid w:val="007843A6"/>
    <w:rsid w:val="007844FA"/>
    <w:rsid w:val="00784575"/>
    <w:rsid w:val="00784654"/>
    <w:rsid w:val="00784793"/>
    <w:rsid w:val="007848E7"/>
    <w:rsid w:val="00784A22"/>
    <w:rsid w:val="00784C74"/>
    <w:rsid w:val="00784E80"/>
    <w:rsid w:val="00785103"/>
    <w:rsid w:val="007851CF"/>
    <w:rsid w:val="0078573E"/>
    <w:rsid w:val="0078577E"/>
    <w:rsid w:val="007859BD"/>
    <w:rsid w:val="00785ACA"/>
    <w:rsid w:val="00785B72"/>
    <w:rsid w:val="00785C61"/>
    <w:rsid w:val="00785D16"/>
    <w:rsid w:val="00785DA8"/>
    <w:rsid w:val="00785F45"/>
    <w:rsid w:val="00786017"/>
    <w:rsid w:val="00786130"/>
    <w:rsid w:val="007864A2"/>
    <w:rsid w:val="00786770"/>
    <w:rsid w:val="007867E1"/>
    <w:rsid w:val="00786813"/>
    <w:rsid w:val="00786F04"/>
    <w:rsid w:val="00786F65"/>
    <w:rsid w:val="00786F98"/>
    <w:rsid w:val="00787035"/>
    <w:rsid w:val="0078757D"/>
    <w:rsid w:val="007878A8"/>
    <w:rsid w:val="00787DF8"/>
    <w:rsid w:val="00787E9B"/>
    <w:rsid w:val="00787ED5"/>
    <w:rsid w:val="00787FD4"/>
    <w:rsid w:val="0079007D"/>
    <w:rsid w:val="00790163"/>
    <w:rsid w:val="007901CB"/>
    <w:rsid w:val="007904DC"/>
    <w:rsid w:val="007907D1"/>
    <w:rsid w:val="00790AA9"/>
    <w:rsid w:val="00790E52"/>
    <w:rsid w:val="00790FA3"/>
    <w:rsid w:val="007911F5"/>
    <w:rsid w:val="00791274"/>
    <w:rsid w:val="00791609"/>
    <w:rsid w:val="00791647"/>
    <w:rsid w:val="007916EF"/>
    <w:rsid w:val="007919E5"/>
    <w:rsid w:val="00791C7D"/>
    <w:rsid w:val="00791CE5"/>
    <w:rsid w:val="00791D17"/>
    <w:rsid w:val="00791E1E"/>
    <w:rsid w:val="00791FF0"/>
    <w:rsid w:val="0079205B"/>
    <w:rsid w:val="007920E7"/>
    <w:rsid w:val="00792528"/>
    <w:rsid w:val="00792822"/>
    <w:rsid w:val="00792867"/>
    <w:rsid w:val="00792A48"/>
    <w:rsid w:val="00792C95"/>
    <w:rsid w:val="00792FE6"/>
    <w:rsid w:val="0079321F"/>
    <w:rsid w:val="0079368F"/>
    <w:rsid w:val="00793962"/>
    <w:rsid w:val="00793A18"/>
    <w:rsid w:val="00793B92"/>
    <w:rsid w:val="00793C39"/>
    <w:rsid w:val="00793ED7"/>
    <w:rsid w:val="0079460A"/>
    <w:rsid w:val="00794767"/>
    <w:rsid w:val="0079485A"/>
    <w:rsid w:val="0079495E"/>
    <w:rsid w:val="00794988"/>
    <w:rsid w:val="007949BA"/>
    <w:rsid w:val="007949EC"/>
    <w:rsid w:val="00794AF2"/>
    <w:rsid w:val="00794B93"/>
    <w:rsid w:val="00794D3D"/>
    <w:rsid w:val="00794F8D"/>
    <w:rsid w:val="007950E1"/>
    <w:rsid w:val="007951F5"/>
    <w:rsid w:val="007954F0"/>
    <w:rsid w:val="00795660"/>
    <w:rsid w:val="00795720"/>
    <w:rsid w:val="0079579B"/>
    <w:rsid w:val="007958FA"/>
    <w:rsid w:val="00795A28"/>
    <w:rsid w:val="00795B1A"/>
    <w:rsid w:val="00795B6C"/>
    <w:rsid w:val="00795CD3"/>
    <w:rsid w:val="00795D46"/>
    <w:rsid w:val="00795F22"/>
    <w:rsid w:val="007960FD"/>
    <w:rsid w:val="007967DE"/>
    <w:rsid w:val="00796897"/>
    <w:rsid w:val="00796898"/>
    <w:rsid w:val="00796AF1"/>
    <w:rsid w:val="00796BB6"/>
    <w:rsid w:val="00796C1B"/>
    <w:rsid w:val="00796CFD"/>
    <w:rsid w:val="00796E21"/>
    <w:rsid w:val="00796E5B"/>
    <w:rsid w:val="00796FB2"/>
    <w:rsid w:val="007971AD"/>
    <w:rsid w:val="00797213"/>
    <w:rsid w:val="00797434"/>
    <w:rsid w:val="007975C6"/>
    <w:rsid w:val="00797621"/>
    <w:rsid w:val="007976C6"/>
    <w:rsid w:val="0079783D"/>
    <w:rsid w:val="007979D8"/>
    <w:rsid w:val="00797A0D"/>
    <w:rsid w:val="00797B17"/>
    <w:rsid w:val="00797B75"/>
    <w:rsid w:val="00797BB3"/>
    <w:rsid w:val="00797CE0"/>
    <w:rsid w:val="00797D2D"/>
    <w:rsid w:val="00797F9C"/>
    <w:rsid w:val="007A005E"/>
    <w:rsid w:val="007A00D4"/>
    <w:rsid w:val="007A00F9"/>
    <w:rsid w:val="007A01EB"/>
    <w:rsid w:val="007A0275"/>
    <w:rsid w:val="007A04B6"/>
    <w:rsid w:val="007A05B1"/>
    <w:rsid w:val="007A066B"/>
    <w:rsid w:val="007A06E2"/>
    <w:rsid w:val="007A07D4"/>
    <w:rsid w:val="007A07EC"/>
    <w:rsid w:val="007A080F"/>
    <w:rsid w:val="007A0D99"/>
    <w:rsid w:val="007A0DAE"/>
    <w:rsid w:val="007A0EBA"/>
    <w:rsid w:val="007A1249"/>
    <w:rsid w:val="007A1609"/>
    <w:rsid w:val="007A16BE"/>
    <w:rsid w:val="007A172B"/>
    <w:rsid w:val="007A1758"/>
    <w:rsid w:val="007A182A"/>
    <w:rsid w:val="007A1AFC"/>
    <w:rsid w:val="007A1E4C"/>
    <w:rsid w:val="007A1EEC"/>
    <w:rsid w:val="007A1F06"/>
    <w:rsid w:val="007A1F26"/>
    <w:rsid w:val="007A2330"/>
    <w:rsid w:val="007A249E"/>
    <w:rsid w:val="007A24B7"/>
    <w:rsid w:val="007A2554"/>
    <w:rsid w:val="007A25FC"/>
    <w:rsid w:val="007A2612"/>
    <w:rsid w:val="007A286A"/>
    <w:rsid w:val="007A29F2"/>
    <w:rsid w:val="007A2A54"/>
    <w:rsid w:val="007A2AA6"/>
    <w:rsid w:val="007A3015"/>
    <w:rsid w:val="007A30B3"/>
    <w:rsid w:val="007A31EA"/>
    <w:rsid w:val="007A3645"/>
    <w:rsid w:val="007A38F0"/>
    <w:rsid w:val="007A3AD5"/>
    <w:rsid w:val="007A3C7E"/>
    <w:rsid w:val="007A3E39"/>
    <w:rsid w:val="007A3F2F"/>
    <w:rsid w:val="007A44E3"/>
    <w:rsid w:val="007A45C4"/>
    <w:rsid w:val="007A47CB"/>
    <w:rsid w:val="007A4D6C"/>
    <w:rsid w:val="007A506F"/>
    <w:rsid w:val="007A519C"/>
    <w:rsid w:val="007A5209"/>
    <w:rsid w:val="007A533C"/>
    <w:rsid w:val="007A5415"/>
    <w:rsid w:val="007A542F"/>
    <w:rsid w:val="007A568A"/>
    <w:rsid w:val="007A608E"/>
    <w:rsid w:val="007A6158"/>
    <w:rsid w:val="007A61FE"/>
    <w:rsid w:val="007A6309"/>
    <w:rsid w:val="007A63E4"/>
    <w:rsid w:val="007A64EE"/>
    <w:rsid w:val="007A6517"/>
    <w:rsid w:val="007A6688"/>
    <w:rsid w:val="007A66A0"/>
    <w:rsid w:val="007A683A"/>
    <w:rsid w:val="007A6953"/>
    <w:rsid w:val="007A6FAA"/>
    <w:rsid w:val="007A6FC3"/>
    <w:rsid w:val="007A7064"/>
    <w:rsid w:val="007A7541"/>
    <w:rsid w:val="007A7645"/>
    <w:rsid w:val="007A7A79"/>
    <w:rsid w:val="007A7D27"/>
    <w:rsid w:val="007A7D2C"/>
    <w:rsid w:val="007A7DA5"/>
    <w:rsid w:val="007A7FDC"/>
    <w:rsid w:val="007B0002"/>
    <w:rsid w:val="007B01DE"/>
    <w:rsid w:val="007B0398"/>
    <w:rsid w:val="007B0489"/>
    <w:rsid w:val="007B0503"/>
    <w:rsid w:val="007B0B2F"/>
    <w:rsid w:val="007B0B42"/>
    <w:rsid w:val="007B0BC3"/>
    <w:rsid w:val="007B0D8E"/>
    <w:rsid w:val="007B12F1"/>
    <w:rsid w:val="007B137C"/>
    <w:rsid w:val="007B1843"/>
    <w:rsid w:val="007B1BCD"/>
    <w:rsid w:val="007B1D44"/>
    <w:rsid w:val="007B218D"/>
    <w:rsid w:val="007B2213"/>
    <w:rsid w:val="007B237E"/>
    <w:rsid w:val="007B24A1"/>
    <w:rsid w:val="007B2771"/>
    <w:rsid w:val="007B29EA"/>
    <w:rsid w:val="007B2B58"/>
    <w:rsid w:val="007B2B65"/>
    <w:rsid w:val="007B2E31"/>
    <w:rsid w:val="007B2ED0"/>
    <w:rsid w:val="007B2F1F"/>
    <w:rsid w:val="007B2FCE"/>
    <w:rsid w:val="007B303F"/>
    <w:rsid w:val="007B30D9"/>
    <w:rsid w:val="007B30E7"/>
    <w:rsid w:val="007B324B"/>
    <w:rsid w:val="007B33D6"/>
    <w:rsid w:val="007B368C"/>
    <w:rsid w:val="007B381C"/>
    <w:rsid w:val="007B39EF"/>
    <w:rsid w:val="007B3CF6"/>
    <w:rsid w:val="007B3D03"/>
    <w:rsid w:val="007B3E14"/>
    <w:rsid w:val="007B4529"/>
    <w:rsid w:val="007B48C4"/>
    <w:rsid w:val="007B496C"/>
    <w:rsid w:val="007B49CE"/>
    <w:rsid w:val="007B4EAE"/>
    <w:rsid w:val="007B4F2B"/>
    <w:rsid w:val="007B4FAB"/>
    <w:rsid w:val="007B500D"/>
    <w:rsid w:val="007B512A"/>
    <w:rsid w:val="007B514C"/>
    <w:rsid w:val="007B52D0"/>
    <w:rsid w:val="007B533B"/>
    <w:rsid w:val="007B537A"/>
    <w:rsid w:val="007B55D3"/>
    <w:rsid w:val="007B560D"/>
    <w:rsid w:val="007B59D8"/>
    <w:rsid w:val="007B5C4E"/>
    <w:rsid w:val="007B5F49"/>
    <w:rsid w:val="007B5F72"/>
    <w:rsid w:val="007B6205"/>
    <w:rsid w:val="007B6282"/>
    <w:rsid w:val="007B63E0"/>
    <w:rsid w:val="007B63E1"/>
    <w:rsid w:val="007B65A9"/>
    <w:rsid w:val="007B65E6"/>
    <w:rsid w:val="007B6BA6"/>
    <w:rsid w:val="007B6BD4"/>
    <w:rsid w:val="007B6E01"/>
    <w:rsid w:val="007B6EEB"/>
    <w:rsid w:val="007B6F6B"/>
    <w:rsid w:val="007B6F8F"/>
    <w:rsid w:val="007B705A"/>
    <w:rsid w:val="007B7279"/>
    <w:rsid w:val="007B732E"/>
    <w:rsid w:val="007B7592"/>
    <w:rsid w:val="007B78E1"/>
    <w:rsid w:val="007B7B65"/>
    <w:rsid w:val="007B7E73"/>
    <w:rsid w:val="007C01AF"/>
    <w:rsid w:val="007C01D6"/>
    <w:rsid w:val="007C0242"/>
    <w:rsid w:val="007C0977"/>
    <w:rsid w:val="007C0E30"/>
    <w:rsid w:val="007C0EC1"/>
    <w:rsid w:val="007C0F9E"/>
    <w:rsid w:val="007C0FF9"/>
    <w:rsid w:val="007C11D9"/>
    <w:rsid w:val="007C162B"/>
    <w:rsid w:val="007C17EF"/>
    <w:rsid w:val="007C187B"/>
    <w:rsid w:val="007C1A6B"/>
    <w:rsid w:val="007C1DE3"/>
    <w:rsid w:val="007C20CF"/>
    <w:rsid w:val="007C233D"/>
    <w:rsid w:val="007C2534"/>
    <w:rsid w:val="007C27B0"/>
    <w:rsid w:val="007C2896"/>
    <w:rsid w:val="007C2B32"/>
    <w:rsid w:val="007C2B3E"/>
    <w:rsid w:val="007C2F99"/>
    <w:rsid w:val="007C302F"/>
    <w:rsid w:val="007C3276"/>
    <w:rsid w:val="007C354D"/>
    <w:rsid w:val="007C36E5"/>
    <w:rsid w:val="007C3789"/>
    <w:rsid w:val="007C38BF"/>
    <w:rsid w:val="007C3B78"/>
    <w:rsid w:val="007C3DD6"/>
    <w:rsid w:val="007C4056"/>
    <w:rsid w:val="007C40E9"/>
    <w:rsid w:val="007C41FE"/>
    <w:rsid w:val="007C45A6"/>
    <w:rsid w:val="007C482F"/>
    <w:rsid w:val="007C4856"/>
    <w:rsid w:val="007C48BE"/>
    <w:rsid w:val="007C4904"/>
    <w:rsid w:val="007C4BD6"/>
    <w:rsid w:val="007C4CE5"/>
    <w:rsid w:val="007C4D04"/>
    <w:rsid w:val="007C4DF9"/>
    <w:rsid w:val="007C4E29"/>
    <w:rsid w:val="007C4EB5"/>
    <w:rsid w:val="007C4F3A"/>
    <w:rsid w:val="007C5183"/>
    <w:rsid w:val="007C5238"/>
    <w:rsid w:val="007C555E"/>
    <w:rsid w:val="007C572C"/>
    <w:rsid w:val="007C595E"/>
    <w:rsid w:val="007C6041"/>
    <w:rsid w:val="007C609E"/>
    <w:rsid w:val="007C61A8"/>
    <w:rsid w:val="007C6208"/>
    <w:rsid w:val="007C62B9"/>
    <w:rsid w:val="007C62C7"/>
    <w:rsid w:val="007C6320"/>
    <w:rsid w:val="007C6450"/>
    <w:rsid w:val="007C65AB"/>
    <w:rsid w:val="007C6B7E"/>
    <w:rsid w:val="007C6C06"/>
    <w:rsid w:val="007C6D3C"/>
    <w:rsid w:val="007C6DCE"/>
    <w:rsid w:val="007C6F70"/>
    <w:rsid w:val="007C6FA6"/>
    <w:rsid w:val="007C6FFC"/>
    <w:rsid w:val="007C7107"/>
    <w:rsid w:val="007C728B"/>
    <w:rsid w:val="007C75AC"/>
    <w:rsid w:val="007C76D5"/>
    <w:rsid w:val="007C771C"/>
    <w:rsid w:val="007C7935"/>
    <w:rsid w:val="007C7C93"/>
    <w:rsid w:val="007C7D0F"/>
    <w:rsid w:val="007C7EC1"/>
    <w:rsid w:val="007C7EED"/>
    <w:rsid w:val="007C7EF5"/>
    <w:rsid w:val="007C7FEF"/>
    <w:rsid w:val="007D0147"/>
    <w:rsid w:val="007D0249"/>
    <w:rsid w:val="007D05CD"/>
    <w:rsid w:val="007D06C3"/>
    <w:rsid w:val="007D0722"/>
    <w:rsid w:val="007D0813"/>
    <w:rsid w:val="007D0869"/>
    <w:rsid w:val="007D08BB"/>
    <w:rsid w:val="007D098A"/>
    <w:rsid w:val="007D0B13"/>
    <w:rsid w:val="007D0B5D"/>
    <w:rsid w:val="007D0CE2"/>
    <w:rsid w:val="007D0E2C"/>
    <w:rsid w:val="007D0ED2"/>
    <w:rsid w:val="007D101A"/>
    <w:rsid w:val="007D109F"/>
    <w:rsid w:val="007D1278"/>
    <w:rsid w:val="007D15A8"/>
    <w:rsid w:val="007D167B"/>
    <w:rsid w:val="007D1706"/>
    <w:rsid w:val="007D1968"/>
    <w:rsid w:val="007D1977"/>
    <w:rsid w:val="007D1C0C"/>
    <w:rsid w:val="007D1E03"/>
    <w:rsid w:val="007D1F4D"/>
    <w:rsid w:val="007D2184"/>
    <w:rsid w:val="007D226A"/>
    <w:rsid w:val="007D2292"/>
    <w:rsid w:val="007D22AD"/>
    <w:rsid w:val="007D24F3"/>
    <w:rsid w:val="007D2554"/>
    <w:rsid w:val="007D2CF8"/>
    <w:rsid w:val="007D2DF4"/>
    <w:rsid w:val="007D2EBF"/>
    <w:rsid w:val="007D2FC2"/>
    <w:rsid w:val="007D3058"/>
    <w:rsid w:val="007D31E1"/>
    <w:rsid w:val="007D327C"/>
    <w:rsid w:val="007D32AD"/>
    <w:rsid w:val="007D379A"/>
    <w:rsid w:val="007D389F"/>
    <w:rsid w:val="007D38A5"/>
    <w:rsid w:val="007D3933"/>
    <w:rsid w:val="007D3956"/>
    <w:rsid w:val="007D395A"/>
    <w:rsid w:val="007D3B40"/>
    <w:rsid w:val="007D3CE5"/>
    <w:rsid w:val="007D3D08"/>
    <w:rsid w:val="007D3D9F"/>
    <w:rsid w:val="007D3E54"/>
    <w:rsid w:val="007D41F3"/>
    <w:rsid w:val="007D422F"/>
    <w:rsid w:val="007D43E3"/>
    <w:rsid w:val="007D450B"/>
    <w:rsid w:val="007D45A8"/>
    <w:rsid w:val="007D45F2"/>
    <w:rsid w:val="007D465D"/>
    <w:rsid w:val="007D4EF3"/>
    <w:rsid w:val="007D4F29"/>
    <w:rsid w:val="007D4F36"/>
    <w:rsid w:val="007D4F4E"/>
    <w:rsid w:val="007D4FF5"/>
    <w:rsid w:val="007D4FFB"/>
    <w:rsid w:val="007D5645"/>
    <w:rsid w:val="007D576A"/>
    <w:rsid w:val="007D5794"/>
    <w:rsid w:val="007D57A9"/>
    <w:rsid w:val="007D5AB2"/>
    <w:rsid w:val="007D5D04"/>
    <w:rsid w:val="007D5D9D"/>
    <w:rsid w:val="007D61BE"/>
    <w:rsid w:val="007D61EC"/>
    <w:rsid w:val="007D6353"/>
    <w:rsid w:val="007D63A7"/>
    <w:rsid w:val="007D6549"/>
    <w:rsid w:val="007D6751"/>
    <w:rsid w:val="007D6916"/>
    <w:rsid w:val="007D6941"/>
    <w:rsid w:val="007D6A3F"/>
    <w:rsid w:val="007D6AB0"/>
    <w:rsid w:val="007D6ABB"/>
    <w:rsid w:val="007D6D82"/>
    <w:rsid w:val="007D6E39"/>
    <w:rsid w:val="007D71A6"/>
    <w:rsid w:val="007D7516"/>
    <w:rsid w:val="007D758B"/>
    <w:rsid w:val="007D76EA"/>
    <w:rsid w:val="007D7810"/>
    <w:rsid w:val="007D7A4B"/>
    <w:rsid w:val="007D7C74"/>
    <w:rsid w:val="007D7CC4"/>
    <w:rsid w:val="007D7D00"/>
    <w:rsid w:val="007D7ED0"/>
    <w:rsid w:val="007D7F51"/>
    <w:rsid w:val="007E0034"/>
    <w:rsid w:val="007E004E"/>
    <w:rsid w:val="007E004F"/>
    <w:rsid w:val="007E03CE"/>
    <w:rsid w:val="007E0816"/>
    <w:rsid w:val="007E0919"/>
    <w:rsid w:val="007E0BD2"/>
    <w:rsid w:val="007E0C55"/>
    <w:rsid w:val="007E0D34"/>
    <w:rsid w:val="007E0EBA"/>
    <w:rsid w:val="007E12D7"/>
    <w:rsid w:val="007E1636"/>
    <w:rsid w:val="007E1715"/>
    <w:rsid w:val="007E1730"/>
    <w:rsid w:val="007E1810"/>
    <w:rsid w:val="007E1911"/>
    <w:rsid w:val="007E1E36"/>
    <w:rsid w:val="007E20AB"/>
    <w:rsid w:val="007E20D6"/>
    <w:rsid w:val="007E2187"/>
    <w:rsid w:val="007E2272"/>
    <w:rsid w:val="007E24A6"/>
    <w:rsid w:val="007E2667"/>
    <w:rsid w:val="007E2A48"/>
    <w:rsid w:val="007E2A4F"/>
    <w:rsid w:val="007E2A8F"/>
    <w:rsid w:val="007E2CEA"/>
    <w:rsid w:val="007E310B"/>
    <w:rsid w:val="007E317B"/>
    <w:rsid w:val="007E31C1"/>
    <w:rsid w:val="007E32A8"/>
    <w:rsid w:val="007E366E"/>
    <w:rsid w:val="007E376E"/>
    <w:rsid w:val="007E3B88"/>
    <w:rsid w:val="007E3BF9"/>
    <w:rsid w:val="007E3C13"/>
    <w:rsid w:val="007E3E43"/>
    <w:rsid w:val="007E3F77"/>
    <w:rsid w:val="007E3FE6"/>
    <w:rsid w:val="007E43AE"/>
    <w:rsid w:val="007E44D6"/>
    <w:rsid w:val="007E44DB"/>
    <w:rsid w:val="007E45AD"/>
    <w:rsid w:val="007E460A"/>
    <w:rsid w:val="007E4ADC"/>
    <w:rsid w:val="007E4B3C"/>
    <w:rsid w:val="007E4BFE"/>
    <w:rsid w:val="007E4EB8"/>
    <w:rsid w:val="007E4F5E"/>
    <w:rsid w:val="007E502D"/>
    <w:rsid w:val="007E5056"/>
    <w:rsid w:val="007E50D9"/>
    <w:rsid w:val="007E534C"/>
    <w:rsid w:val="007E5406"/>
    <w:rsid w:val="007E5434"/>
    <w:rsid w:val="007E5469"/>
    <w:rsid w:val="007E55B9"/>
    <w:rsid w:val="007E55F7"/>
    <w:rsid w:val="007E5610"/>
    <w:rsid w:val="007E5637"/>
    <w:rsid w:val="007E57A4"/>
    <w:rsid w:val="007E59A2"/>
    <w:rsid w:val="007E5A69"/>
    <w:rsid w:val="007E5AFC"/>
    <w:rsid w:val="007E5CDB"/>
    <w:rsid w:val="007E5EE2"/>
    <w:rsid w:val="007E5F4A"/>
    <w:rsid w:val="007E5F4B"/>
    <w:rsid w:val="007E60D7"/>
    <w:rsid w:val="007E61DE"/>
    <w:rsid w:val="007E6230"/>
    <w:rsid w:val="007E6500"/>
    <w:rsid w:val="007E66E7"/>
    <w:rsid w:val="007E6CAF"/>
    <w:rsid w:val="007E6CB4"/>
    <w:rsid w:val="007E6F76"/>
    <w:rsid w:val="007E7140"/>
    <w:rsid w:val="007E78BD"/>
    <w:rsid w:val="007E78D9"/>
    <w:rsid w:val="007E7A84"/>
    <w:rsid w:val="007E7FD8"/>
    <w:rsid w:val="007F01A0"/>
    <w:rsid w:val="007F0583"/>
    <w:rsid w:val="007F05FB"/>
    <w:rsid w:val="007F060C"/>
    <w:rsid w:val="007F06D1"/>
    <w:rsid w:val="007F0805"/>
    <w:rsid w:val="007F0844"/>
    <w:rsid w:val="007F08F9"/>
    <w:rsid w:val="007F0ADE"/>
    <w:rsid w:val="007F0CD4"/>
    <w:rsid w:val="007F0CF1"/>
    <w:rsid w:val="007F1072"/>
    <w:rsid w:val="007F10DB"/>
    <w:rsid w:val="007F12C4"/>
    <w:rsid w:val="007F14E8"/>
    <w:rsid w:val="007F1684"/>
    <w:rsid w:val="007F16D8"/>
    <w:rsid w:val="007F1885"/>
    <w:rsid w:val="007F1987"/>
    <w:rsid w:val="007F1A3D"/>
    <w:rsid w:val="007F1B62"/>
    <w:rsid w:val="007F1B92"/>
    <w:rsid w:val="007F1D89"/>
    <w:rsid w:val="007F1E74"/>
    <w:rsid w:val="007F201B"/>
    <w:rsid w:val="007F20C1"/>
    <w:rsid w:val="007F220A"/>
    <w:rsid w:val="007F2341"/>
    <w:rsid w:val="007F2481"/>
    <w:rsid w:val="007F2941"/>
    <w:rsid w:val="007F29D9"/>
    <w:rsid w:val="007F2A23"/>
    <w:rsid w:val="007F2AF5"/>
    <w:rsid w:val="007F2AF7"/>
    <w:rsid w:val="007F3104"/>
    <w:rsid w:val="007F3713"/>
    <w:rsid w:val="007F38D8"/>
    <w:rsid w:val="007F39F5"/>
    <w:rsid w:val="007F3A85"/>
    <w:rsid w:val="007F3ABB"/>
    <w:rsid w:val="007F3DFB"/>
    <w:rsid w:val="007F3E3B"/>
    <w:rsid w:val="007F3E44"/>
    <w:rsid w:val="007F3E9E"/>
    <w:rsid w:val="007F41F5"/>
    <w:rsid w:val="007F43B3"/>
    <w:rsid w:val="007F43B6"/>
    <w:rsid w:val="007F4609"/>
    <w:rsid w:val="007F48B0"/>
    <w:rsid w:val="007F4B4D"/>
    <w:rsid w:val="007F4B59"/>
    <w:rsid w:val="007F4C86"/>
    <w:rsid w:val="007F4C97"/>
    <w:rsid w:val="007F4E93"/>
    <w:rsid w:val="007F5072"/>
    <w:rsid w:val="007F530A"/>
    <w:rsid w:val="007F5610"/>
    <w:rsid w:val="007F5776"/>
    <w:rsid w:val="007F57FC"/>
    <w:rsid w:val="007F5811"/>
    <w:rsid w:val="007F59B7"/>
    <w:rsid w:val="007F5AEA"/>
    <w:rsid w:val="007F5B43"/>
    <w:rsid w:val="007F5BB4"/>
    <w:rsid w:val="007F5CD2"/>
    <w:rsid w:val="007F5FD2"/>
    <w:rsid w:val="007F5FF4"/>
    <w:rsid w:val="007F6336"/>
    <w:rsid w:val="007F6407"/>
    <w:rsid w:val="007F65A2"/>
    <w:rsid w:val="007F65BB"/>
    <w:rsid w:val="007F671B"/>
    <w:rsid w:val="007F6777"/>
    <w:rsid w:val="007F6E65"/>
    <w:rsid w:val="007F6ED2"/>
    <w:rsid w:val="007F6F01"/>
    <w:rsid w:val="007F7075"/>
    <w:rsid w:val="007F7133"/>
    <w:rsid w:val="007F7271"/>
    <w:rsid w:val="007F72A5"/>
    <w:rsid w:val="007F74E4"/>
    <w:rsid w:val="007F755B"/>
    <w:rsid w:val="007F770B"/>
    <w:rsid w:val="007F77AE"/>
    <w:rsid w:val="007F7865"/>
    <w:rsid w:val="007F7936"/>
    <w:rsid w:val="007F7F88"/>
    <w:rsid w:val="008000A4"/>
    <w:rsid w:val="008000BF"/>
    <w:rsid w:val="00800104"/>
    <w:rsid w:val="008001E4"/>
    <w:rsid w:val="0080023E"/>
    <w:rsid w:val="008002F0"/>
    <w:rsid w:val="0080074F"/>
    <w:rsid w:val="00800AD9"/>
    <w:rsid w:val="00800F2A"/>
    <w:rsid w:val="00801203"/>
    <w:rsid w:val="0080124E"/>
    <w:rsid w:val="008012A6"/>
    <w:rsid w:val="008012ED"/>
    <w:rsid w:val="0080157B"/>
    <w:rsid w:val="00801753"/>
    <w:rsid w:val="008019C5"/>
    <w:rsid w:val="00801AC5"/>
    <w:rsid w:val="00801AE1"/>
    <w:rsid w:val="00801E36"/>
    <w:rsid w:val="00802240"/>
    <w:rsid w:val="00802345"/>
    <w:rsid w:val="0080239E"/>
    <w:rsid w:val="008023B7"/>
    <w:rsid w:val="0080249F"/>
    <w:rsid w:val="008025DA"/>
    <w:rsid w:val="008026BB"/>
    <w:rsid w:val="00802767"/>
    <w:rsid w:val="008027E0"/>
    <w:rsid w:val="00802886"/>
    <w:rsid w:val="00802A9E"/>
    <w:rsid w:val="00802B1B"/>
    <w:rsid w:val="00802B38"/>
    <w:rsid w:val="00802B72"/>
    <w:rsid w:val="00802B84"/>
    <w:rsid w:val="00802BB2"/>
    <w:rsid w:val="00802C47"/>
    <w:rsid w:val="00802CA7"/>
    <w:rsid w:val="00802CFE"/>
    <w:rsid w:val="00802D8F"/>
    <w:rsid w:val="00802DB8"/>
    <w:rsid w:val="00802E49"/>
    <w:rsid w:val="00802F06"/>
    <w:rsid w:val="008036F3"/>
    <w:rsid w:val="00803ABB"/>
    <w:rsid w:val="00803B6C"/>
    <w:rsid w:val="00803D24"/>
    <w:rsid w:val="00803F78"/>
    <w:rsid w:val="008042B5"/>
    <w:rsid w:val="00804329"/>
    <w:rsid w:val="00804337"/>
    <w:rsid w:val="00804437"/>
    <w:rsid w:val="008046FF"/>
    <w:rsid w:val="008047E7"/>
    <w:rsid w:val="00804945"/>
    <w:rsid w:val="00804A7F"/>
    <w:rsid w:val="00804AA8"/>
    <w:rsid w:val="00804B95"/>
    <w:rsid w:val="00804BE4"/>
    <w:rsid w:val="00804DAD"/>
    <w:rsid w:val="00804E52"/>
    <w:rsid w:val="0080512F"/>
    <w:rsid w:val="00805220"/>
    <w:rsid w:val="0080523D"/>
    <w:rsid w:val="0080547A"/>
    <w:rsid w:val="008054AE"/>
    <w:rsid w:val="008055B4"/>
    <w:rsid w:val="00805618"/>
    <w:rsid w:val="00805656"/>
    <w:rsid w:val="0080575D"/>
    <w:rsid w:val="008058FB"/>
    <w:rsid w:val="0080590A"/>
    <w:rsid w:val="00805ED6"/>
    <w:rsid w:val="00805FD6"/>
    <w:rsid w:val="00806039"/>
    <w:rsid w:val="0080613A"/>
    <w:rsid w:val="0080618C"/>
    <w:rsid w:val="00806690"/>
    <w:rsid w:val="0080688C"/>
    <w:rsid w:val="008068E8"/>
    <w:rsid w:val="0080699D"/>
    <w:rsid w:val="008069DB"/>
    <w:rsid w:val="00806A5B"/>
    <w:rsid w:val="00806C4B"/>
    <w:rsid w:val="00806ED0"/>
    <w:rsid w:val="00806F89"/>
    <w:rsid w:val="00806FB6"/>
    <w:rsid w:val="008071C2"/>
    <w:rsid w:val="00807240"/>
    <w:rsid w:val="00807242"/>
    <w:rsid w:val="008077A9"/>
    <w:rsid w:val="00807801"/>
    <w:rsid w:val="008078BC"/>
    <w:rsid w:val="0080794B"/>
    <w:rsid w:val="008079FE"/>
    <w:rsid w:val="00807B4D"/>
    <w:rsid w:val="008104C8"/>
    <w:rsid w:val="00810537"/>
    <w:rsid w:val="00810C61"/>
    <w:rsid w:val="00811135"/>
    <w:rsid w:val="00811346"/>
    <w:rsid w:val="008114CF"/>
    <w:rsid w:val="00811552"/>
    <w:rsid w:val="008115D4"/>
    <w:rsid w:val="008115F4"/>
    <w:rsid w:val="00811A9C"/>
    <w:rsid w:val="00811DD1"/>
    <w:rsid w:val="00811E5D"/>
    <w:rsid w:val="00811FED"/>
    <w:rsid w:val="00812140"/>
    <w:rsid w:val="0081217A"/>
    <w:rsid w:val="00812346"/>
    <w:rsid w:val="008123C9"/>
    <w:rsid w:val="00812736"/>
    <w:rsid w:val="00812CBF"/>
    <w:rsid w:val="00813385"/>
    <w:rsid w:val="00813487"/>
    <w:rsid w:val="00813533"/>
    <w:rsid w:val="0081370A"/>
    <w:rsid w:val="00813840"/>
    <w:rsid w:val="00813956"/>
    <w:rsid w:val="00813A37"/>
    <w:rsid w:val="00813B11"/>
    <w:rsid w:val="00813B92"/>
    <w:rsid w:val="00813CD0"/>
    <w:rsid w:val="00813E5F"/>
    <w:rsid w:val="00813F07"/>
    <w:rsid w:val="00813F40"/>
    <w:rsid w:val="00813FED"/>
    <w:rsid w:val="0081405C"/>
    <w:rsid w:val="008142F0"/>
    <w:rsid w:val="00814339"/>
    <w:rsid w:val="0081436E"/>
    <w:rsid w:val="00814857"/>
    <w:rsid w:val="00814A1D"/>
    <w:rsid w:val="00814A4A"/>
    <w:rsid w:val="00814BBE"/>
    <w:rsid w:val="00814BFE"/>
    <w:rsid w:val="00814CFC"/>
    <w:rsid w:val="00814F36"/>
    <w:rsid w:val="008150C3"/>
    <w:rsid w:val="00815347"/>
    <w:rsid w:val="00815B5B"/>
    <w:rsid w:val="00815C44"/>
    <w:rsid w:val="00815D01"/>
    <w:rsid w:val="00815F6D"/>
    <w:rsid w:val="008161CC"/>
    <w:rsid w:val="008162C0"/>
    <w:rsid w:val="00816443"/>
    <w:rsid w:val="0081684B"/>
    <w:rsid w:val="0081688B"/>
    <w:rsid w:val="00816A54"/>
    <w:rsid w:val="00816A57"/>
    <w:rsid w:val="00816BC0"/>
    <w:rsid w:val="00816CC0"/>
    <w:rsid w:val="0081711B"/>
    <w:rsid w:val="00817173"/>
    <w:rsid w:val="00817195"/>
    <w:rsid w:val="0081721D"/>
    <w:rsid w:val="00817229"/>
    <w:rsid w:val="008172EC"/>
    <w:rsid w:val="00817392"/>
    <w:rsid w:val="008173E1"/>
    <w:rsid w:val="00817408"/>
    <w:rsid w:val="00817478"/>
    <w:rsid w:val="008175EA"/>
    <w:rsid w:val="00817712"/>
    <w:rsid w:val="00817B5F"/>
    <w:rsid w:val="00817BE3"/>
    <w:rsid w:val="00817CAC"/>
    <w:rsid w:val="00817FAD"/>
    <w:rsid w:val="008201FC"/>
    <w:rsid w:val="008205AA"/>
    <w:rsid w:val="008205D6"/>
    <w:rsid w:val="00820687"/>
    <w:rsid w:val="00820725"/>
    <w:rsid w:val="0082079D"/>
    <w:rsid w:val="00820B39"/>
    <w:rsid w:val="00820C54"/>
    <w:rsid w:val="00820E85"/>
    <w:rsid w:val="0082114B"/>
    <w:rsid w:val="00821157"/>
    <w:rsid w:val="008211E0"/>
    <w:rsid w:val="00821510"/>
    <w:rsid w:val="00821805"/>
    <w:rsid w:val="00821840"/>
    <w:rsid w:val="00821906"/>
    <w:rsid w:val="00821945"/>
    <w:rsid w:val="008219D2"/>
    <w:rsid w:val="00821C5F"/>
    <w:rsid w:val="00821D3C"/>
    <w:rsid w:val="00821DC1"/>
    <w:rsid w:val="00821F31"/>
    <w:rsid w:val="00822023"/>
    <w:rsid w:val="0082216D"/>
    <w:rsid w:val="008223A6"/>
    <w:rsid w:val="008226E2"/>
    <w:rsid w:val="008229C3"/>
    <w:rsid w:val="00822A9C"/>
    <w:rsid w:val="00822B9F"/>
    <w:rsid w:val="00822D83"/>
    <w:rsid w:val="00822EDA"/>
    <w:rsid w:val="00822FC8"/>
    <w:rsid w:val="008234F6"/>
    <w:rsid w:val="008235D6"/>
    <w:rsid w:val="00823782"/>
    <w:rsid w:val="008239E4"/>
    <w:rsid w:val="00823BDD"/>
    <w:rsid w:val="00823C49"/>
    <w:rsid w:val="00823D48"/>
    <w:rsid w:val="008240B5"/>
    <w:rsid w:val="00824310"/>
    <w:rsid w:val="0082436C"/>
    <w:rsid w:val="00824910"/>
    <w:rsid w:val="00824F4F"/>
    <w:rsid w:val="008250A9"/>
    <w:rsid w:val="00825131"/>
    <w:rsid w:val="008253AE"/>
    <w:rsid w:val="00825720"/>
    <w:rsid w:val="00825821"/>
    <w:rsid w:val="008258F1"/>
    <w:rsid w:val="00825B11"/>
    <w:rsid w:val="00825C2B"/>
    <w:rsid w:val="00825D57"/>
    <w:rsid w:val="00825ED6"/>
    <w:rsid w:val="008261B4"/>
    <w:rsid w:val="0082636F"/>
    <w:rsid w:val="008263EA"/>
    <w:rsid w:val="00826709"/>
    <w:rsid w:val="0082698C"/>
    <w:rsid w:val="00826ABB"/>
    <w:rsid w:val="00826CD7"/>
    <w:rsid w:val="00826DCD"/>
    <w:rsid w:val="00826F72"/>
    <w:rsid w:val="00827129"/>
    <w:rsid w:val="0082718F"/>
    <w:rsid w:val="008271A5"/>
    <w:rsid w:val="008275F2"/>
    <w:rsid w:val="0082769D"/>
    <w:rsid w:val="00827873"/>
    <w:rsid w:val="00827952"/>
    <w:rsid w:val="00827B02"/>
    <w:rsid w:val="00827DA9"/>
    <w:rsid w:val="00830029"/>
    <w:rsid w:val="0083026B"/>
    <w:rsid w:val="008304A5"/>
    <w:rsid w:val="0083059B"/>
    <w:rsid w:val="008306E7"/>
    <w:rsid w:val="00830722"/>
    <w:rsid w:val="00830872"/>
    <w:rsid w:val="008309D0"/>
    <w:rsid w:val="0083114E"/>
    <w:rsid w:val="008313B3"/>
    <w:rsid w:val="008315FE"/>
    <w:rsid w:val="008318DD"/>
    <w:rsid w:val="00831934"/>
    <w:rsid w:val="00831C84"/>
    <w:rsid w:val="00831CC2"/>
    <w:rsid w:val="00831EE9"/>
    <w:rsid w:val="00831F79"/>
    <w:rsid w:val="0083200D"/>
    <w:rsid w:val="008320CF"/>
    <w:rsid w:val="00832309"/>
    <w:rsid w:val="00832353"/>
    <w:rsid w:val="00832407"/>
    <w:rsid w:val="00832789"/>
    <w:rsid w:val="00832ADA"/>
    <w:rsid w:val="00832D8E"/>
    <w:rsid w:val="00832DD1"/>
    <w:rsid w:val="00832E4B"/>
    <w:rsid w:val="00832ECE"/>
    <w:rsid w:val="00833136"/>
    <w:rsid w:val="008331C5"/>
    <w:rsid w:val="00833343"/>
    <w:rsid w:val="00833478"/>
    <w:rsid w:val="008335C5"/>
    <w:rsid w:val="00833654"/>
    <w:rsid w:val="008338B5"/>
    <w:rsid w:val="00833AFC"/>
    <w:rsid w:val="00833B56"/>
    <w:rsid w:val="00833E2E"/>
    <w:rsid w:val="0083400C"/>
    <w:rsid w:val="00834044"/>
    <w:rsid w:val="0083409C"/>
    <w:rsid w:val="0083416F"/>
    <w:rsid w:val="00834319"/>
    <w:rsid w:val="00834478"/>
    <w:rsid w:val="0083471A"/>
    <w:rsid w:val="0083481B"/>
    <w:rsid w:val="0083482C"/>
    <w:rsid w:val="0083483D"/>
    <w:rsid w:val="00834991"/>
    <w:rsid w:val="00834B7C"/>
    <w:rsid w:val="00834DAA"/>
    <w:rsid w:val="00834F19"/>
    <w:rsid w:val="00834F81"/>
    <w:rsid w:val="00834FA0"/>
    <w:rsid w:val="00835025"/>
    <w:rsid w:val="00835072"/>
    <w:rsid w:val="008351BE"/>
    <w:rsid w:val="00835249"/>
    <w:rsid w:val="008353CB"/>
    <w:rsid w:val="008353DB"/>
    <w:rsid w:val="008354CC"/>
    <w:rsid w:val="00835580"/>
    <w:rsid w:val="00835684"/>
    <w:rsid w:val="0083590C"/>
    <w:rsid w:val="00835998"/>
    <w:rsid w:val="008359BD"/>
    <w:rsid w:val="00835B58"/>
    <w:rsid w:val="00835D9A"/>
    <w:rsid w:val="00835F12"/>
    <w:rsid w:val="00836055"/>
    <w:rsid w:val="00836350"/>
    <w:rsid w:val="008365B5"/>
    <w:rsid w:val="008365BB"/>
    <w:rsid w:val="008371D0"/>
    <w:rsid w:val="00837296"/>
    <w:rsid w:val="008374D2"/>
    <w:rsid w:val="0083773E"/>
    <w:rsid w:val="00837761"/>
    <w:rsid w:val="00837827"/>
    <w:rsid w:val="00837850"/>
    <w:rsid w:val="00837966"/>
    <w:rsid w:val="0083796A"/>
    <w:rsid w:val="00837A79"/>
    <w:rsid w:val="00837B06"/>
    <w:rsid w:val="00837BFB"/>
    <w:rsid w:val="00837CB5"/>
    <w:rsid w:val="00837D1D"/>
    <w:rsid w:val="00837D9F"/>
    <w:rsid w:val="00837FDF"/>
    <w:rsid w:val="0084031E"/>
    <w:rsid w:val="0084039B"/>
    <w:rsid w:val="00840467"/>
    <w:rsid w:val="008406A4"/>
    <w:rsid w:val="00840EEE"/>
    <w:rsid w:val="008411E4"/>
    <w:rsid w:val="008412E0"/>
    <w:rsid w:val="008413D7"/>
    <w:rsid w:val="008416CD"/>
    <w:rsid w:val="008419DF"/>
    <w:rsid w:val="00841AA7"/>
    <w:rsid w:val="00841B5C"/>
    <w:rsid w:val="00841D97"/>
    <w:rsid w:val="00841E3D"/>
    <w:rsid w:val="00841E50"/>
    <w:rsid w:val="00841F4F"/>
    <w:rsid w:val="00842034"/>
    <w:rsid w:val="0084204B"/>
    <w:rsid w:val="008421BC"/>
    <w:rsid w:val="008421C7"/>
    <w:rsid w:val="008423C6"/>
    <w:rsid w:val="008424E4"/>
    <w:rsid w:val="00842775"/>
    <w:rsid w:val="008428E1"/>
    <w:rsid w:val="008429DB"/>
    <w:rsid w:val="00842A07"/>
    <w:rsid w:val="00842ACD"/>
    <w:rsid w:val="00842BEC"/>
    <w:rsid w:val="00842E5B"/>
    <w:rsid w:val="00842EB6"/>
    <w:rsid w:val="008434CC"/>
    <w:rsid w:val="00843652"/>
    <w:rsid w:val="00843842"/>
    <w:rsid w:val="00843ACF"/>
    <w:rsid w:val="00843E69"/>
    <w:rsid w:val="00843F92"/>
    <w:rsid w:val="0084407D"/>
    <w:rsid w:val="0084410B"/>
    <w:rsid w:val="008443E3"/>
    <w:rsid w:val="00844664"/>
    <w:rsid w:val="00844714"/>
    <w:rsid w:val="008452A9"/>
    <w:rsid w:val="008452D5"/>
    <w:rsid w:val="00845525"/>
    <w:rsid w:val="00845591"/>
    <w:rsid w:val="0084595A"/>
    <w:rsid w:val="00845B6B"/>
    <w:rsid w:val="00845B83"/>
    <w:rsid w:val="00845F43"/>
    <w:rsid w:val="0084621F"/>
    <w:rsid w:val="00846238"/>
    <w:rsid w:val="0084631A"/>
    <w:rsid w:val="0084641D"/>
    <w:rsid w:val="008467A6"/>
    <w:rsid w:val="008469A3"/>
    <w:rsid w:val="00846A0B"/>
    <w:rsid w:val="00846AB9"/>
    <w:rsid w:val="00846B1C"/>
    <w:rsid w:val="00846B28"/>
    <w:rsid w:val="00846D9E"/>
    <w:rsid w:val="00846E4A"/>
    <w:rsid w:val="00846F38"/>
    <w:rsid w:val="00846F54"/>
    <w:rsid w:val="0084770E"/>
    <w:rsid w:val="00847713"/>
    <w:rsid w:val="00847F4C"/>
    <w:rsid w:val="00850454"/>
    <w:rsid w:val="00850549"/>
    <w:rsid w:val="008505F7"/>
    <w:rsid w:val="00850865"/>
    <w:rsid w:val="00850D17"/>
    <w:rsid w:val="00851130"/>
    <w:rsid w:val="00851697"/>
    <w:rsid w:val="008516A6"/>
    <w:rsid w:val="0085176E"/>
    <w:rsid w:val="0085189A"/>
    <w:rsid w:val="00851ADA"/>
    <w:rsid w:val="00851DDA"/>
    <w:rsid w:val="00851E53"/>
    <w:rsid w:val="00851F06"/>
    <w:rsid w:val="008522E6"/>
    <w:rsid w:val="00852477"/>
    <w:rsid w:val="008525EB"/>
    <w:rsid w:val="008525FB"/>
    <w:rsid w:val="00852660"/>
    <w:rsid w:val="00852740"/>
    <w:rsid w:val="00852BB8"/>
    <w:rsid w:val="00852F32"/>
    <w:rsid w:val="008530FC"/>
    <w:rsid w:val="008532AD"/>
    <w:rsid w:val="00853381"/>
    <w:rsid w:val="008533AF"/>
    <w:rsid w:val="0085344E"/>
    <w:rsid w:val="00853844"/>
    <w:rsid w:val="008538AB"/>
    <w:rsid w:val="0085398F"/>
    <w:rsid w:val="0085399D"/>
    <w:rsid w:val="00853F83"/>
    <w:rsid w:val="00853F9F"/>
    <w:rsid w:val="00854089"/>
    <w:rsid w:val="0085410D"/>
    <w:rsid w:val="008541E6"/>
    <w:rsid w:val="0085439A"/>
    <w:rsid w:val="008543B6"/>
    <w:rsid w:val="0085456A"/>
    <w:rsid w:val="00854596"/>
    <w:rsid w:val="0085473A"/>
    <w:rsid w:val="00854877"/>
    <w:rsid w:val="00854B1D"/>
    <w:rsid w:val="00855199"/>
    <w:rsid w:val="008552D5"/>
    <w:rsid w:val="008553D7"/>
    <w:rsid w:val="00855593"/>
    <w:rsid w:val="008556BD"/>
    <w:rsid w:val="00855C1C"/>
    <w:rsid w:val="00855F1C"/>
    <w:rsid w:val="00855F35"/>
    <w:rsid w:val="0085618E"/>
    <w:rsid w:val="00856415"/>
    <w:rsid w:val="0085647F"/>
    <w:rsid w:val="008564A1"/>
    <w:rsid w:val="008564C2"/>
    <w:rsid w:val="00856613"/>
    <w:rsid w:val="00856821"/>
    <w:rsid w:val="00856A45"/>
    <w:rsid w:val="00856A4B"/>
    <w:rsid w:val="00856AF3"/>
    <w:rsid w:val="00856CB5"/>
    <w:rsid w:val="00856D75"/>
    <w:rsid w:val="00856E41"/>
    <w:rsid w:val="00856FA4"/>
    <w:rsid w:val="008570BB"/>
    <w:rsid w:val="008571CB"/>
    <w:rsid w:val="008573B6"/>
    <w:rsid w:val="00857577"/>
    <w:rsid w:val="0085770C"/>
    <w:rsid w:val="00857852"/>
    <w:rsid w:val="00857899"/>
    <w:rsid w:val="00857B16"/>
    <w:rsid w:val="00857BFF"/>
    <w:rsid w:val="008602EE"/>
    <w:rsid w:val="00860403"/>
    <w:rsid w:val="0086065B"/>
    <w:rsid w:val="008606A5"/>
    <w:rsid w:val="00860AC1"/>
    <w:rsid w:val="00860B43"/>
    <w:rsid w:val="00860C45"/>
    <w:rsid w:val="00860CDA"/>
    <w:rsid w:val="00860E39"/>
    <w:rsid w:val="00860E59"/>
    <w:rsid w:val="00860F7D"/>
    <w:rsid w:val="00861182"/>
    <w:rsid w:val="008612CF"/>
    <w:rsid w:val="008613B6"/>
    <w:rsid w:val="0086154B"/>
    <w:rsid w:val="008617C9"/>
    <w:rsid w:val="008618CB"/>
    <w:rsid w:val="008619D6"/>
    <w:rsid w:val="008619E6"/>
    <w:rsid w:val="00861A31"/>
    <w:rsid w:val="00861ED4"/>
    <w:rsid w:val="00861F2F"/>
    <w:rsid w:val="00861FB5"/>
    <w:rsid w:val="00862147"/>
    <w:rsid w:val="008621D3"/>
    <w:rsid w:val="008622DE"/>
    <w:rsid w:val="008623F2"/>
    <w:rsid w:val="00862C0E"/>
    <w:rsid w:val="00862D66"/>
    <w:rsid w:val="00863279"/>
    <w:rsid w:val="00863495"/>
    <w:rsid w:val="0086349E"/>
    <w:rsid w:val="008637EC"/>
    <w:rsid w:val="008638BA"/>
    <w:rsid w:val="008638F0"/>
    <w:rsid w:val="00863AF0"/>
    <w:rsid w:val="00863DE3"/>
    <w:rsid w:val="00863DF8"/>
    <w:rsid w:val="0086420B"/>
    <w:rsid w:val="00864436"/>
    <w:rsid w:val="008645A8"/>
    <w:rsid w:val="008648FD"/>
    <w:rsid w:val="008649C0"/>
    <w:rsid w:val="00864AF3"/>
    <w:rsid w:val="00864B85"/>
    <w:rsid w:val="00864C20"/>
    <w:rsid w:val="00864DEA"/>
    <w:rsid w:val="00864E3E"/>
    <w:rsid w:val="00864E6D"/>
    <w:rsid w:val="0086516C"/>
    <w:rsid w:val="008653C5"/>
    <w:rsid w:val="00865532"/>
    <w:rsid w:val="00865724"/>
    <w:rsid w:val="008658BE"/>
    <w:rsid w:val="00865BA1"/>
    <w:rsid w:val="00865F2C"/>
    <w:rsid w:val="00866117"/>
    <w:rsid w:val="00866510"/>
    <w:rsid w:val="00866621"/>
    <w:rsid w:val="00866670"/>
    <w:rsid w:val="00866954"/>
    <w:rsid w:val="008669D3"/>
    <w:rsid w:val="00866C68"/>
    <w:rsid w:val="00866E4F"/>
    <w:rsid w:val="00866E62"/>
    <w:rsid w:val="00866F79"/>
    <w:rsid w:val="00866FF1"/>
    <w:rsid w:val="008672BD"/>
    <w:rsid w:val="008673EA"/>
    <w:rsid w:val="0086779A"/>
    <w:rsid w:val="00867A7F"/>
    <w:rsid w:val="00867B71"/>
    <w:rsid w:val="00867DF7"/>
    <w:rsid w:val="00867F70"/>
    <w:rsid w:val="00870439"/>
    <w:rsid w:val="0087068B"/>
    <w:rsid w:val="00870986"/>
    <w:rsid w:val="00870CDF"/>
    <w:rsid w:val="00871236"/>
    <w:rsid w:val="008712BD"/>
    <w:rsid w:val="008712E3"/>
    <w:rsid w:val="008713F8"/>
    <w:rsid w:val="00871599"/>
    <w:rsid w:val="008716CE"/>
    <w:rsid w:val="008718A8"/>
    <w:rsid w:val="00871CFE"/>
    <w:rsid w:val="00871D4D"/>
    <w:rsid w:val="00871D8E"/>
    <w:rsid w:val="00872263"/>
    <w:rsid w:val="00872466"/>
    <w:rsid w:val="0087264F"/>
    <w:rsid w:val="00872655"/>
    <w:rsid w:val="00872716"/>
    <w:rsid w:val="0087275D"/>
    <w:rsid w:val="008728C7"/>
    <w:rsid w:val="0087293A"/>
    <w:rsid w:val="008729A2"/>
    <w:rsid w:val="008729CC"/>
    <w:rsid w:val="00872BA7"/>
    <w:rsid w:val="00872C79"/>
    <w:rsid w:val="00872D3C"/>
    <w:rsid w:val="00872D8B"/>
    <w:rsid w:val="00872DD3"/>
    <w:rsid w:val="00872E2F"/>
    <w:rsid w:val="0087308E"/>
    <w:rsid w:val="0087325B"/>
    <w:rsid w:val="00873ACE"/>
    <w:rsid w:val="00873B2A"/>
    <w:rsid w:val="00873B33"/>
    <w:rsid w:val="00873D41"/>
    <w:rsid w:val="00873D92"/>
    <w:rsid w:val="00873D9D"/>
    <w:rsid w:val="00874044"/>
    <w:rsid w:val="00874077"/>
    <w:rsid w:val="0087419D"/>
    <w:rsid w:val="008746AB"/>
    <w:rsid w:val="008748EE"/>
    <w:rsid w:val="00874A88"/>
    <w:rsid w:val="00874EEA"/>
    <w:rsid w:val="00874FBB"/>
    <w:rsid w:val="00875138"/>
    <w:rsid w:val="0087555B"/>
    <w:rsid w:val="0087558B"/>
    <w:rsid w:val="008757C7"/>
    <w:rsid w:val="00875A38"/>
    <w:rsid w:val="00875EEC"/>
    <w:rsid w:val="00875FE2"/>
    <w:rsid w:val="00876065"/>
    <w:rsid w:val="00876111"/>
    <w:rsid w:val="008762FE"/>
    <w:rsid w:val="008764E8"/>
    <w:rsid w:val="008766AC"/>
    <w:rsid w:val="008766D3"/>
    <w:rsid w:val="008766D5"/>
    <w:rsid w:val="008767CB"/>
    <w:rsid w:val="00876C24"/>
    <w:rsid w:val="00876EA1"/>
    <w:rsid w:val="00876EB6"/>
    <w:rsid w:val="00876F5F"/>
    <w:rsid w:val="0087701A"/>
    <w:rsid w:val="008771D9"/>
    <w:rsid w:val="00877258"/>
    <w:rsid w:val="0087759E"/>
    <w:rsid w:val="008775FF"/>
    <w:rsid w:val="00877630"/>
    <w:rsid w:val="0087779A"/>
    <w:rsid w:val="00877AB4"/>
    <w:rsid w:val="00877BD1"/>
    <w:rsid w:val="00877D82"/>
    <w:rsid w:val="00877FF6"/>
    <w:rsid w:val="00880266"/>
    <w:rsid w:val="00880290"/>
    <w:rsid w:val="0088034E"/>
    <w:rsid w:val="0088036F"/>
    <w:rsid w:val="008803C2"/>
    <w:rsid w:val="00880485"/>
    <w:rsid w:val="00880504"/>
    <w:rsid w:val="0088055D"/>
    <w:rsid w:val="00880592"/>
    <w:rsid w:val="00880A0A"/>
    <w:rsid w:val="00880AA3"/>
    <w:rsid w:val="00880DC4"/>
    <w:rsid w:val="00880EB5"/>
    <w:rsid w:val="0088139E"/>
    <w:rsid w:val="0088140C"/>
    <w:rsid w:val="00881472"/>
    <w:rsid w:val="008814D3"/>
    <w:rsid w:val="00881921"/>
    <w:rsid w:val="00881948"/>
    <w:rsid w:val="00881958"/>
    <w:rsid w:val="00881AD8"/>
    <w:rsid w:val="00881B0C"/>
    <w:rsid w:val="00881D2B"/>
    <w:rsid w:val="00881EF3"/>
    <w:rsid w:val="008822FB"/>
    <w:rsid w:val="008823BF"/>
    <w:rsid w:val="0088242B"/>
    <w:rsid w:val="00882813"/>
    <w:rsid w:val="00882874"/>
    <w:rsid w:val="00882B39"/>
    <w:rsid w:val="00882B6C"/>
    <w:rsid w:val="00882EBF"/>
    <w:rsid w:val="00882EDF"/>
    <w:rsid w:val="00882F45"/>
    <w:rsid w:val="008831BD"/>
    <w:rsid w:val="00883313"/>
    <w:rsid w:val="008833C4"/>
    <w:rsid w:val="008838E9"/>
    <w:rsid w:val="00883973"/>
    <w:rsid w:val="008839A8"/>
    <w:rsid w:val="00883BC7"/>
    <w:rsid w:val="00884032"/>
    <w:rsid w:val="008842BF"/>
    <w:rsid w:val="0088445C"/>
    <w:rsid w:val="0088454A"/>
    <w:rsid w:val="0088459A"/>
    <w:rsid w:val="008848C8"/>
    <w:rsid w:val="008849B5"/>
    <w:rsid w:val="00884C3B"/>
    <w:rsid w:val="00884DF6"/>
    <w:rsid w:val="00884F6E"/>
    <w:rsid w:val="00884FD4"/>
    <w:rsid w:val="00885027"/>
    <w:rsid w:val="008852FB"/>
    <w:rsid w:val="0088536F"/>
    <w:rsid w:val="00885473"/>
    <w:rsid w:val="00885633"/>
    <w:rsid w:val="00885654"/>
    <w:rsid w:val="00885672"/>
    <w:rsid w:val="00885B40"/>
    <w:rsid w:val="00885BA6"/>
    <w:rsid w:val="0088609F"/>
    <w:rsid w:val="0088659A"/>
    <w:rsid w:val="008868A5"/>
    <w:rsid w:val="00886B9F"/>
    <w:rsid w:val="00886CA3"/>
    <w:rsid w:val="00886D07"/>
    <w:rsid w:val="00886DD7"/>
    <w:rsid w:val="00886DFF"/>
    <w:rsid w:val="00886E70"/>
    <w:rsid w:val="00886E87"/>
    <w:rsid w:val="00886E8F"/>
    <w:rsid w:val="008872DE"/>
    <w:rsid w:val="00887371"/>
    <w:rsid w:val="008873C0"/>
    <w:rsid w:val="0088780A"/>
    <w:rsid w:val="00887A64"/>
    <w:rsid w:val="00887B0E"/>
    <w:rsid w:val="00887B79"/>
    <w:rsid w:val="00887CD5"/>
    <w:rsid w:val="00887DBB"/>
    <w:rsid w:val="00890181"/>
    <w:rsid w:val="00890478"/>
    <w:rsid w:val="00890861"/>
    <w:rsid w:val="008909D2"/>
    <w:rsid w:val="00890AC4"/>
    <w:rsid w:val="00890CE1"/>
    <w:rsid w:val="00890D2C"/>
    <w:rsid w:val="00890E16"/>
    <w:rsid w:val="00890E89"/>
    <w:rsid w:val="00891233"/>
    <w:rsid w:val="008913B5"/>
    <w:rsid w:val="008913BB"/>
    <w:rsid w:val="00891420"/>
    <w:rsid w:val="008914A5"/>
    <w:rsid w:val="008914D3"/>
    <w:rsid w:val="008918AD"/>
    <w:rsid w:val="008919EC"/>
    <w:rsid w:val="00891A40"/>
    <w:rsid w:val="008923F4"/>
    <w:rsid w:val="00892953"/>
    <w:rsid w:val="00892B07"/>
    <w:rsid w:val="00892D0A"/>
    <w:rsid w:val="00892D4E"/>
    <w:rsid w:val="00893042"/>
    <w:rsid w:val="008930BA"/>
    <w:rsid w:val="0089315D"/>
    <w:rsid w:val="0089345E"/>
    <w:rsid w:val="008934E0"/>
    <w:rsid w:val="00893641"/>
    <w:rsid w:val="008939C9"/>
    <w:rsid w:val="00893AA9"/>
    <w:rsid w:val="00894026"/>
    <w:rsid w:val="008940C4"/>
    <w:rsid w:val="00894217"/>
    <w:rsid w:val="0089446E"/>
    <w:rsid w:val="0089463F"/>
    <w:rsid w:val="0089466E"/>
    <w:rsid w:val="0089472D"/>
    <w:rsid w:val="00894A35"/>
    <w:rsid w:val="00894B0A"/>
    <w:rsid w:val="00894CEF"/>
    <w:rsid w:val="00894D34"/>
    <w:rsid w:val="00894F7C"/>
    <w:rsid w:val="0089549A"/>
    <w:rsid w:val="008959BC"/>
    <w:rsid w:val="00895C1B"/>
    <w:rsid w:val="00895E20"/>
    <w:rsid w:val="00895F2E"/>
    <w:rsid w:val="00895FC3"/>
    <w:rsid w:val="008962B0"/>
    <w:rsid w:val="00896342"/>
    <w:rsid w:val="008966B8"/>
    <w:rsid w:val="008966E3"/>
    <w:rsid w:val="00896B32"/>
    <w:rsid w:val="00896C22"/>
    <w:rsid w:val="00896EA4"/>
    <w:rsid w:val="0089707E"/>
    <w:rsid w:val="0089709B"/>
    <w:rsid w:val="0089736F"/>
    <w:rsid w:val="0089741A"/>
    <w:rsid w:val="008974A4"/>
    <w:rsid w:val="008974BF"/>
    <w:rsid w:val="00897576"/>
    <w:rsid w:val="00897982"/>
    <w:rsid w:val="00897A49"/>
    <w:rsid w:val="00897ADB"/>
    <w:rsid w:val="00897C24"/>
    <w:rsid w:val="008A0003"/>
    <w:rsid w:val="008A0127"/>
    <w:rsid w:val="008A0697"/>
    <w:rsid w:val="008A0943"/>
    <w:rsid w:val="008A0BD7"/>
    <w:rsid w:val="008A0EE3"/>
    <w:rsid w:val="008A0F4A"/>
    <w:rsid w:val="008A0F69"/>
    <w:rsid w:val="008A122D"/>
    <w:rsid w:val="008A1270"/>
    <w:rsid w:val="008A140E"/>
    <w:rsid w:val="008A1868"/>
    <w:rsid w:val="008A19B3"/>
    <w:rsid w:val="008A1A3B"/>
    <w:rsid w:val="008A1B67"/>
    <w:rsid w:val="008A1C11"/>
    <w:rsid w:val="008A1DE0"/>
    <w:rsid w:val="008A1E56"/>
    <w:rsid w:val="008A2082"/>
    <w:rsid w:val="008A241E"/>
    <w:rsid w:val="008A29E7"/>
    <w:rsid w:val="008A2AE4"/>
    <w:rsid w:val="008A2CEF"/>
    <w:rsid w:val="008A2F2B"/>
    <w:rsid w:val="008A2FB8"/>
    <w:rsid w:val="008A2FFA"/>
    <w:rsid w:val="008A30DB"/>
    <w:rsid w:val="008A3154"/>
    <w:rsid w:val="008A33DD"/>
    <w:rsid w:val="008A3438"/>
    <w:rsid w:val="008A3474"/>
    <w:rsid w:val="008A3477"/>
    <w:rsid w:val="008A34C8"/>
    <w:rsid w:val="008A354F"/>
    <w:rsid w:val="008A35DC"/>
    <w:rsid w:val="008A3797"/>
    <w:rsid w:val="008A3AE2"/>
    <w:rsid w:val="008A3B9B"/>
    <w:rsid w:val="008A3E1D"/>
    <w:rsid w:val="008A3FD2"/>
    <w:rsid w:val="008A4015"/>
    <w:rsid w:val="008A40BC"/>
    <w:rsid w:val="008A4413"/>
    <w:rsid w:val="008A4500"/>
    <w:rsid w:val="008A4555"/>
    <w:rsid w:val="008A4698"/>
    <w:rsid w:val="008A4977"/>
    <w:rsid w:val="008A4AF2"/>
    <w:rsid w:val="008A4B0F"/>
    <w:rsid w:val="008A4BF0"/>
    <w:rsid w:val="008A4D6C"/>
    <w:rsid w:val="008A4E15"/>
    <w:rsid w:val="008A4E35"/>
    <w:rsid w:val="008A4FB1"/>
    <w:rsid w:val="008A50DF"/>
    <w:rsid w:val="008A5234"/>
    <w:rsid w:val="008A5237"/>
    <w:rsid w:val="008A5240"/>
    <w:rsid w:val="008A53ED"/>
    <w:rsid w:val="008A5472"/>
    <w:rsid w:val="008A549B"/>
    <w:rsid w:val="008A554A"/>
    <w:rsid w:val="008A5785"/>
    <w:rsid w:val="008A57CD"/>
    <w:rsid w:val="008A582B"/>
    <w:rsid w:val="008A5B5D"/>
    <w:rsid w:val="008A5BD2"/>
    <w:rsid w:val="008A5C6C"/>
    <w:rsid w:val="008A5C71"/>
    <w:rsid w:val="008A5C9F"/>
    <w:rsid w:val="008A5CDA"/>
    <w:rsid w:val="008A5D3B"/>
    <w:rsid w:val="008A5D7A"/>
    <w:rsid w:val="008A65F5"/>
    <w:rsid w:val="008A66BC"/>
    <w:rsid w:val="008A69F9"/>
    <w:rsid w:val="008A6AFC"/>
    <w:rsid w:val="008A6BBC"/>
    <w:rsid w:val="008A6BEF"/>
    <w:rsid w:val="008A6E59"/>
    <w:rsid w:val="008A704B"/>
    <w:rsid w:val="008A70F9"/>
    <w:rsid w:val="008A7348"/>
    <w:rsid w:val="008A7672"/>
    <w:rsid w:val="008A768E"/>
    <w:rsid w:val="008A78F8"/>
    <w:rsid w:val="008B021B"/>
    <w:rsid w:val="008B02E1"/>
    <w:rsid w:val="008B03C9"/>
    <w:rsid w:val="008B05A0"/>
    <w:rsid w:val="008B060A"/>
    <w:rsid w:val="008B0786"/>
    <w:rsid w:val="008B082F"/>
    <w:rsid w:val="008B091A"/>
    <w:rsid w:val="008B0ADD"/>
    <w:rsid w:val="008B0B3E"/>
    <w:rsid w:val="008B0DAF"/>
    <w:rsid w:val="008B0E6D"/>
    <w:rsid w:val="008B0E81"/>
    <w:rsid w:val="008B0F64"/>
    <w:rsid w:val="008B100E"/>
    <w:rsid w:val="008B1083"/>
    <w:rsid w:val="008B151A"/>
    <w:rsid w:val="008B16E9"/>
    <w:rsid w:val="008B1794"/>
    <w:rsid w:val="008B195E"/>
    <w:rsid w:val="008B1D4F"/>
    <w:rsid w:val="008B1E20"/>
    <w:rsid w:val="008B1F08"/>
    <w:rsid w:val="008B1F5E"/>
    <w:rsid w:val="008B1F78"/>
    <w:rsid w:val="008B21D9"/>
    <w:rsid w:val="008B22E5"/>
    <w:rsid w:val="008B251A"/>
    <w:rsid w:val="008B2600"/>
    <w:rsid w:val="008B2660"/>
    <w:rsid w:val="008B2694"/>
    <w:rsid w:val="008B29C4"/>
    <w:rsid w:val="008B2A4A"/>
    <w:rsid w:val="008B2B07"/>
    <w:rsid w:val="008B31E3"/>
    <w:rsid w:val="008B32A2"/>
    <w:rsid w:val="008B33BD"/>
    <w:rsid w:val="008B34E3"/>
    <w:rsid w:val="008B385E"/>
    <w:rsid w:val="008B387C"/>
    <w:rsid w:val="008B395A"/>
    <w:rsid w:val="008B39A8"/>
    <w:rsid w:val="008B39F4"/>
    <w:rsid w:val="008B3A90"/>
    <w:rsid w:val="008B3B7C"/>
    <w:rsid w:val="008B3C06"/>
    <w:rsid w:val="008B3D58"/>
    <w:rsid w:val="008B3F80"/>
    <w:rsid w:val="008B43DA"/>
    <w:rsid w:val="008B4861"/>
    <w:rsid w:val="008B48E0"/>
    <w:rsid w:val="008B4922"/>
    <w:rsid w:val="008B4E81"/>
    <w:rsid w:val="008B4EA3"/>
    <w:rsid w:val="008B4FB2"/>
    <w:rsid w:val="008B511F"/>
    <w:rsid w:val="008B5147"/>
    <w:rsid w:val="008B5200"/>
    <w:rsid w:val="008B521F"/>
    <w:rsid w:val="008B565B"/>
    <w:rsid w:val="008B56DD"/>
    <w:rsid w:val="008B5A94"/>
    <w:rsid w:val="008B607F"/>
    <w:rsid w:val="008B6176"/>
    <w:rsid w:val="008B6375"/>
    <w:rsid w:val="008B63DB"/>
    <w:rsid w:val="008B6407"/>
    <w:rsid w:val="008B651A"/>
    <w:rsid w:val="008B67E7"/>
    <w:rsid w:val="008B68FB"/>
    <w:rsid w:val="008B6A10"/>
    <w:rsid w:val="008B6AB2"/>
    <w:rsid w:val="008B6BEB"/>
    <w:rsid w:val="008B6D0E"/>
    <w:rsid w:val="008B6DEF"/>
    <w:rsid w:val="008B70F1"/>
    <w:rsid w:val="008B733A"/>
    <w:rsid w:val="008B7637"/>
    <w:rsid w:val="008B77A4"/>
    <w:rsid w:val="008B77AC"/>
    <w:rsid w:val="008B786F"/>
    <w:rsid w:val="008B7BFA"/>
    <w:rsid w:val="008B7D3C"/>
    <w:rsid w:val="008B7DB3"/>
    <w:rsid w:val="008C002D"/>
    <w:rsid w:val="008C0038"/>
    <w:rsid w:val="008C022F"/>
    <w:rsid w:val="008C02F0"/>
    <w:rsid w:val="008C036D"/>
    <w:rsid w:val="008C037E"/>
    <w:rsid w:val="008C0595"/>
    <w:rsid w:val="008C0719"/>
    <w:rsid w:val="008C0BA8"/>
    <w:rsid w:val="008C0EC8"/>
    <w:rsid w:val="008C1105"/>
    <w:rsid w:val="008C1197"/>
    <w:rsid w:val="008C14BF"/>
    <w:rsid w:val="008C1628"/>
    <w:rsid w:val="008C1A92"/>
    <w:rsid w:val="008C1AA2"/>
    <w:rsid w:val="008C1E9A"/>
    <w:rsid w:val="008C1FBB"/>
    <w:rsid w:val="008C1FCB"/>
    <w:rsid w:val="008C2112"/>
    <w:rsid w:val="008C2165"/>
    <w:rsid w:val="008C23B8"/>
    <w:rsid w:val="008C2427"/>
    <w:rsid w:val="008C2490"/>
    <w:rsid w:val="008C2690"/>
    <w:rsid w:val="008C27F4"/>
    <w:rsid w:val="008C2873"/>
    <w:rsid w:val="008C28DC"/>
    <w:rsid w:val="008C2904"/>
    <w:rsid w:val="008C2B78"/>
    <w:rsid w:val="008C2C27"/>
    <w:rsid w:val="008C2E06"/>
    <w:rsid w:val="008C2FB9"/>
    <w:rsid w:val="008C3173"/>
    <w:rsid w:val="008C37D0"/>
    <w:rsid w:val="008C3921"/>
    <w:rsid w:val="008C3962"/>
    <w:rsid w:val="008C397C"/>
    <w:rsid w:val="008C3A68"/>
    <w:rsid w:val="008C3CD5"/>
    <w:rsid w:val="008C3D87"/>
    <w:rsid w:val="008C4004"/>
    <w:rsid w:val="008C44E5"/>
    <w:rsid w:val="008C462C"/>
    <w:rsid w:val="008C47E6"/>
    <w:rsid w:val="008C4B83"/>
    <w:rsid w:val="008C4DED"/>
    <w:rsid w:val="008C4E6F"/>
    <w:rsid w:val="008C4F90"/>
    <w:rsid w:val="008C50A5"/>
    <w:rsid w:val="008C50E6"/>
    <w:rsid w:val="008C54F6"/>
    <w:rsid w:val="008C57A2"/>
    <w:rsid w:val="008C5AD8"/>
    <w:rsid w:val="008C5C61"/>
    <w:rsid w:val="008C5D83"/>
    <w:rsid w:val="008C60A0"/>
    <w:rsid w:val="008C60B2"/>
    <w:rsid w:val="008C618B"/>
    <w:rsid w:val="008C6430"/>
    <w:rsid w:val="008C6527"/>
    <w:rsid w:val="008C6833"/>
    <w:rsid w:val="008C6BB9"/>
    <w:rsid w:val="008C6CCE"/>
    <w:rsid w:val="008C6D5F"/>
    <w:rsid w:val="008C6E2E"/>
    <w:rsid w:val="008C707E"/>
    <w:rsid w:val="008C7123"/>
    <w:rsid w:val="008C73C4"/>
    <w:rsid w:val="008C7567"/>
    <w:rsid w:val="008C7C64"/>
    <w:rsid w:val="008C7E0C"/>
    <w:rsid w:val="008D01E5"/>
    <w:rsid w:val="008D0218"/>
    <w:rsid w:val="008D0229"/>
    <w:rsid w:val="008D058A"/>
    <w:rsid w:val="008D0695"/>
    <w:rsid w:val="008D0722"/>
    <w:rsid w:val="008D0816"/>
    <w:rsid w:val="008D0822"/>
    <w:rsid w:val="008D0842"/>
    <w:rsid w:val="008D08C3"/>
    <w:rsid w:val="008D0DFA"/>
    <w:rsid w:val="008D0E8C"/>
    <w:rsid w:val="008D10E0"/>
    <w:rsid w:val="008D10E1"/>
    <w:rsid w:val="008D1133"/>
    <w:rsid w:val="008D1329"/>
    <w:rsid w:val="008D13EC"/>
    <w:rsid w:val="008D1609"/>
    <w:rsid w:val="008D1772"/>
    <w:rsid w:val="008D1853"/>
    <w:rsid w:val="008D19A2"/>
    <w:rsid w:val="008D1D86"/>
    <w:rsid w:val="008D1E72"/>
    <w:rsid w:val="008D1F88"/>
    <w:rsid w:val="008D204C"/>
    <w:rsid w:val="008D2106"/>
    <w:rsid w:val="008D244A"/>
    <w:rsid w:val="008D255F"/>
    <w:rsid w:val="008D2685"/>
    <w:rsid w:val="008D27BE"/>
    <w:rsid w:val="008D280B"/>
    <w:rsid w:val="008D292F"/>
    <w:rsid w:val="008D2B07"/>
    <w:rsid w:val="008D2D21"/>
    <w:rsid w:val="008D2E27"/>
    <w:rsid w:val="008D30CD"/>
    <w:rsid w:val="008D36E7"/>
    <w:rsid w:val="008D3703"/>
    <w:rsid w:val="008D3789"/>
    <w:rsid w:val="008D3A05"/>
    <w:rsid w:val="008D3CB2"/>
    <w:rsid w:val="008D3D25"/>
    <w:rsid w:val="008D3D3A"/>
    <w:rsid w:val="008D3D8C"/>
    <w:rsid w:val="008D3F22"/>
    <w:rsid w:val="008D3F4C"/>
    <w:rsid w:val="008D3FE5"/>
    <w:rsid w:val="008D40E6"/>
    <w:rsid w:val="008D41DC"/>
    <w:rsid w:val="008D4202"/>
    <w:rsid w:val="008D4224"/>
    <w:rsid w:val="008D42D2"/>
    <w:rsid w:val="008D4419"/>
    <w:rsid w:val="008D4577"/>
    <w:rsid w:val="008D45BA"/>
    <w:rsid w:val="008D4608"/>
    <w:rsid w:val="008D471B"/>
    <w:rsid w:val="008D47D9"/>
    <w:rsid w:val="008D4B73"/>
    <w:rsid w:val="008D4BDF"/>
    <w:rsid w:val="008D4C6E"/>
    <w:rsid w:val="008D4CA7"/>
    <w:rsid w:val="008D5286"/>
    <w:rsid w:val="008D54A8"/>
    <w:rsid w:val="008D55B2"/>
    <w:rsid w:val="008D563D"/>
    <w:rsid w:val="008D565B"/>
    <w:rsid w:val="008D56B3"/>
    <w:rsid w:val="008D598E"/>
    <w:rsid w:val="008D5E85"/>
    <w:rsid w:val="008D5FD0"/>
    <w:rsid w:val="008D610E"/>
    <w:rsid w:val="008D6127"/>
    <w:rsid w:val="008D61D5"/>
    <w:rsid w:val="008D6251"/>
    <w:rsid w:val="008D62CF"/>
    <w:rsid w:val="008D650F"/>
    <w:rsid w:val="008D6548"/>
    <w:rsid w:val="008D65F4"/>
    <w:rsid w:val="008D6686"/>
    <w:rsid w:val="008D673D"/>
    <w:rsid w:val="008D6770"/>
    <w:rsid w:val="008D67A7"/>
    <w:rsid w:val="008D68F1"/>
    <w:rsid w:val="008D6B60"/>
    <w:rsid w:val="008D6B96"/>
    <w:rsid w:val="008D6DC4"/>
    <w:rsid w:val="008D6DDE"/>
    <w:rsid w:val="008D6E34"/>
    <w:rsid w:val="008D6F1A"/>
    <w:rsid w:val="008D6FE4"/>
    <w:rsid w:val="008D70CC"/>
    <w:rsid w:val="008D71C9"/>
    <w:rsid w:val="008D723B"/>
    <w:rsid w:val="008D7274"/>
    <w:rsid w:val="008D73F0"/>
    <w:rsid w:val="008D74F0"/>
    <w:rsid w:val="008D7513"/>
    <w:rsid w:val="008D75D1"/>
    <w:rsid w:val="008D7680"/>
    <w:rsid w:val="008D7800"/>
    <w:rsid w:val="008D7909"/>
    <w:rsid w:val="008D7948"/>
    <w:rsid w:val="008D7DF1"/>
    <w:rsid w:val="008D7FFB"/>
    <w:rsid w:val="008E0057"/>
    <w:rsid w:val="008E00D2"/>
    <w:rsid w:val="008E024D"/>
    <w:rsid w:val="008E02BB"/>
    <w:rsid w:val="008E02E5"/>
    <w:rsid w:val="008E0369"/>
    <w:rsid w:val="008E0672"/>
    <w:rsid w:val="008E06B0"/>
    <w:rsid w:val="008E07F5"/>
    <w:rsid w:val="008E0853"/>
    <w:rsid w:val="008E08E2"/>
    <w:rsid w:val="008E0A18"/>
    <w:rsid w:val="008E0AB5"/>
    <w:rsid w:val="008E0C6D"/>
    <w:rsid w:val="008E0DC6"/>
    <w:rsid w:val="008E0EC1"/>
    <w:rsid w:val="008E1025"/>
    <w:rsid w:val="008E10E9"/>
    <w:rsid w:val="008E127A"/>
    <w:rsid w:val="008E1386"/>
    <w:rsid w:val="008E15FA"/>
    <w:rsid w:val="008E17D5"/>
    <w:rsid w:val="008E17E8"/>
    <w:rsid w:val="008E187C"/>
    <w:rsid w:val="008E1998"/>
    <w:rsid w:val="008E19D1"/>
    <w:rsid w:val="008E1A58"/>
    <w:rsid w:val="008E1CAC"/>
    <w:rsid w:val="008E24E7"/>
    <w:rsid w:val="008E25F2"/>
    <w:rsid w:val="008E28FC"/>
    <w:rsid w:val="008E2C4F"/>
    <w:rsid w:val="008E2D60"/>
    <w:rsid w:val="008E2E69"/>
    <w:rsid w:val="008E2EAB"/>
    <w:rsid w:val="008E2EC1"/>
    <w:rsid w:val="008E2EF9"/>
    <w:rsid w:val="008E2F57"/>
    <w:rsid w:val="008E32B2"/>
    <w:rsid w:val="008E3300"/>
    <w:rsid w:val="008E33DC"/>
    <w:rsid w:val="008E3629"/>
    <w:rsid w:val="008E37F4"/>
    <w:rsid w:val="008E384D"/>
    <w:rsid w:val="008E390A"/>
    <w:rsid w:val="008E396E"/>
    <w:rsid w:val="008E3C99"/>
    <w:rsid w:val="008E3D63"/>
    <w:rsid w:val="008E4001"/>
    <w:rsid w:val="008E40F1"/>
    <w:rsid w:val="008E41DD"/>
    <w:rsid w:val="008E4379"/>
    <w:rsid w:val="008E4406"/>
    <w:rsid w:val="008E45FD"/>
    <w:rsid w:val="008E4772"/>
    <w:rsid w:val="008E486D"/>
    <w:rsid w:val="008E498E"/>
    <w:rsid w:val="008E4A21"/>
    <w:rsid w:val="008E51CC"/>
    <w:rsid w:val="008E5452"/>
    <w:rsid w:val="008E5677"/>
    <w:rsid w:val="008E5DAF"/>
    <w:rsid w:val="008E5FA9"/>
    <w:rsid w:val="008E64A6"/>
    <w:rsid w:val="008E6691"/>
    <w:rsid w:val="008E66A3"/>
    <w:rsid w:val="008E6774"/>
    <w:rsid w:val="008E6914"/>
    <w:rsid w:val="008E6993"/>
    <w:rsid w:val="008E6BC2"/>
    <w:rsid w:val="008E6CBD"/>
    <w:rsid w:val="008E6E09"/>
    <w:rsid w:val="008E6F1F"/>
    <w:rsid w:val="008E72AB"/>
    <w:rsid w:val="008E72E4"/>
    <w:rsid w:val="008E738D"/>
    <w:rsid w:val="008E7572"/>
    <w:rsid w:val="008E7B09"/>
    <w:rsid w:val="008E7B38"/>
    <w:rsid w:val="008E7D10"/>
    <w:rsid w:val="008E7F88"/>
    <w:rsid w:val="008E7FE5"/>
    <w:rsid w:val="008F0092"/>
    <w:rsid w:val="008F0252"/>
    <w:rsid w:val="008F02F2"/>
    <w:rsid w:val="008F0372"/>
    <w:rsid w:val="008F03B1"/>
    <w:rsid w:val="008F07CB"/>
    <w:rsid w:val="008F08F8"/>
    <w:rsid w:val="008F0AFB"/>
    <w:rsid w:val="008F0DA6"/>
    <w:rsid w:val="008F0DDC"/>
    <w:rsid w:val="008F0F0D"/>
    <w:rsid w:val="008F0FE1"/>
    <w:rsid w:val="008F1124"/>
    <w:rsid w:val="008F1317"/>
    <w:rsid w:val="008F14B6"/>
    <w:rsid w:val="008F1652"/>
    <w:rsid w:val="008F207A"/>
    <w:rsid w:val="008F2117"/>
    <w:rsid w:val="008F2157"/>
    <w:rsid w:val="008F21A7"/>
    <w:rsid w:val="008F22F3"/>
    <w:rsid w:val="008F236E"/>
    <w:rsid w:val="008F28EC"/>
    <w:rsid w:val="008F2C20"/>
    <w:rsid w:val="008F30A2"/>
    <w:rsid w:val="008F30F8"/>
    <w:rsid w:val="008F3151"/>
    <w:rsid w:val="008F34B5"/>
    <w:rsid w:val="008F353C"/>
    <w:rsid w:val="008F364A"/>
    <w:rsid w:val="008F3677"/>
    <w:rsid w:val="008F379C"/>
    <w:rsid w:val="008F37B8"/>
    <w:rsid w:val="008F38D2"/>
    <w:rsid w:val="008F3D1B"/>
    <w:rsid w:val="008F3F64"/>
    <w:rsid w:val="008F3FA0"/>
    <w:rsid w:val="008F4101"/>
    <w:rsid w:val="008F411D"/>
    <w:rsid w:val="008F41BC"/>
    <w:rsid w:val="008F43DC"/>
    <w:rsid w:val="008F43E7"/>
    <w:rsid w:val="008F4D2B"/>
    <w:rsid w:val="008F4D94"/>
    <w:rsid w:val="008F4E0C"/>
    <w:rsid w:val="008F4FAB"/>
    <w:rsid w:val="008F5024"/>
    <w:rsid w:val="008F509F"/>
    <w:rsid w:val="008F50EE"/>
    <w:rsid w:val="008F52DC"/>
    <w:rsid w:val="008F54F7"/>
    <w:rsid w:val="008F576E"/>
    <w:rsid w:val="008F5A88"/>
    <w:rsid w:val="008F5B27"/>
    <w:rsid w:val="008F5C48"/>
    <w:rsid w:val="008F5D52"/>
    <w:rsid w:val="008F5F7E"/>
    <w:rsid w:val="008F5FF3"/>
    <w:rsid w:val="008F60BD"/>
    <w:rsid w:val="008F6300"/>
    <w:rsid w:val="008F645A"/>
    <w:rsid w:val="008F647C"/>
    <w:rsid w:val="008F64C4"/>
    <w:rsid w:val="008F67F5"/>
    <w:rsid w:val="008F6823"/>
    <w:rsid w:val="008F686C"/>
    <w:rsid w:val="008F68F1"/>
    <w:rsid w:val="008F696C"/>
    <w:rsid w:val="008F6A16"/>
    <w:rsid w:val="008F6AC1"/>
    <w:rsid w:val="008F6E03"/>
    <w:rsid w:val="008F6EFD"/>
    <w:rsid w:val="008F7444"/>
    <w:rsid w:val="008F76CE"/>
    <w:rsid w:val="008F771E"/>
    <w:rsid w:val="008F774A"/>
    <w:rsid w:val="008F7767"/>
    <w:rsid w:val="008F7DA7"/>
    <w:rsid w:val="008F7F3F"/>
    <w:rsid w:val="008F7FAA"/>
    <w:rsid w:val="009001BC"/>
    <w:rsid w:val="00900468"/>
    <w:rsid w:val="0090048F"/>
    <w:rsid w:val="00900754"/>
    <w:rsid w:val="009007AB"/>
    <w:rsid w:val="009009CE"/>
    <w:rsid w:val="00900D0D"/>
    <w:rsid w:val="00900DDE"/>
    <w:rsid w:val="00900ED7"/>
    <w:rsid w:val="00900F7C"/>
    <w:rsid w:val="00901491"/>
    <w:rsid w:val="009014D7"/>
    <w:rsid w:val="00901595"/>
    <w:rsid w:val="009016ED"/>
    <w:rsid w:val="00901C0D"/>
    <w:rsid w:val="00901CBC"/>
    <w:rsid w:val="00901CD6"/>
    <w:rsid w:val="00901DCD"/>
    <w:rsid w:val="00901E44"/>
    <w:rsid w:val="00901FAB"/>
    <w:rsid w:val="00902053"/>
    <w:rsid w:val="00902194"/>
    <w:rsid w:val="0090230C"/>
    <w:rsid w:val="00902355"/>
    <w:rsid w:val="0090244D"/>
    <w:rsid w:val="0090288F"/>
    <w:rsid w:val="00902AA4"/>
    <w:rsid w:val="00902B7E"/>
    <w:rsid w:val="00902F87"/>
    <w:rsid w:val="009033EE"/>
    <w:rsid w:val="00903821"/>
    <w:rsid w:val="00903985"/>
    <w:rsid w:val="00903A76"/>
    <w:rsid w:val="00903ADD"/>
    <w:rsid w:val="00904006"/>
    <w:rsid w:val="009041BF"/>
    <w:rsid w:val="009041C1"/>
    <w:rsid w:val="009044FD"/>
    <w:rsid w:val="00904687"/>
    <w:rsid w:val="0090472B"/>
    <w:rsid w:val="00904804"/>
    <w:rsid w:val="00904DDD"/>
    <w:rsid w:val="00904ED6"/>
    <w:rsid w:val="00904EF6"/>
    <w:rsid w:val="00904F84"/>
    <w:rsid w:val="00905132"/>
    <w:rsid w:val="0090515F"/>
    <w:rsid w:val="009052B3"/>
    <w:rsid w:val="009052FF"/>
    <w:rsid w:val="00905557"/>
    <w:rsid w:val="00905CB8"/>
    <w:rsid w:val="00905F1B"/>
    <w:rsid w:val="00905F63"/>
    <w:rsid w:val="00905FBF"/>
    <w:rsid w:val="00906018"/>
    <w:rsid w:val="009060BB"/>
    <w:rsid w:val="009061B1"/>
    <w:rsid w:val="0090620C"/>
    <w:rsid w:val="00906227"/>
    <w:rsid w:val="00906341"/>
    <w:rsid w:val="0090658A"/>
    <w:rsid w:val="009066A6"/>
    <w:rsid w:val="00906830"/>
    <w:rsid w:val="00906878"/>
    <w:rsid w:val="0090698C"/>
    <w:rsid w:val="00906DAF"/>
    <w:rsid w:val="009070FB"/>
    <w:rsid w:val="0090724C"/>
    <w:rsid w:val="0090771D"/>
    <w:rsid w:val="009077EE"/>
    <w:rsid w:val="00907B69"/>
    <w:rsid w:val="00907BF2"/>
    <w:rsid w:val="00907BFA"/>
    <w:rsid w:val="00907C4E"/>
    <w:rsid w:val="00907DBC"/>
    <w:rsid w:val="00907DF9"/>
    <w:rsid w:val="00907E33"/>
    <w:rsid w:val="00907EAA"/>
    <w:rsid w:val="00907EF2"/>
    <w:rsid w:val="00907FAF"/>
    <w:rsid w:val="00910200"/>
    <w:rsid w:val="009102A3"/>
    <w:rsid w:val="0091087F"/>
    <w:rsid w:val="00910A37"/>
    <w:rsid w:val="00910A71"/>
    <w:rsid w:val="00910B3E"/>
    <w:rsid w:val="00910D9B"/>
    <w:rsid w:val="00910F3A"/>
    <w:rsid w:val="009110F2"/>
    <w:rsid w:val="0091135F"/>
    <w:rsid w:val="0091142B"/>
    <w:rsid w:val="00911455"/>
    <w:rsid w:val="009115FE"/>
    <w:rsid w:val="009116EF"/>
    <w:rsid w:val="009117EA"/>
    <w:rsid w:val="009118BC"/>
    <w:rsid w:val="00911F52"/>
    <w:rsid w:val="00911FB2"/>
    <w:rsid w:val="00912061"/>
    <w:rsid w:val="009123A9"/>
    <w:rsid w:val="00912815"/>
    <w:rsid w:val="00912A3D"/>
    <w:rsid w:val="00912AE5"/>
    <w:rsid w:val="00912B68"/>
    <w:rsid w:val="00912C41"/>
    <w:rsid w:val="00912F35"/>
    <w:rsid w:val="00912F73"/>
    <w:rsid w:val="0091311A"/>
    <w:rsid w:val="0091311E"/>
    <w:rsid w:val="00913189"/>
    <w:rsid w:val="0091322C"/>
    <w:rsid w:val="0091333D"/>
    <w:rsid w:val="0091338D"/>
    <w:rsid w:val="0091364E"/>
    <w:rsid w:val="009136CB"/>
    <w:rsid w:val="009136E3"/>
    <w:rsid w:val="009137A9"/>
    <w:rsid w:val="0091389E"/>
    <w:rsid w:val="009138BC"/>
    <w:rsid w:val="00913A05"/>
    <w:rsid w:val="00913A35"/>
    <w:rsid w:val="00913CE1"/>
    <w:rsid w:val="00913D37"/>
    <w:rsid w:val="009141F5"/>
    <w:rsid w:val="00914329"/>
    <w:rsid w:val="0091486E"/>
    <w:rsid w:val="009148F7"/>
    <w:rsid w:val="009148FC"/>
    <w:rsid w:val="00914A59"/>
    <w:rsid w:val="00914D24"/>
    <w:rsid w:val="00914F59"/>
    <w:rsid w:val="00915050"/>
    <w:rsid w:val="009152BA"/>
    <w:rsid w:val="0091541A"/>
    <w:rsid w:val="00915511"/>
    <w:rsid w:val="009156C8"/>
    <w:rsid w:val="009159B5"/>
    <w:rsid w:val="009159CF"/>
    <w:rsid w:val="00915EC8"/>
    <w:rsid w:val="00915F6B"/>
    <w:rsid w:val="00916198"/>
    <w:rsid w:val="009162C3"/>
    <w:rsid w:val="009162F4"/>
    <w:rsid w:val="0091659B"/>
    <w:rsid w:val="009168B5"/>
    <w:rsid w:val="009169A9"/>
    <w:rsid w:val="009169E6"/>
    <w:rsid w:val="00917200"/>
    <w:rsid w:val="00917202"/>
    <w:rsid w:val="00917305"/>
    <w:rsid w:val="00917357"/>
    <w:rsid w:val="009175C0"/>
    <w:rsid w:val="0091761C"/>
    <w:rsid w:val="00917769"/>
    <w:rsid w:val="00917AE2"/>
    <w:rsid w:val="00917D39"/>
    <w:rsid w:val="00917D69"/>
    <w:rsid w:val="00917EAF"/>
    <w:rsid w:val="00920197"/>
    <w:rsid w:val="00920208"/>
    <w:rsid w:val="009202D1"/>
    <w:rsid w:val="00920411"/>
    <w:rsid w:val="00920520"/>
    <w:rsid w:val="009205D3"/>
    <w:rsid w:val="00920642"/>
    <w:rsid w:val="009206EC"/>
    <w:rsid w:val="00920871"/>
    <w:rsid w:val="00920C08"/>
    <w:rsid w:val="00920C2A"/>
    <w:rsid w:val="00920CBE"/>
    <w:rsid w:val="00920CC3"/>
    <w:rsid w:val="00920E06"/>
    <w:rsid w:val="00920ECD"/>
    <w:rsid w:val="00920F32"/>
    <w:rsid w:val="00920FC2"/>
    <w:rsid w:val="00921086"/>
    <w:rsid w:val="0092122D"/>
    <w:rsid w:val="009212E6"/>
    <w:rsid w:val="00921522"/>
    <w:rsid w:val="0092158A"/>
    <w:rsid w:val="00921682"/>
    <w:rsid w:val="0092169E"/>
    <w:rsid w:val="00921807"/>
    <w:rsid w:val="009219AA"/>
    <w:rsid w:val="009219B0"/>
    <w:rsid w:val="00921A3B"/>
    <w:rsid w:val="00921DD5"/>
    <w:rsid w:val="00921F60"/>
    <w:rsid w:val="0092200D"/>
    <w:rsid w:val="00922013"/>
    <w:rsid w:val="009220DF"/>
    <w:rsid w:val="009221D9"/>
    <w:rsid w:val="0092240F"/>
    <w:rsid w:val="00922465"/>
    <w:rsid w:val="009224DD"/>
    <w:rsid w:val="00922676"/>
    <w:rsid w:val="009226D8"/>
    <w:rsid w:val="009227BC"/>
    <w:rsid w:val="0092284C"/>
    <w:rsid w:val="00922999"/>
    <w:rsid w:val="00923143"/>
    <w:rsid w:val="0092315D"/>
    <w:rsid w:val="00923195"/>
    <w:rsid w:val="00923202"/>
    <w:rsid w:val="0092326D"/>
    <w:rsid w:val="009232F5"/>
    <w:rsid w:val="0092342E"/>
    <w:rsid w:val="009234BB"/>
    <w:rsid w:val="009235F3"/>
    <w:rsid w:val="009236DD"/>
    <w:rsid w:val="0092378A"/>
    <w:rsid w:val="00923AEA"/>
    <w:rsid w:val="00923DF6"/>
    <w:rsid w:val="00923E5A"/>
    <w:rsid w:val="00923E65"/>
    <w:rsid w:val="00923FE6"/>
    <w:rsid w:val="009241CD"/>
    <w:rsid w:val="009243AC"/>
    <w:rsid w:val="00924451"/>
    <w:rsid w:val="00924460"/>
    <w:rsid w:val="0092447E"/>
    <w:rsid w:val="009244D4"/>
    <w:rsid w:val="009245A7"/>
    <w:rsid w:val="009245B4"/>
    <w:rsid w:val="00924600"/>
    <w:rsid w:val="0092464C"/>
    <w:rsid w:val="00924C96"/>
    <w:rsid w:val="00924E05"/>
    <w:rsid w:val="009250B4"/>
    <w:rsid w:val="00925105"/>
    <w:rsid w:val="00925242"/>
    <w:rsid w:val="0092532A"/>
    <w:rsid w:val="009254B4"/>
    <w:rsid w:val="00925551"/>
    <w:rsid w:val="0092568C"/>
    <w:rsid w:val="00925706"/>
    <w:rsid w:val="00925763"/>
    <w:rsid w:val="0092576A"/>
    <w:rsid w:val="00925AEE"/>
    <w:rsid w:val="00925D28"/>
    <w:rsid w:val="00925DD4"/>
    <w:rsid w:val="00925DF6"/>
    <w:rsid w:val="00925F4F"/>
    <w:rsid w:val="0092613B"/>
    <w:rsid w:val="009264EB"/>
    <w:rsid w:val="00926586"/>
    <w:rsid w:val="00926982"/>
    <w:rsid w:val="00926ED5"/>
    <w:rsid w:val="00926F90"/>
    <w:rsid w:val="0092723D"/>
    <w:rsid w:val="00927274"/>
    <w:rsid w:val="009276D1"/>
    <w:rsid w:val="00927718"/>
    <w:rsid w:val="0092775D"/>
    <w:rsid w:val="0092778C"/>
    <w:rsid w:val="00927A5B"/>
    <w:rsid w:val="00927DDD"/>
    <w:rsid w:val="00927ECE"/>
    <w:rsid w:val="00927F42"/>
    <w:rsid w:val="00927F8D"/>
    <w:rsid w:val="00930444"/>
    <w:rsid w:val="00930702"/>
    <w:rsid w:val="00930883"/>
    <w:rsid w:val="009309C8"/>
    <w:rsid w:val="00930A5F"/>
    <w:rsid w:val="00930DF0"/>
    <w:rsid w:val="00930EE5"/>
    <w:rsid w:val="0093107A"/>
    <w:rsid w:val="0093132A"/>
    <w:rsid w:val="00931567"/>
    <w:rsid w:val="009316C0"/>
    <w:rsid w:val="00931A13"/>
    <w:rsid w:val="00931D4A"/>
    <w:rsid w:val="00931EF0"/>
    <w:rsid w:val="0093242F"/>
    <w:rsid w:val="00932461"/>
    <w:rsid w:val="00932485"/>
    <w:rsid w:val="00932489"/>
    <w:rsid w:val="009325D3"/>
    <w:rsid w:val="009326EC"/>
    <w:rsid w:val="00932831"/>
    <w:rsid w:val="009329E3"/>
    <w:rsid w:val="00932CF3"/>
    <w:rsid w:val="00932E5F"/>
    <w:rsid w:val="00932FE9"/>
    <w:rsid w:val="0093343E"/>
    <w:rsid w:val="00933554"/>
    <w:rsid w:val="0093368D"/>
    <w:rsid w:val="009338A9"/>
    <w:rsid w:val="0093390F"/>
    <w:rsid w:val="00933ADB"/>
    <w:rsid w:val="00933D30"/>
    <w:rsid w:val="00933D62"/>
    <w:rsid w:val="00933D73"/>
    <w:rsid w:val="00933D80"/>
    <w:rsid w:val="00933F4C"/>
    <w:rsid w:val="009342FE"/>
    <w:rsid w:val="0093431B"/>
    <w:rsid w:val="0093434D"/>
    <w:rsid w:val="00934363"/>
    <w:rsid w:val="00934604"/>
    <w:rsid w:val="00934753"/>
    <w:rsid w:val="009348BC"/>
    <w:rsid w:val="00934974"/>
    <w:rsid w:val="009349CA"/>
    <w:rsid w:val="00934BC0"/>
    <w:rsid w:val="00934E42"/>
    <w:rsid w:val="00934EFF"/>
    <w:rsid w:val="00934FC0"/>
    <w:rsid w:val="00935053"/>
    <w:rsid w:val="009354F9"/>
    <w:rsid w:val="00936408"/>
    <w:rsid w:val="009366BA"/>
    <w:rsid w:val="00936863"/>
    <w:rsid w:val="00936D96"/>
    <w:rsid w:val="0093715B"/>
    <w:rsid w:val="0093738C"/>
    <w:rsid w:val="0093777A"/>
    <w:rsid w:val="00937ACF"/>
    <w:rsid w:val="00937BC1"/>
    <w:rsid w:val="00937BF4"/>
    <w:rsid w:val="00937DB3"/>
    <w:rsid w:val="00937E56"/>
    <w:rsid w:val="0094005E"/>
    <w:rsid w:val="009400FD"/>
    <w:rsid w:val="0094010D"/>
    <w:rsid w:val="009402FF"/>
    <w:rsid w:val="00940740"/>
    <w:rsid w:val="00940799"/>
    <w:rsid w:val="009407B5"/>
    <w:rsid w:val="00940A49"/>
    <w:rsid w:val="00940A6D"/>
    <w:rsid w:val="00940C90"/>
    <w:rsid w:val="00940EAF"/>
    <w:rsid w:val="00941356"/>
    <w:rsid w:val="00941470"/>
    <w:rsid w:val="00941481"/>
    <w:rsid w:val="00941509"/>
    <w:rsid w:val="00941655"/>
    <w:rsid w:val="009416A4"/>
    <w:rsid w:val="00941713"/>
    <w:rsid w:val="0094179A"/>
    <w:rsid w:val="00941AF4"/>
    <w:rsid w:val="00941B9E"/>
    <w:rsid w:val="00941C37"/>
    <w:rsid w:val="00941CF3"/>
    <w:rsid w:val="00941F1F"/>
    <w:rsid w:val="00941F7E"/>
    <w:rsid w:val="00941FBB"/>
    <w:rsid w:val="0094239C"/>
    <w:rsid w:val="009425BF"/>
    <w:rsid w:val="00942764"/>
    <w:rsid w:val="0094283E"/>
    <w:rsid w:val="00942856"/>
    <w:rsid w:val="00942A1C"/>
    <w:rsid w:val="00942A25"/>
    <w:rsid w:val="00942ADB"/>
    <w:rsid w:val="00942B88"/>
    <w:rsid w:val="00942D22"/>
    <w:rsid w:val="00942D97"/>
    <w:rsid w:val="00942DF2"/>
    <w:rsid w:val="0094324D"/>
    <w:rsid w:val="00943502"/>
    <w:rsid w:val="0094358C"/>
    <w:rsid w:val="009436B9"/>
    <w:rsid w:val="009438B5"/>
    <w:rsid w:val="0094392F"/>
    <w:rsid w:val="00943A27"/>
    <w:rsid w:val="00943DD6"/>
    <w:rsid w:val="00943E61"/>
    <w:rsid w:val="00944319"/>
    <w:rsid w:val="009444E9"/>
    <w:rsid w:val="00944A6D"/>
    <w:rsid w:val="00944A89"/>
    <w:rsid w:val="00944B15"/>
    <w:rsid w:val="00944BF2"/>
    <w:rsid w:val="00944C63"/>
    <w:rsid w:val="00944DA1"/>
    <w:rsid w:val="00944DDD"/>
    <w:rsid w:val="00944E03"/>
    <w:rsid w:val="009450EC"/>
    <w:rsid w:val="0094514C"/>
    <w:rsid w:val="00945448"/>
    <w:rsid w:val="009454D7"/>
    <w:rsid w:val="009456DE"/>
    <w:rsid w:val="0094590F"/>
    <w:rsid w:val="0094595C"/>
    <w:rsid w:val="00945B53"/>
    <w:rsid w:val="00945B7D"/>
    <w:rsid w:val="00945BD0"/>
    <w:rsid w:val="00945CA8"/>
    <w:rsid w:val="00945E4D"/>
    <w:rsid w:val="00945F52"/>
    <w:rsid w:val="0094619F"/>
    <w:rsid w:val="0094642C"/>
    <w:rsid w:val="0094654B"/>
    <w:rsid w:val="00946685"/>
    <w:rsid w:val="00946773"/>
    <w:rsid w:val="00946CE4"/>
    <w:rsid w:val="00946D9A"/>
    <w:rsid w:val="00946DAF"/>
    <w:rsid w:val="00946F91"/>
    <w:rsid w:val="00946FAD"/>
    <w:rsid w:val="009470FC"/>
    <w:rsid w:val="0094723A"/>
    <w:rsid w:val="0094734E"/>
    <w:rsid w:val="009473B9"/>
    <w:rsid w:val="0094741D"/>
    <w:rsid w:val="0094755F"/>
    <w:rsid w:val="00947581"/>
    <w:rsid w:val="00947AA9"/>
    <w:rsid w:val="00947C2D"/>
    <w:rsid w:val="00947CB4"/>
    <w:rsid w:val="00950136"/>
    <w:rsid w:val="00950140"/>
    <w:rsid w:val="009501E7"/>
    <w:rsid w:val="0095034F"/>
    <w:rsid w:val="00950356"/>
    <w:rsid w:val="00950415"/>
    <w:rsid w:val="00950545"/>
    <w:rsid w:val="0095078A"/>
    <w:rsid w:val="0095093D"/>
    <w:rsid w:val="00950964"/>
    <w:rsid w:val="00950A2F"/>
    <w:rsid w:val="00950A9D"/>
    <w:rsid w:val="00950E55"/>
    <w:rsid w:val="00950F15"/>
    <w:rsid w:val="00951043"/>
    <w:rsid w:val="0095109D"/>
    <w:rsid w:val="0095115A"/>
    <w:rsid w:val="0095159D"/>
    <w:rsid w:val="00951717"/>
    <w:rsid w:val="0095175E"/>
    <w:rsid w:val="009517E1"/>
    <w:rsid w:val="00951806"/>
    <w:rsid w:val="0095195D"/>
    <w:rsid w:val="00951A0F"/>
    <w:rsid w:val="00951C52"/>
    <w:rsid w:val="00951EED"/>
    <w:rsid w:val="00951F98"/>
    <w:rsid w:val="00952762"/>
    <w:rsid w:val="0095283F"/>
    <w:rsid w:val="00952946"/>
    <w:rsid w:val="00952B58"/>
    <w:rsid w:val="00952B8A"/>
    <w:rsid w:val="009531E9"/>
    <w:rsid w:val="00953311"/>
    <w:rsid w:val="009534DB"/>
    <w:rsid w:val="0095354C"/>
    <w:rsid w:val="00953653"/>
    <w:rsid w:val="009536DC"/>
    <w:rsid w:val="0095372E"/>
    <w:rsid w:val="009538BC"/>
    <w:rsid w:val="0095394E"/>
    <w:rsid w:val="00953F29"/>
    <w:rsid w:val="009541AE"/>
    <w:rsid w:val="00954393"/>
    <w:rsid w:val="009546DD"/>
    <w:rsid w:val="00954763"/>
    <w:rsid w:val="00954795"/>
    <w:rsid w:val="009547A8"/>
    <w:rsid w:val="00954A4D"/>
    <w:rsid w:val="00954B04"/>
    <w:rsid w:val="00954BE6"/>
    <w:rsid w:val="00954CAA"/>
    <w:rsid w:val="00954E23"/>
    <w:rsid w:val="00954E47"/>
    <w:rsid w:val="00955345"/>
    <w:rsid w:val="00955476"/>
    <w:rsid w:val="0095550A"/>
    <w:rsid w:val="00955639"/>
    <w:rsid w:val="00955765"/>
    <w:rsid w:val="009559DD"/>
    <w:rsid w:val="009563A3"/>
    <w:rsid w:val="00956630"/>
    <w:rsid w:val="00956830"/>
    <w:rsid w:val="00956A61"/>
    <w:rsid w:val="00956A85"/>
    <w:rsid w:val="00956AF9"/>
    <w:rsid w:val="00956C86"/>
    <w:rsid w:val="00956CA0"/>
    <w:rsid w:val="00956F16"/>
    <w:rsid w:val="0095769E"/>
    <w:rsid w:val="009577B2"/>
    <w:rsid w:val="009579EA"/>
    <w:rsid w:val="009579FB"/>
    <w:rsid w:val="00957ADB"/>
    <w:rsid w:val="00957C78"/>
    <w:rsid w:val="00957CC9"/>
    <w:rsid w:val="00957E54"/>
    <w:rsid w:val="00960030"/>
    <w:rsid w:val="009605C6"/>
    <w:rsid w:val="0096085D"/>
    <w:rsid w:val="00960890"/>
    <w:rsid w:val="00960912"/>
    <w:rsid w:val="00960A16"/>
    <w:rsid w:val="00960C1A"/>
    <w:rsid w:val="00960F73"/>
    <w:rsid w:val="00960FC5"/>
    <w:rsid w:val="009611B8"/>
    <w:rsid w:val="009611D8"/>
    <w:rsid w:val="00961255"/>
    <w:rsid w:val="0096165E"/>
    <w:rsid w:val="0096172C"/>
    <w:rsid w:val="009618A6"/>
    <w:rsid w:val="0096196E"/>
    <w:rsid w:val="00961CEA"/>
    <w:rsid w:val="00962233"/>
    <w:rsid w:val="00962257"/>
    <w:rsid w:val="009622A7"/>
    <w:rsid w:val="0096266E"/>
    <w:rsid w:val="009629BB"/>
    <w:rsid w:val="009629D2"/>
    <w:rsid w:val="00962E8A"/>
    <w:rsid w:val="00962EAB"/>
    <w:rsid w:val="00963062"/>
    <w:rsid w:val="0096306D"/>
    <w:rsid w:val="009634B8"/>
    <w:rsid w:val="00963609"/>
    <w:rsid w:val="00963613"/>
    <w:rsid w:val="00963627"/>
    <w:rsid w:val="009638A5"/>
    <w:rsid w:val="00963912"/>
    <w:rsid w:val="00963A11"/>
    <w:rsid w:val="00963A5C"/>
    <w:rsid w:val="00963A9D"/>
    <w:rsid w:val="00963AE4"/>
    <w:rsid w:val="00963AE5"/>
    <w:rsid w:val="00963B30"/>
    <w:rsid w:val="00963B6E"/>
    <w:rsid w:val="00963C8D"/>
    <w:rsid w:val="00964750"/>
    <w:rsid w:val="00964BDE"/>
    <w:rsid w:val="00964E3E"/>
    <w:rsid w:val="00964EDF"/>
    <w:rsid w:val="009650B4"/>
    <w:rsid w:val="0096516E"/>
    <w:rsid w:val="00965453"/>
    <w:rsid w:val="00965606"/>
    <w:rsid w:val="009656B0"/>
    <w:rsid w:val="009656C2"/>
    <w:rsid w:val="0096572D"/>
    <w:rsid w:val="00965944"/>
    <w:rsid w:val="009659D2"/>
    <w:rsid w:val="00965A48"/>
    <w:rsid w:val="00965B1D"/>
    <w:rsid w:val="00965E5A"/>
    <w:rsid w:val="0096612B"/>
    <w:rsid w:val="0096629B"/>
    <w:rsid w:val="009665C3"/>
    <w:rsid w:val="0096660E"/>
    <w:rsid w:val="009666B6"/>
    <w:rsid w:val="0096681D"/>
    <w:rsid w:val="00966D87"/>
    <w:rsid w:val="0096729A"/>
    <w:rsid w:val="00967442"/>
    <w:rsid w:val="009675D7"/>
    <w:rsid w:val="00967632"/>
    <w:rsid w:val="009678D3"/>
    <w:rsid w:val="0096790C"/>
    <w:rsid w:val="00967988"/>
    <w:rsid w:val="00967CD5"/>
    <w:rsid w:val="00967D1E"/>
    <w:rsid w:val="00967F59"/>
    <w:rsid w:val="009701FF"/>
    <w:rsid w:val="0097043B"/>
    <w:rsid w:val="009704E2"/>
    <w:rsid w:val="00970621"/>
    <w:rsid w:val="009707FE"/>
    <w:rsid w:val="00970B79"/>
    <w:rsid w:val="00970D6D"/>
    <w:rsid w:val="00970D88"/>
    <w:rsid w:val="009711B6"/>
    <w:rsid w:val="009711F5"/>
    <w:rsid w:val="0097138D"/>
    <w:rsid w:val="009715F6"/>
    <w:rsid w:val="009717EF"/>
    <w:rsid w:val="0097180E"/>
    <w:rsid w:val="0097190F"/>
    <w:rsid w:val="00971C38"/>
    <w:rsid w:val="00971C7C"/>
    <w:rsid w:val="00972148"/>
    <w:rsid w:val="009721BC"/>
    <w:rsid w:val="00972228"/>
    <w:rsid w:val="00972289"/>
    <w:rsid w:val="00972670"/>
    <w:rsid w:val="00972903"/>
    <w:rsid w:val="009729A5"/>
    <w:rsid w:val="00972AC9"/>
    <w:rsid w:val="00972C63"/>
    <w:rsid w:val="0097310F"/>
    <w:rsid w:val="009731A6"/>
    <w:rsid w:val="009731E9"/>
    <w:rsid w:val="0097324E"/>
    <w:rsid w:val="009732D6"/>
    <w:rsid w:val="00973462"/>
    <w:rsid w:val="009735B5"/>
    <w:rsid w:val="00973A28"/>
    <w:rsid w:val="00973CBD"/>
    <w:rsid w:val="00973E06"/>
    <w:rsid w:val="009740B3"/>
    <w:rsid w:val="0097417A"/>
    <w:rsid w:val="00974365"/>
    <w:rsid w:val="009745CE"/>
    <w:rsid w:val="00974C20"/>
    <w:rsid w:val="00974DDC"/>
    <w:rsid w:val="00974E96"/>
    <w:rsid w:val="00975001"/>
    <w:rsid w:val="009750A2"/>
    <w:rsid w:val="0097537D"/>
    <w:rsid w:val="009753CB"/>
    <w:rsid w:val="00975666"/>
    <w:rsid w:val="00975716"/>
    <w:rsid w:val="0097594A"/>
    <w:rsid w:val="00975E8D"/>
    <w:rsid w:val="0097613A"/>
    <w:rsid w:val="009762B5"/>
    <w:rsid w:val="009763DA"/>
    <w:rsid w:val="009763FB"/>
    <w:rsid w:val="009764D8"/>
    <w:rsid w:val="009764F3"/>
    <w:rsid w:val="0097672A"/>
    <w:rsid w:val="00977211"/>
    <w:rsid w:val="0097725B"/>
    <w:rsid w:val="009773E8"/>
    <w:rsid w:val="009774B4"/>
    <w:rsid w:val="00977523"/>
    <w:rsid w:val="00977789"/>
    <w:rsid w:val="00977C78"/>
    <w:rsid w:val="00980438"/>
    <w:rsid w:val="009805EB"/>
    <w:rsid w:val="00980837"/>
    <w:rsid w:val="009809EF"/>
    <w:rsid w:val="00980A20"/>
    <w:rsid w:val="00980C51"/>
    <w:rsid w:val="00980D9D"/>
    <w:rsid w:val="00980F6E"/>
    <w:rsid w:val="00980FF3"/>
    <w:rsid w:val="00981187"/>
    <w:rsid w:val="0098126D"/>
    <w:rsid w:val="0098158A"/>
    <w:rsid w:val="009817B1"/>
    <w:rsid w:val="0098180E"/>
    <w:rsid w:val="00981945"/>
    <w:rsid w:val="0098197E"/>
    <w:rsid w:val="00981AD4"/>
    <w:rsid w:val="00981AF6"/>
    <w:rsid w:val="00981CC8"/>
    <w:rsid w:val="00981E26"/>
    <w:rsid w:val="009820CE"/>
    <w:rsid w:val="009820E8"/>
    <w:rsid w:val="009828BB"/>
    <w:rsid w:val="009828BE"/>
    <w:rsid w:val="00982A54"/>
    <w:rsid w:val="00982E6B"/>
    <w:rsid w:val="00982ED7"/>
    <w:rsid w:val="00983099"/>
    <w:rsid w:val="00983334"/>
    <w:rsid w:val="009834EA"/>
    <w:rsid w:val="00983E9D"/>
    <w:rsid w:val="00983F1D"/>
    <w:rsid w:val="00983F81"/>
    <w:rsid w:val="00983FC0"/>
    <w:rsid w:val="009840AD"/>
    <w:rsid w:val="009843A5"/>
    <w:rsid w:val="0098465F"/>
    <w:rsid w:val="00984919"/>
    <w:rsid w:val="00984B8B"/>
    <w:rsid w:val="00984E09"/>
    <w:rsid w:val="00984E3A"/>
    <w:rsid w:val="00984EEE"/>
    <w:rsid w:val="00985128"/>
    <w:rsid w:val="009852BC"/>
    <w:rsid w:val="0098538E"/>
    <w:rsid w:val="00985406"/>
    <w:rsid w:val="00985CDD"/>
    <w:rsid w:val="00985D72"/>
    <w:rsid w:val="00985D81"/>
    <w:rsid w:val="00985E5A"/>
    <w:rsid w:val="009863A6"/>
    <w:rsid w:val="00986412"/>
    <w:rsid w:val="00986469"/>
    <w:rsid w:val="0098647B"/>
    <w:rsid w:val="00986976"/>
    <w:rsid w:val="00986A75"/>
    <w:rsid w:val="00986AA4"/>
    <w:rsid w:val="00986CEF"/>
    <w:rsid w:val="00986F35"/>
    <w:rsid w:val="0098716B"/>
    <w:rsid w:val="009875DC"/>
    <w:rsid w:val="009877A1"/>
    <w:rsid w:val="009877A8"/>
    <w:rsid w:val="00987CDF"/>
    <w:rsid w:val="00987D21"/>
    <w:rsid w:val="00987DD5"/>
    <w:rsid w:val="00987DF1"/>
    <w:rsid w:val="00987E53"/>
    <w:rsid w:val="00987E5B"/>
    <w:rsid w:val="00987F3C"/>
    <w:rsid w:val="00987F8C"/>
    <w:rsid w:val="0099024E"/>
    <w:rsid w:val="00990417"/>
    <w:rsid w:val="009906E4"/>
    <w:rsid w:val="00990ABD"/>
    <w:rsid w:val="00990C04"/>
    <w:rsid w:val="00990CDD"/>
    <w:rsid w:val="00991122"/>
    <w:rsid w:val="0099118C"/>
    <w:rsid w:val="009911EF"/>
    <w:rsid w:val="00991266"/>
    <w:rsid w:val="009912F2"/>
    <w:rsid w:val="009913CE"/>
    <w:rsid w:val="009914F5"/>
    <w:rsid w:val="009916F6"/>
    <w:rsid w:val="00991775"/>
    <w:rsid w:val="0099182C"/>
    <w:rsid w:val="00991AFC"/>
    <w:rsid w:val="00991B83"/>
    <w:rsid w:val="00991C84"/>
    <w:rsid w:val="00991D30"/>
    <w:rsid w:val="009921BD"/>
    <w:rsid w:val="009922A8"/>
    <w:rsid w:val="0099259F"/>
    <w:rsid w:val="0099278B"/>
    <w:rsid w:val="00992929"/>
    <w:rsid w:val="009929CC"/>
    <w:rsid w:val="00992AA2"/>
    <w:rsid w:val="00993017"/>
    <w:rsid w:val="0099318A"/>
    <w:rsid w:val="00993221"/>
    <w:rsid w:val="009932CB"/>
    <w:rsid w:val="00993339"/>
    <w:rsid w:val="00993347"/>
    <w:rsid w:val="0099335F"/>
    <w:rsid w:val="00993361"/>
    <w:rsid w:val="009934D7"/>
    <w:rsid w:val="0099360E"/>
    <w:rsid w:val="009936CA"/>
    <w:rsid w:val="009939A8"/>
    <w:rsid w:val="00993ABA"/>
    <w:rsid w:val="00994227"/>
    <w:rsid w:val="00994262"/>
    <w:rsid w:val="0099446B"/>
    <w:rsid w:val="00994488"/>
    <w:rsid w:val="00994692"/>
    <w:rsid w:val="00994744"/>
    <w:rsid w:val="0099481A"/>
    <w:rsid w:val="009949EC"/>
    <w:rsid w:val="00994A11"/>
    <w:rsid w:val="00994A2F"/>
    <w:rsid w:val="00994B86"/>
    <w:rsid w:val="00994C1D"/>
    <w:rsid w:val="00994CD2"/>
    <w:rsid w:val="00994D8C"/>
    <w:rsid w:val="00994F99"/>
    <w:rsid w:val="009951FE"/>
    <w:rsid w:val="009953B8"/>
    <w:rsid w:val="009954D8"/>
    <w:rsid w:val="00995753"/>
    <w:rsid w:val="009957B9"/>
    <w:rsid w:val="0099582B"/>
    <w:rsid w:val="00995861"/>
    <w:rsid w:val="0099588B"/>
    <w:rsid w:val="00995A34"/>
    <w:rsid w:val="00995A6F"/>
    <w:rsid w:val="00995B37"/>
    <w:rsid w:val="00995B3E"/>
    <w:rsid w:val="00995C44"/>
    <w:rsid w:val="00995C6D"/>
    <w:rsid w:val="00995E7F"/>
    <w:rsid w:val="00995F6E"/>
    <w:rsid w:val="0099633C"/>
    <w:rsid w:val="00996461"/>
    <w:rsid w:val="00996479"/>
    <w:rsid w:val="00996581"/>
    <w:rsid w:val="0099667B"/>
    <w:rsid w:val="00996718"/>
    <w:rsid w:val="009969CC"/>
    <w:rsid w:val="00996AAE"/>
    <w:rsid w:val="00996BCE"/>
    <w:rsid w:val="00996C19"/>
    <w:rsid w:val="00996C43"/>
    <w:rsid w:val="00996F3C"/>
    <w:rsid w:val="00996FE0"/>
    <w:rsid w:val="00997046"/>
    <w:rsid w:val="00997919"/>
    <w:rsid w:val="00997A56"/>
    <w:rsid w:val="00997BCB"/>
    <w:rsid w:val="009A00FB"/>
    <w:rsid w:val="009A01F3"/>
    <w:rsid w:val="009A024F"/>
    <w:rsid w:val="009A0256"/>
    <w:rsid w:val="009A03E2"/>
    <w:rsid w:val="009A0406"/>
    <w:rsid w:val="009A042C"/>
    <w:rsid w:val="009A059F"/>
    <w:rsid w:val="009A087D"/>
    <w:rsid w:val="009A08E1"/>
    <w:rsid w:val="009A0B0A"/>
    <w:rsid w:val="009A0B69"/>
    <w:rsid w:val="009A0DA1"/>
    <w:rsid w:val="009A0EE7"/>
    <w:rsid w:val="009A1447"/>
    <w:rsid w:val="009A15FE"/>
    <w:rsid w:val="009A188C"/>
    <w:rsid w:val="009A193C"/>
    <w:rsid w:val="009A1CA0"/>
    <w:rsid w:val="009A2113"/>
    <w:rsid w:val="009A2217"/>
    <w:rsid w:val="009A2367"/>
    <w:rsid w:val="009A236C"/>
    <w:rsid w:val="009A2416"/>
    <w:rsid w:val="009A2524"/>
    <w:rsid w:val="009A2552"/>
    <w:rsid w:val="009A255F"/>
    <w:rsid w:val="009A28BB"/>
    <w:rsid w:val="009A2A9D"/>
    <w:rsid w:val="009A2B47"/>
    <w:rsid w:val="009A2CC2"/>
    <w:rsid w:val="009A2E72"/>
    <w:rsid w:val="009A2F6F"/>
    <w:rsid w:val="009A3051"/>
    <w:rsid w:val="009A308C"/>
    <w:rsid w:val="009A30B7"/>
    <w:rsid w:val="009A31D3"/>
    <w:rsid w:val="009A31D9"/>
    <w:rsid w:val="009A3236"/>
    <w:rsid w:val="009A3388"/>
    <w:rsid w:val="009A37B3"/>
    <w:rsid w:val="009A3ADE"/>
    <w:rsid w:val="009A3B19"/>
    <w:rsid w:val="009A3B8A"/>
    <w:rsid w:val="009A3D34"/>
    <w:rsid w:val="009A3F1D"/>
    <w:rsid w:val="009A3F4C"/>
    <w:rsid w:val="009A40F9"/>
    <w:rsid w:val="009A413C"/>
    <w:rsid w:val="009A437B"/>
    <w:rsid w:val="009A44EF"/>
    <w:rsid w:val="009A45DA"/>
    <w:rsid w:val="009A4611"/>
    <w:rsid w:val="009A469D"/>
    <w:rsid w:val="009A4815"/>
    <w:rsid w:val="009A49D3"/>
    <w:rsid w:val="009A4A7F"/>
    <w:rsid w:val="009A4B3E"/>
    <w:rsid w:val="009A4CF3"/>
    <w:rsid w:val="009A4D25"/>
    <w:rsid w:val="009A50C2"/>
    <w:rsid w:val="009A5169"/>
    <w:rsid w:val="009A52D4"/>
    <w:rsid w:val="009A53B4"/>
    <w:rsid w:val="009A53EB"/>
    <w:rsid w:val="009A54CB"/>
    <w:rsid w:val="009A5549"/>
    <w:rsid w:val="009A5893"/>
    <w:rsid w:val="009A58DA"/>
    <w:rsid w:val="009A5923"/>
    <w:rsid w:val="009A5E1D"/>
    <w:rsid w:val="009A6082"/>
    <w:rsid w:val="009A6605"/>
    <w:rsid w:val="009A6954"/>
    <w:rsid w:val="009A6C98"/>
    <w:rsid w:val="009A6CD7"/>
    <w:rsid w:val="009A6FA6"/>
    <w:rsid w:val="009A715C"/>
    <w:rsid w:val="009A720E"/>
    <w:rsid w:val="009A72F0"/>
    <w:rsid w:val="009A784B"/>
    <w:rsid w:val="009A787C"/>
    <w:rsid w:val="009A7A47"/>
    <w:rsid w:val="009A7AE7"/>
    <w:rsid w:val="009A7AEC"/>
    <w:rsid w:val="009A7D00"/>
    <w:rsid w:val="009A7D1F"/>
    <w:rsid w:val="009A7E9B"/>
    <w:rsid w:val="009A7F25"/>
    <w:rsid w:val="009A7FCD"/>
    <w:rsid w:val="009B005B"/>
    <w:rsid w:val="009B01DD"/>
    <w:rsid w:val="009B0350"/>
    <w:rsid w:val="009B0494"/>
    <w:rsid w:val="009B0802"/>
    <w:rsid w:val="009B08A8"/>
    <w:rsid w:val="009B08AA"/>
    <w:rsid w:val="009B094C"/>
    <w:rsid w:val="009B0BBC"/>
    <w:rsid w:val="009B0C61"/>
    <w:rsid w:val="009B0E0F"/>
    <w:rsid w:val="009B1066"/>
    <w:rsid w:val="009B1377"/>
    <w:rsid w:val="009B14BC"/>
    <w:rsid w:val="009B1D7B"/>
    <w:rsid w:val="009B1ED6"/>
    <w:rsid w:val="009B262A"/>
    <w:rsid w:val="009B29D5"/>
    <w:rsid w:val="009B2A03"/>
    <w:rsid w:val="009B2AF7"/>
    <w:rsid w:val="009B2BFF"/>
    <w:rsid w:val="009B2DF8"/>
    <w:rsid w:val="009B2FAE"/>
    <w:rsid w:val="009B3024"/>
    <w:rsid w:val="009B32B5"/>
    <w:rsid w:val="009B353D"/>
    <w:rsid w:val="009B375B"/>
    <w:rsid w:val="009B38CC"/>
    <w:rsid w:val="009B3A2E"/>
    <w:rsid w:val="009B3E66"/>
    <w:rsid w:val="009B4125"/>
    <w:rsid w:val="009B4288"/>
    <w:rsid w:val="009B42BD"/>
    <w:rsid w:val="009B4359"/>
    <w:rsid w:val="009B43B8"/>
    <w:rsid w:val="009B457A"/>
    <w:rsid w:val="009B4668"/>
    <w:rsid w:val="009B46FA"/>
    <w:rsid w:val="009B4954"/>
    <w:rsid w:val="009B49FA"/>
    <w:rsid w:val="009B4A62"/>
    <w:rsid w:val="009B4B77"/>
    <w:rsid w:val="009B4C09"/>
    <w:rsid w:val="009B4C9D"/>
    <w:rsid w:val="009B4D3F"/>
    <w:rsid w:val="009B4E26"/>
    <w:rsid w:val="009B4EA0"/>
    <w:rsid w:val="009B4F55"/>
    <w:rsid w:val="009B4FCC"/>
    <w:rsid w:val="009B52CD"/>
    <w:rsid w:val="009B5365"/>
    <w:rsid w:val="009B538C"/>
    <w:rsid w:val="009B5500"/>
    <w:rsid w:val="009B552B"/>
    <w:rsid w:val="009B5595"/>
    <w:rsid w:val="009B56A3"/>
    <w:rsid w:val="009B56D2"/>
    <w:rsid w:val="009B584A"/>
    <w:rsid w:val="009B58EB"/>
    <w:rsid w:val="009B5BE8"/>
    <w:rsid w:val="009B5BEE"/>
    <w:rsid w:val="009B5D9F"/>
    <w:rsid w:val="009B5DA8"/>
    <w:rsid w:val="009B5E78"/>
    <w:rsid w:val="009B62C9"/>
    <w:rsid w:val="009B62D6"/>
    <w:rsid w:val="009B6309"/>
    <w:rsid w:val="009B6424"/>
    <w:rsid w:val="009B665B"/>
    <w:rsid w:val="009B6674"/>
    <w:rsid w:val="009B6A32"/>
    <w:rsid w:val="009B6ADE"/>
    <w:rsid w:val="009B6AE0"/>
    <w:rsid w:val="009B6CA8"/>
    <w:rsid w:val="009B704C"/>
    <w:rsid w:val="009B72F9"/>
    <w:rsid w:val="009B77A7"/>
    <w:rsid w:val="009B77FA"/>
    <w:rsid w:val="009B7870"/>
    <w:rsid w:val="009B7918"/>
    <w:rsid w:val="009B799E"/>
    <w:rsid w:val="009B7DFC"/>
    <w:rsid w:val="009C0016"/>
    <w:rsid w:val="009C0169"/>
    <w:rsid w:val="009C048F"/>
    <w:rsid w:val="009C05FA"/>
    <w:rsid w:val="009C06AE"/>
    <w:rsid w:val="009C07B6"/>
    <w:rsid w:val="009C07DF"/>
    <w:rsid w:val="009C0842"/>
    <w:rsid w:val="009C091F"/>
    <w:rsid w:val="009C0D9E"/>
    <w:rsid w:val="009C0EE1"/>
    <w:rsid w:val="009C0F68"/>
    <w:rsid w:val="009C10FB"/>
    <w:rsid w:val="009C11C3"/>
    <w:rsid w:val="009C1292"/>
    <w:rsid w:val="009C1525"/>
    <w:rsid w:val="009C15C4"/>
    <w:rsid w:val="009C16BD"/>
    <w:rsid w:val="009C1776"/>
    <w:rsid w:val="009C1E28"/>
    <w:rsid w:val="009C1F13"/>
    <w:rsid w:val="009C1F82"/>
    <w:rsid w:val="009C2345"/>
    <w:rsid w:val="009C2553"/>
    <w:rsid w:val="009C2593"/>
    <w:rsid w:val="009C260A"/>
    <w:rsid w:val="009C275B"/>
    <w:rsid w:val="009C2E7C"/>
    <w:rsid w:val="009C2F75"/>
    <w:rsid w:val="009C2FAC"/>
    <w:rsid w:val="009C3228"/>
    <w:rsid w:val="009C347A"/>
    <w:rsid w:val="009C3544"/>
    <w:rsid w:val="009C359B"/>
    <w:rsid w:val="009C3C81"/>
    <w:rsid w:val="009C3D89"/>
    <w:rsid w:val="009C41A7"/>
    <w:rsid w:val="009C43F3"/>
    <w:rsid w:val="009C45D3"/>
    <w:rsid w:val="009C464B"/>
    <w:rsid w:val="009C466D"/>
    <w:rsid w:val="009C4809"/>
    <w:rsid w:val="009C4A98"/>
    <w:rsid w:val="009C4C48"/>
    <w:rsid w:val="009C50E8"/>
    <w:rsid w:val="009C51F7"/>
    <w:rsid w:val="009C5506"/>
    <w:rsid w:val="009C55EB"/>
    <w:rsid w:val="009C5645"/>
    <w:rsid w:val="009C567A"/>
    <w:rsid w:val="009C56C6"/>
    <w:rsid w:val="009C570A"/>
    <w:rsid w:val="009C5A6C"/>
    <w:rsid w:val="009C5D12"/>
    <w:rsid w:val="009C5DB0"/>
    <w:rsid w:val="009C5E8B"/>
    <w:rsid w:val="009C5F42"/>
    <w:rsid w:val="009C6264"/>
    <w:rsid w:val="009C6539"/>
    <w:rsid w:val="009C6612"/>
    <w:rsid w:val="009C6670"/>
    <w:rsid w:val="009C6711"/>
    <w:rsid w:val="009C69F1"/>
    <w:rsid w:val="009C6A3B"/>
    <w:rsid w:val="009C6EA8"/>
    <w:rsid w:val="009C6FD0"/>
    <w:rsid w:val="009C70C2"/>
    <w:rsid w:val="009C72C0"/>
    <w:rsid w:val="009C73D0"/>
    <w:rsid w:val="009C76AC"/>
    <w:rsid w:val="009C76EF"/>
    <w:rsid w:val="009C774E"/>
    <w:rsid w:val="009C78FF"/>
    <w:rsid w:val="009C79E5"/>
    <w:rsid w:val="009C7BA1"/>
    <w:rsid w:val="009C7CD1"/>
    <w:rsid w:val="009C7F3D"/>
    <w:rsid w:val="009D007A"/>
    <w:rsid w:val="009D0340"/>
    <w:rsid w:val="009D0846"/>
    <w:rsid w:val="009D0B22"/>
    <w:rsid w:val="009D0C30"/>
    <w:rsid w:val="009D0C95"/>
    <w:rsid w:val="009D127E"/>
    <w:rsid w:val="009D1467"/>
    <w:rsid w:val="009D18D5"/>
    <w:rsid w:val="009D195F"/>
    <w:rsid w:val="009D1981"/>
    <w:rsid w:val="009D1B12"/>
    <w:rsid w:val="009D1BE2"/>
    <w:rsid w:val="009D1C3C"/>
    <w:rsid w:val="009D1CA9"/>
    <w:rsid w:val="009D1EAC"/>
    <w:rsid w:val="009D1F57"/>
    <w:rsid w:val="009D1F8A"/>
    <w:rsid w:val="009D23DE"/>
    <w:rsid w:val="009D23E2"/>
    <w:rsid w:val="009D25EC"/>
    <w:rsid w:val="009D2654"/>
    <w:rsid w:val="009D28C0"/>
    <w:rsid w:val="009D2A33"/>
    <w:rsid w:val="009D2D1F"/>
    <w:rsid w:val="009D2E59"/>
    <w:rsid w:val="009D2FCC"/>
    <w:rsid w:val="009D32C9"/>
    <w:rsid w:val="009D33CC"/>
    <w:rsid w:val="009D33EF"/>
    <w:rsid w:val="009D3659"/>
    <w:rsid w:val="009D36FD"/>
    <w:rsid w:val="009D3CED"/>
    <w:rsid w:val="009D3E10"/>
    <w:rsid w:val="009D427C"/>
    <w:rsid w:val="009D4530"/>
    <w:rsid w:val="009D4634"/>
    <w:rsid w:val="009D4753"/>
    <w:rsid w:val="009D4983"/>
    <w:rsid w:val="009D4A9E"/>
    <w:rsid w:val="009D53FA"/>
    <w:rsid w:val="009D5485"/>
    <w:rsid w:val="009D57E3"/>
    <w:rsid w:val="009D5BAA"/>
    <w:rsid w:val="009D5C1F"/>
    <w:rsid w:val="009D5E46"/>
    <w:rsid w:val="009D5F2B"/>
    <w:rsid w:val="009D615A"/>
    <w:rsid w:val="009D6186"/>
    <w:rsid w:val="009D6196"/>
    <w:rsid w:val="009D6532"/>
    <w:rsid w:val="009D71F2"/>
    <w:rsid w:val="009D7340"/>
    <w:rsid w:val="009D738F"/>
    <w:rsid w:val="009D740A"/>
    <w:rsid w:val="009D76B8"/>
    <w:rsid w:val="009D78BE"/>
    <w:rsid w:val="009D7BDD"/>
    <w:rsid w:val="009D7BE7"/>
    <w:rsid w:val="009D7BF1"/>
    <w:rsid w:val="009D7C99"/>
    <w:rsid w:val="009D7E55"/>
    <w:rsid w:val="009D7EBD"/>
    <w:rsid w:val="009D7F11"/>
    <w:rsid w:val="009E024F"/>
    <w:rsid w:val="009E02DA"/>
    <w:rsid w:val="009E04CB"/>
    <w:rsid w:val="009E0630"/>
    <w:rsid w:val="009E0DA6"/>
    <w:rsid w:val="009E0EFF"/>
    <w:rsid w:val="009E10DB"/>
    <w:rsid w:val="009E15BB"/>
    <w:rsid w:val="009E15D0"/>
    <w:rsid w:val="009E172A"/>
    <w:rsid w:val="009E1996"/>
    <w:rsid w:val="009E1DE1"/>
    <w:rsid w:val="009E1DEA"/>
    <w:rsid w:val="009E1F41"/>
    <w:rsid w:val="009E2193"/>
    <w:rsid w:val="009E2253"/>
    <w:rsid w:val="009E24B3"/>
    <w:rsid w:val="009E2594"/>
    <w:rsid w:val="009E271C"/>
    <w:rsid w:val="009E2749"/>
    <w:rsid w:val="009E27F1"/>
    <w:rsid w:val="009E2C33"/>
    <w:rsid w:val="009E31E5"/>
    <w:rsid w:val="009E3548"/>
    <w:rsid w:val="009E35BE"/>
    <w:rsid w:val="009E3935"/>
    <w:rsid w:val="009E3BF4"/>
    <w:rsid w:val="009E3DDB"/>
    <w:rsid w:val="009E3FAF"/>
    <w:rsid w:val="009E4075"/>
    <w:rsid w:val="009E40C2"/>
    <w:rsid w:val="009E4229"/>
    <w:rsid w:val="009E4357"/>
    <w:rsid w:val="009E4509"/>
    <w:rsid w:val="009E464E"/>
    <w:rsid w:val="009E4743"/>
    <w:rsid w:val="009E474C"/>
    <w:rsid w:val="009E47BC"/>
    <w:rsid w:val="009E47EC"/>
    <w:rsid w:val="009E4812"/>
    <w:rsid w:val="009E486B"/>
    <w:rsid w:val="009E49A5"/>
    <w:rsid w:val="009E49D8"/>
    <w:rsid w:val="009E4E37"/>
    <w:rsid w:val="009E4F10"/>
    <w:rsid w:val="009E509D"/>
    <w:rsid w:val="009E5942"/>
    <w:rsid w:val="009E59CA"/>
    <w:rsid w:val="009E5A16"/>
    <w:rsid w:val="009E5A83"/>
    <w:rsid w:val="009E5B35"/>
    <w:rsid w:val="009E5B6E"/>
    <w:rsid w:val="009E5C89"/>
    <w:rsid w:val="009E5D64"/>
    <w:rsid w:val="009E5E29"/>
    <w:rsid w:val="009E5EE6"/>
    <w:rsid w:val="009E6018"/>
    <w:rsid w:val="009E6093"/>
    <w:rsid w:val="009E6301"/>
    <w:rsid w:val="009E660E"/>
    <w:rsid w:val="009E67D1"/>
    <w:rsid w:val="009E69F3"/>
    <w:rsid w:val="009E6BB8"/>
    <w:rsid w:val="009E6BC7"/>
    <w:rsid w:val="009E6D58"/>
    <w:rsid w:val="009E725E"/>
    <w:rsid w:val="009E7285"/>
    <w:rsid w:val="009E7703"/>
    <w:rsid w:val="009E7737"/>
    <w:rsid w:val="009E7955"/>
    <w:rsid w:val="009E7BF5"/>
    <w:rsid w:val="009E7C0C"/>
    <w:rsid w:val="009E7E88"/>
    <w:rsid w:val="009E7F99"/>
    <w:rsid w:val="009F002E"/>
    <w:rsid w:val="009F0096"/>
    <w:rsid w:val="009F00A5"/>
    <w:rsid w:val="009F0479"/>
    <w:rsid w:val="009F072A"/>
    <w:rsid w:val="009F0801"/>
    <w:rsid w:val="009F08D1"/>
    <w:rsid w:val="009F0CD1"/>
    <w:rsid w:val="009F0E29"/>
    <w:rsid w:val="009F0EAC"/>
    <w:rsid w:val="009F101B"/>
    <w:rsid w:val="009F1082"/>
    <w:rsid w:val="009F122C"/>
    <w:rsid w:val="009F1269"/>
    <w:rsid w:val="009F165D"/>
    <w:rsid w:val="009F16C6"/>
    <w:rsid w:val="009F173D"/>
    <w:rsid w:val="009F1820"/>
    <w:rsid w:val="009F1C92"/>
    <w:rsid w:val="009F1D17"/>
    <w:rsid w:val="009F20AB"/>
    <w:rsid w:val="009F211C"/>
    <w:rsid w:val="009F2132"/>
    <w:rsid w:val="009F2143"/>
    <w:rsid w:val="009F2148"/>
    <w:rsid w:val="009F22E2"/>
    <w:rsid w:val="009F250E"/>
    <w:rsid w:val="009F25A4"/>
    <w:rsid w:val="009F25A9"/>
    <w:rsid w:val="009F25F5"/>
    <w:rsid w:val="009F2677"/>
    <w:rsid w:val="009F27BA"/>
    <w:rsid w:val="009F2849"/>
    <w:rsid w:val="009F28AB"/>
    <w:rsid w:val="009F2955"/>
    <w:rsid w:val="009F2A15"/>
    <w:rsid w:val="009F2A53"/>
    <w:rsid w:val="009F2C93"/>
    <w:rsid w:val="009F2D68"/>
    <w:rsid w:val="009F2DFE"/>
    <w:rsid w:val="009F2E98"/>
    <w:rsid w:val="009F2EBD"/>
    <w:rsid w:val="009F316A"/>
    <w:rsid w:val="009F3511"/>
    <w:rsid w:val="009F375E"/>
    <w:rsid w:val="009F396A"/>
    <w:rsid w:val="009F3B01"/>
    <w:rsid w:val="009F3B3F"/>
    <w:rsid w:val="009F3BB5"/>
    <w:rsid w:val="009F3C63"/>
    <w:rsid w:val="009F3E8B"/>
    <w:rsid w:val="009F415C"/>
    <w:rsid w:val="009F45DB"/>
    <w:rsid w:val="009F4613"/>
    <w:rsid w:val="009F4744"/>
    <w:rsid w:val="009F495D"/>
    <w:rsid w:val="009F4B25"/>
    <w:rsid w:val="009F4D96"/>
    <w:rsid w:val="009F4E40"/>
    <w:rsid w:val="009F4F29"/>
    <w:rsid w:val="009F4FE4"/>
    <w:rsid w:val="009F503D"/>
    <w:rsid w:val="009F50D2"/>
    <w:rsid w:val="009F5205"/>
    <w:rsid w:val="009F521E"/>
    <w:rsid w:val="009F544D"/>
    <w:rsid w:val="009F54CC"/>
    <w:rsid w:val="009F55BF"/>
    <w:rsid w:val="009F5609"/>
    <w:rsid w:val="009F5637"/>
    <w:rsid w:val="009F5B6D"/>
    <w:rsid w:val="009F5DD9"/>
    <w:rsid w:val="009F5E60"/>
    <w:rsid w:val="009F61F8"/>
    <w:rsid w:val="009F64B2"/>
    <w:rsid w:val="009F6771"/>
    <w:rsid w:val="009F67D2"/>
    <w:rsid w:val="009F695B"/>
    <w:rsid w:val="009F6B97"/>
    <w:rsid w:val="009F6CF7"/>
    <w:rsid w:val="009F6D70"/>
    <w:rsid w:val="009F6D76"/>
    <w:rsid w:val="009F709A"/>
    <w:rsid w:val="009F7156"/>
    <w:rsid w:val="009F7835"/>
    <w:rsid w:val="009F796A"/>
    <w:rsid w:val="009F7AB6"/>
    <w:rsid w:val="009F7F48"/>
    <w:rsid w:val="00A0028C"/>
    <w:rsid w:val="00A003B0"/>
    <w:rsid w:val="00A003C6"/>
    <w:rsid w:val="00A0065B"/>
    <w:rsid w:val="00A0072D"/>
    <w:rsid w:val="00A00825"/>
    <w:rsid w:val="00A009BA"/>
    <w:rsid w:val="00A00C25"/>
    <w:rsid w:val="00A00C61"/>
    <w:rsid w:val="00A00CA5"/>
    <w:rsid w:val="00A00E5A"/>
    <w:rsid w:val="00A00E84"/>
    <w:rsid w:val="00A00F3A"/>
    <w:rsid w:val="00A00F6E"/>
    <w:rsid w:val="00A00FB1"/>
    <w:rsid w:val="00A01002"/>
    <w:rsid w:val="00A01083"/>
    <w:rsid w:val="00A01233"/>
    <w:rsid w:val="00A013B6"/>
    <w:rsid w:val="00A0142E"/>
    <w:rsid w:val="00A0150D"/>
    <w:rsid w:val="00A016B6"/>
    <w:rsid w:val="00A016C3"/>
    <w:rsid w:val="00A0171F"/>
    <w:rsid w:val="00A01745"/>
    <w:rsid w:val="00A01932"/>
    <w:rsid w:val="00A01FCA"/>
    <w:rsid w:val="00A02305"/>
    <w:rsid w:val="00A0252C"/>
    <w:rsid w:val="00A02611"/>
    <w:rsid w:val="00A026F5"/>
    <w:rsid w:val="00A027A1"/>
    <w:rsid w:val="00A02A9A"/>
    <w:rsid w:val="00A02A9F"/>
    <w:rsid w:val="00A02C1C"/>
    <w:rsid w:val="00A02CE8"/>
    <w:rsid w:val="00A02D46"/>
    <w:rsid w:val="00A02E2F"/>
    <w:rsid w:val="00A02F7B"/>
    <w:rsid w:val="00A0335D"/>
    <w:rsid w:val="00A034C1"/>
    <w:rsid w:val="00A037C6"/>
    <w:rsid w:val="00A0393B"/>
    <w:rsid w:val="00A03FE9"/>
    <w:rsid w:val="00A0401A"/>
    <w:rsid w:val="00A042B8"/>
    <w:rsid w:val="00A044C6"/>
    <w:rsid w:val="00A04786"/>
    <w:rsid w:val="00A048EA"/>
    <w:rsid w:val="00A04900"/>
    <w:rsid w:val="00A04A0D"/>
    <w:rsid w:val="00A04C2B"/>
    <w:rsid w:val="00A04C78"/>
    <w:rsid w:val="00A04E93"/>
    <w:rsid w:val="00A04EF7"/>
    <w:rsid w:val="00A04FFF"/>
    <w:rsid w:val="00A0513C"/>
    <w:rsid w:val="00A0544C"/>
    <w:rsid w:val="00A05473"/>
    <w:rsid w:val="00A054DF"/>
    <w:rsid w:val="00A054ED"/>
    <w:rsid w:val="00A05616"/>
    <w:rsid w:val="00A057CE"/>
    <w:rsid w:val="00A05968"/>
    <w:rsid w:val="00A05C24"/>
    <w:rsid w:val="00A05C33"/>
    <w:rsid w:val="00A05C9D"/>
    <w:rsid w:val="00A05EC8"/>
    <w:rsid w:val="00A05FF6"/>
    <w:rsid w:val="00A0629D"/>
    <w:rsid w:val="00A062E2"/>
    <w:rsid w:val="00A065BF"/>
    <w:rsid w:val="00A067ED"/>
    <w:rsid w:val="00A068FB"/>
    <w:rsid w:val="00A06A56"/>
    <w:rsid w:val="00A06AFF"/>
    <w:rsid w:val="00A06EC2"/>
    <w:rsid w:val="00A075DF"/>
    <w:rsid w:val="00A07630"/>
    <w:rsid w:val="00A07777"/>
    <w:rsid w:val="00A07DA7"/>
    <w:rsid w:val="00A07F68"/>
    <w:rsid w:val="00A10070"/>
    <w:rsid w:val="00A10328"/>
    <w:rsid w:val="00A1053A"/>
    <w:rsid w:val="00A108C5"/>
    <w:rsid w:val="00A10BE9"/>
    <w:rsid w:val="00A10D86"/>
    <w:rsid w:val="00A10E54"/>
    <w:rsid w:val="00A10E57"/>
    <w:rsid w:val="00A111D2"/>
    <w:rsid w:val="00A112A3"/>
    <w:rsid w:val="00A115E0"/>
    <w:rsid w:val="00A116DA"/>
    <w:rsid w:val="00A11907"/>
    <w:rsid w:val="00A11A37"/>
    <w:rsid w:val="00A11B28"/>
    <w:rsid w:val="00A11C9F"/>
    <w:rsid w:val="00A11D90"/>
    <w:rsid w:val="00A11E3C"/>
    <w:rsid w:val="00A12004"/>
    <w:rsid w:val="00A121E0"/>
    <w:rsid w:val="00A124DA"/>
    <w:rsid w:val="00A12806"/>
    <w:rsid w:val="00A12956"/>
    <w:rsid w:val="00A12A4B"/>
    <w:rsid w:val="00A12D93"/>
    <w:rsid w:val="00A12E50"/>
    <w:rsid w:val="00A130C8"/>
    <w:rsid w:val="00A1333F"/>
    <w:rsid w:val="00A133DA"/>
    <w:rsid w:val="00A13659"/>
    <w:rsid w:val="00A13852"/>
    <w:rsid w:val="00A13ACC"/>
    <w:rsid w:val="00A13AFB"/>
    <w:rsid w:val="00A13CA0"/>
    <w:rsid w:val="00A13DF1"/>
    <w:rsid w:val="00A13EE4"/>
    <w:rsid w:val="00A13F3E"/>
    <w:rsid w:val="00A13F86"/>
    <w:rsid w:val="00A13F9B"/>
    <w:rsid w:val="00A14045"/>
    <w:rsid w:val="00A140DA"/>
    <w:rsid w:val="00A14255"/>
    <w:rsid w:val="00A14443"/>
    <w:rsid w:val="00A145DD"/>
    <w:rsid w:val="00A145E4"/>
    <w:rsid w:val="00A1465C"/>
    <w:rsid w:val="00A14A40"/>
    <w:rsid w:val="00A14A7F"/>
    <w:rsid w:val="00A14A92"/>
    <w:rsid w:val="00A14C5A"/>
    <w:rsid w:val="00A14C6C"/>
    <w:rsid w:val="00A14D4A"/>
    <w:rsid w:val="00A15211"/>
    <w:rsid w:val="00A15391"/>
    <w:rsid w:val="00A153B6"/>
    <w:rsid w:val="00A15408"/>
    <w:rsid w:val="00A154AB"/>
    <w:rsid w:val="00A155D3"/>
    <w:rsid w:val="00A15701"/>
    <w:rsid w:val="00A15781"/>
    <w:rsid w:val="00A157FA"/>
    <w:rsid w:val="00A15AEA"/>
    <w:rsid w:val="00A15B09"/>
    <w:rsid w:val="00A15B2A"/>
    <w:rsid w:val="00A15BEC"/>
    <w:rsid w:val="00A16049"/>
    <w:rsid w:val="00A160A3"/>
    <w:rsid w:val="00A16144"/>
    <w:rsid w:val="00A1663E"/>
    <w:rsid w:val="00A16674"/>
    <w:rsid w:val="00A16A7C"/>
    <w:rsid w:val="00A16A8E"/>
    <w:rsid w:val="00A16ACC"/>
    <w:rsid w:val="00A16E12"/>
    <w:rsid w:val="00A17048"/>
    <w:rsid w:val="00A17089"/>
    <w:rsid w:val="00A1718F"/>
    <w:rsid w:val="00A1728C"/>
    <w:rsid w:val="00A17525"/>
    <w:rsid w:val="00A1764E"/>
    <w:rsid w:val="00A1767F"/>
    <w:rsid w:val="00A177C5"/>
    <w:rsid w:val="00A17818"/>
    <w:rsid w:val="00A17927"/>
    <w:rsid w:val="00A17A35"/>
    <w:rsid w:val="00A17AAB"/>
    <w:rsid w:val="00A17B84"/>
    <w:rsid w:val="00A17F8D"/>
    <w:rsid w:val="00A201D8"/>
    <w:rsid w:val="00A20200"/>
    <w:rsid w:val="00A2028D"/>
    <w:rsid w:val="00A20553"/>
    <w:rsid w:val="00A20638"/>
    <w:rsid w:val="00A206E1"/>
    <w:rsid w:val="00A20999"/>
    <w:rsid w:val="00A20C2C"/>
    <w:rsid w:val="00A20DBE"/>
    <w:rsid w:val="00A20DFA"/>
    <w:rsid w:val="00A20E25"/>
    <w:rsid w:val="00A20F4A"/>
    <w:rsid w:val="00A21198"/>
    <w:rsid w:val="00A212D8"/>
    <w:rsid w:val="00A213D2"/>
    <w:rsid w:val="00A213D5"/>
    <w:rsid w:val="00A2171F"/>
    <w:rsid w:val="00A218A3"/>
    <w:rsid w:val="00A21C1F"/>
    <w:rsid w:val="00A22046"/>
    <w:rsid w:val="00A2210A"/>
    <w:rsid w:val="00A221AC"/>
    <w:rsid w:val="00A2239F"/>
    <w:rsid w:val="00A223D8"/>
    <w:rsid w:val="00A2249D"/>
    <w:rsid w:val="00A2267B"/>
    <w:rsid w:val="00A2281A"/>
    <w:rsid w:val="00A228A7"/>
    <w:rsid w:val="00A228FC"/>
    <w:rsid w:val="00A22921"/>
    <w:rsid w:val="00A22A62"/>
    <w:rsid w:val="00A22C4F"/>
    <w:rsid w:val="00A22E8A"/>
    <w:rsid w:val="00A22EF8"/>
    <w:rsid w:val="00A232B2"/>
    <w:rsid w:val="00A233B9"/>
    <w:rsid w:val="00A23431"/>
    <w:rsid w:val="00A23967"/>
    <w:rsid w:val="00A23AD3"/>
    <w:rsid w:val="00A23E44"/>
    <w:rsid w:val="00A23F31"/>
    <w:rsid w:val="00A24059"/>
    <w:rsid w:val="00A24149"/>
    <w:rsid w:val="00A241DD"/>
    <w:rsid w:val="00A2450E"/>
    <w:rsid w:val="00A245B9"/>
    <w:rsid w:val="00A245DA"/>
    <w:rsid w:val="00A25005"/>
    <w:rsid w:val="00A2513D"/>
    <w:rsid w:val="00A251CB"/>
    <w:rsid w:val="00A25626"/>
    <w:rsid w:val="00A256A7"/>
    <w:rsid w:val="00A256AD"/>
    <w:rsid w:val="00A259F3"/>
    <w:rsid w:val="00A25A55"/>
    <w:rsid w:val="00A25AD7"/>
    <w:rsid w:val="00A25C96"/>
    <w:rsid w:val="00A25D1A"/>
    <w:rsid w:val="00A25D49"/>
    <w:rsid w:val="00A26130"/>
    <w:rsid w:val="00A26264"/>
    <w:rsid w:val="00A26340"/>
    <w:rsid w:val="00A26398"/>
    <w:rsid w:val="00A263DA"/>
    <w:rsid w:val="00A2655A"/>
    <w:rsid w:val="00A26686"/>
    <w:rsid w:val="00A26B8F"/>
    <w:rsid w:val="00A26B9B"/>
    <w:rsid w:val="00A26C8B"/>
    <w:rsid w:val="00A26CAD"/>
    <w:rsid w:val="00A26D9F"/>
    <w:rsid w:val="00A26ECB"/>
    <w:rsid w:val="00A27055"/>
    <w:rsid w:val="00A2721B"/>
    <w:rsid w:val="00A272F4"/>
    <w:rsid w:val="00A273EB"/>
    <w:rsid w:val="00A274A8"/>
    <w:rsid w:val="00A27875"/>
    <w:rsid w:val="00A27E70"/>
    <w:rsid w:val="00A3043B"/>
    <w:rsid w:val="00A3065B"/>
    <w:rsid w:val="00A3068B"/>
    <w:rsid w:val="00A3072E"/>
    <w:rsid w:val="00A308B0"/>
    <w:rsid w:val="00A3094C"/>
    <w:rsid w:val="00A30B88"/>
    <w:rsid w:val="00A30D8E"/>
    <w:rsid w:val="00A30DB4"/>
    <w:rsid w:val="00A30F31"/>
    <w:rsid w:val="00A30F39"/>
    <w:rsid w:val="00A3109C"/>
    <w:rsid w:val="00A31160"/>
    <w:rsid w:val="00A31190"/>
    <w:rsid w:val="00A31293"/>
    <w:rsid w:val="00A3143A"/>
    <w:rsid w:val="00A31491"/>
    <w:rsid w:val="00A31618"/>
    <w:rsid w:val="00A316CD"/>
    <w:rsid w:val="00A31750"/>
    <w:rsid w:val="00A3178C"/>
    <w:rsid w:val="00A3184A"/>
    <w:rsid w:val="00A318A3"/>
    <w:rsid w:val="00A31A78"/>
    <w:rsid w:val="00A31BEB"/>
    <w:rsid w:val="00A31C8F"/>
    <w:rsid w:val="00A32261"/>
    <w:rsid w:val="00A32532"/>
    <w:rsid w:val="00A3266E"/>
    <w:rsid w:val="00A32D84"/>
    <w:rsid w:val="00A32E7F"/>
    <w:rsid w:val="00A3314F"/>
    <w:rsid w:val="00A3317C"/>
    <w:rsid w:val="00A331DD"/>
    <w:rsid w:val="00A334E8"/>
    <w:rsid w:val="00A335D8"/>
    <w:rsid w:val="00A33B0A"/>
    <w:rsid w:val="00A33D44"/>
    <w:rsid w:val="00A33DD6"/>
    <w:rsid w:val="00A33FB0"/>
    <w:rsid w:val="00A34120"/>
    <w:rsid w:val="00A34180"/>
    <w:rsid w:val="00A343A6"/>
    <w:rsid w:val="00A34A48"/>
    <w:rsid w:val="00A34BBE"/>
    <w:rsid w:val="00A34CF1"/>
    <w:rsid w:val="00A34DBF"/>
    <w:rsid w:val="00A35361"/>
    <w:rsid w:val="00A3542A"/>
    <w:rsid w:val="00A359F5"/>
    <w:rsid w:val="00A35ADC"/>
    <w:rsid w:val="00A35C6F"/>
    <w:rsid w:val="00A35E89"/>
    <w:rsid w:val="00A35F68"/>
    <w:rsid w:val="00A360B3"/>
    <w:rsid w:val="00A361A6"/>
    <w:rsid w:val="00A362AD"/>
    <w:rsid w:val="00A364AB"/>
    <w:rsid w:val="00A369DF"/>
    <w:rsid w:val="00A36A99"/>
    <w:rsid w:val="00A36C2B"/>
    <w:rsid w:val="00A36C59"/>
    <w:rsid w:val="00A36C5E"/>
    <w:rsid w:val="00A36D02"/>
    <w:rsid w:val="00A36E27"/>
    <w:rsid w:val="00A36EB0"/>
    <w:rsid w:val="00A36EEE"/>
    <w:rsid w:val="00A36F71"/>
    <w:rsid w:val="00A37332"/>
    <w:rsid w:val="00A37393"/>
    <w:rsid w:val="00A37422"/>
    <w:rsid w:val="00A37496"/>
    <w:rsid w:val="00A3769E"/>
    <w:rsid w:val="00A37B7C"/>
    <w:rsid w:val="00A37C3D"/>
    <w:rsid w:val="00A37F6E"/>
    <w:rsid w:val="00A401E3"/>
    <w:rsid w:val="00A4029D"/>
    <w:rsid w:val="00A4039D"/>
    <w:rsid w:val="00A40688"/>
    <w:rsid w:val="00A4078C"/>
    <w:rsid w:val="00A408C5"/>
    <w:rsid w:val="00A408CA"/>
    <w:rsid w:val="00A40ACA"/>
    <w:rsid w:val="00A40C48"/>
    <w:rsid w:val="00A40F41"/>
    <w:rsid w:val="00A41038"/>
    <w:rsid w:val="00A41248"/>
    <w:rsid w:val="00A415BF"/>
    <w:rsid w:val="00A418B6"/>
    <w:rsid w:val="00A41E26"/>
    <w:rsid w:val="00A41FD5"/>
    <w:rsid w:val="00A421CE"/>
    <w:rsid w:val="00A4222B"/>
    <w:rsid w:val="00A4233D"/>
    <w:rsid w:val="00A42410"/>
    <w:rsid w:val="00A42427"/>
    <w:rsid w:val="00A424CE"/>
    <w:rsid w:val="00A4251F"/>
    <w:rsid w:val="00A4254E"/>
    <w:rsid w:val="00A425F2"/>
    <w:rsid w:val="00A4295D"/>
    <w:rsid w:val="00A42B8A"/>
    <w:rsid w:val="00A42DAF"/>
    <w:rsid w:val="00A43011"/>
    <w:rsid w:val="00A4350D"/>
    <w:rsid w:val="00A43816"/>
    <w:rsid w:val="00A43821"/>
    <w:rsid w:val="00A43926"/>
    <w:rsid w:val="00A43AD8"/>
    <w:rsid w:val="00A43CA2"/>
    <w:rsid w:val="00A43E45"/>
    <w:rsid w:val="00A440B8"/>
    <w:rsid w:val="00A44106"/>
    <w:rsid w:val="00A44321"/>
    <w:rsid w:val="00A44347"/>
    <w:rsid w:val="00A444BB"/>
    <w:rsid w:val="00A4474D"/>
    <w:rsid w:val="00A447BA"/>
    <w:rsid w:val="00A44996"/>
    <w:rsid w:val="00A4499D"/>
    <w:rsid w:val="00A44B2B"/>
    <w:rsid w:val="00A44B52"/>
    <w:rsid w:val="00A44B5D"/>
    <w:rsid w:val="00A4509E"/>
    <w:rsid w:val="00A450B9"/>
    <w:rsid w:val="00A453F6"/>
    <w:rsid w:val="00A45413"/>
    <w:rsid w:val="00A45B2F"/>
    <w:rsid w:val="00A45E36"/>
    <w:rsid w:val="00A460DC"/>
    <w:rsid w:val="00A462CB"/>
    <w:rsid w:val="00A46632"/>
    <w:rsid w:val="00A466C2"/>
    <w:rsid w:val="00A4681B"/>
    <w:rsid w:val="00A468D9"/>
    <w:rsid w:val="00A468F5"/>
    <w:rsid w:val="00A4695D"/>
    <w:rsid w:val="00A46C86"/>
    <w:rsid w:val="00A46C8D"/>
    <w:rsid w:val="00A471F8"/>
    <w:rsid w:val="00A47323"/>
    <w:rsid w:val="00A474AA"/>
    <w:rsid w:val="00A4764A"/>
    <w:rsid w:val="00A47709"/>
    <w:rsid w:val="00A4780C"/>
    <w:rsid w:val="00A47892"/>
    <w:rsid w:val="00A478A5"/>
    <w:rsid w:val="00A47908"/>
    <w:rsid w:val="00A47939"/>
    <w:rsid w:val="00A47B04"/>
    <w:rsid w:val="00A47B0D"/>
    <w:rsid w:val="00A47CC4"/>
    <w:rsid w:val="00A47CEC"/>
    <w:rsid w:val="00A47DC8"/>
    <w:rsid w:val="00A47E70"/>
    <w:rsid w:val="00A47ECA"/>
    <w:rsid w:val="00A5029E"/>
    <w:rsid w:val="00A5047F"/>
    <w:rsid w:val="00A504A7"/>
    <w:rsid w:val="00A505E5"/>
    <w:rsid w:val="00A50967"/>
    <w:rsid w:val="00A50A29"/>
    <w:rsid w:val="00A50A99"/>
    <w:rsid w:val="00A50C18"/>
    <w:rsid w:val="00A50C3F"/>
    <w:rsid w:val="00A50CE5"/>
    <w:rsid w:val="00A50DE6"/>
    <w:rsid w:val="00A50E7E"/>
    <w:rsid w:val="00A51061"/>
    <w:rsid w:val="00A5129E"/>
    <w:rsid w:val="00A51905"/>
    <w:rsid w:val="00A51B3B"/>
    <w:rsid w:val="00A51BA1"/>
    <w:rsid w:val="00A51D13"/>
    <w:rsid w:val="00A51D6D"/>
    <w:rsid w:val="00A51DB5"/>
    <w:rsid w:val="00A51F1F"/>
    <w:rsid w:val="00A51F8D"/>
    <w:rsid w:val="00A51F9D"/>
    <w:rsid w:val="00A52009"/>
    <w:rsid w:val="00A522C0"/>
    <w:rsid w:val="00A5232F"/>
    <w:rsid w:val="00A52689"/>
    <w:rsid w:val="00A52D00"/>
    <w:rsid w:val="00A530B0"/>
    <w:rsid w:val="00A530C2"/>
    <w:rsid w:val="00A5331B"/>
    <w:rsid w:val="00A533BD"/>
    <w:rsid w:val="00A535BC"/>
    <w:rsid w:val="00A53AD6"/>
    <w:rsid w:val="00A53BFA"/>
    <w:rsid w:val="00A53F4D"/>
    <w:rsid w:val="00A543ED"/>
    <w:rsid w:val="00A5446B"/>
    <w:rsid w:val="00A54590"/>
    <w:rsid w:val="00A54682"/>
    <w:rsid w:val="00A5469D"/>
    <w:rsid w:val="00A54D02"/>
    <w:rsid w:val="00A54D3F"/>
    <w:rsid w:val="00A54D8A"/>
    <w:rsid w:val="00A553F4"/>
    <w:rsid w:val="00A557EE"/>
    <w:rsid w:val="00A557F6"/>
    <w:rsid w:val="00A558E0"/>
    <w:rsid w:val="00A55A7E"/>
    <w:rsid w:val="00A55C98"/>
    <w:rsid w:val="00A55D76"/>
    <w:rsid w:val="00A560E0"/>
    <w:rsid w:val="00A56165"/>
    <w:rsid w:val="00A5642E"/>
    <w:rsid w:val="00A56446"/>
    <w:rsid w:val="00A56499"/>
    <w:rsid w:val="00A564FD"/>
    <w:rsid w:val="00A56670"/>
    <w:rsid w:val="00A566EF"/>
    <w:rsid w:val="00A56837"/>
    <w:rsid w:val="00A568A4"/>
    <w:rsid w:val="00A56926"/>
    <w:rsid w:val="00A56AA0"/>
    <w:rsid w:val="00A56DA4"/>
    <w:rsid w:val="00A56E7F"/>
    <w:rsid w:val="00A56E84"/>
    <w:rsid w:val="00A56F06"/>
    <w:rsid w:val="00A571B2"/>
    <w:rsid w:val="00A572C5"/>
    <w:rsid w:val="00A57377"/>
    <w:rsid w:val="00A574E0"/>
    <w:rsid w:val="00A5761F"/>
    <w:rsid w:val="00A57F86"/>
    <w:rsid w:val="00A60023"/>
    <w:rsid w:val="00A60070"/>
    <w:rsid w:val="00A60113"/>
    <w:rsid w:val="00A601E7"/>
    <w:rsid w:val="00A6026D"/>
    <w:rsid w:val="00A6032D"/>
    <w:rsid w:val="00A603CB"/>
    <w:rsid w:val="00A60522"/>
    <w:rsid w:val="00A60568"/>
    <w:rsid w:val="00A60697"/>
    <w:rsid w:val="00A608D5"/>
    <w:rsid w:val="00A60B71"/>
    <w:rsid w:val="00A60CA6"/>
    <w:rsid w:val="00A60CFF"/>
    <w:rsid w:val="00A60D9A"/>
    <w:rsid w:val="00A60E83"/>
    <w:rsid w:val="00A60ECC"/>
    <w:rsid w:val="00A61013"/>
    <w:rsid w:val="00A612AB"/>
    <w:rsid w:val="00A61431"/>
    <w:rsid w:val="00A61621"/>
    <w:rsid w:val="00A616F0"/>
    <w:rsid w:val="00A61780"/>
    <w:rsid w:val="00A61F42"/>
    <w:rsid w:val="00A61F99"/>
    <w:rsid w:val="00A620DE"/>
    <w:rsid w:val="00A62154"/>
    <w:rsid w:val="00A622A8"/>
    <w:rsid w:val="00A622F9"/>
    <w:rsid w:val="00A6233C"/>
    <w:rsid w:val="00A62659"/>
    <w:rsid w:val="00A62713"/>
    <w:rsid w:val="00A62E86"/>
    <w:rsid w:val="00A62F7D"/>
    <w:rsid w:val="00A632E0"/>
    <w:rsid w:val="00A6350B"/>
    <w:rsid w:val="00A63A04"/>
    <w:rsid w:val="00A63D58"/>
    <w:rsid w:val="00A63E56"/>
    <w:rsid w:val="00A63F76"/>
    <w:rsid w:val="00A64061"/>
    <w:rsid w:val="00A6419A"/>
    <w:rsid w:val="00A641B4"/>
    <w:rsid w:val="00A64629"/>
    <w:rsid w:val="00A64863"/>
    <w:rsid w:val="00A64915"/>
    <w:rsid w:val="00A64A66"/>
    <w:rsid w:val="00A64C7E"/>
    <w:rsid w:val="00A64CD3"/>
    <w:rsid w:val="00A64E3D"/>
    <w:rsid w:val="00A64F54"/>
    <w:rsid w:val="00A65082"/>
    <w:rsid w:val="00A651C0"/>
    <w:rsid w:val="00A652D7"/>
    <w:rsid w:val="00A655C9"/>
    <w:rsid w:val="00A65681"/>
    <w:rsid w:val="00A65991"/>
    <w:rsid w:val="00A65AF5"/>
    <w:rsid w:val="00A65B59"/>
    <w:rsid w:val="00A65C06"/>
    <w:rsid w:val="00A65C31"/>
    <w:rsid w:val="00A65D63"/>
    <w:rsid w:val="00A66077"/>
    <w:rsid w:val="00A6628F"/>
    <w:rsid w:val="00A66332"/>
    <w:rsid w:val="00A66761"/>
    <w:rsid w:val="00A66947"/>
    <w:rsid w:val="00A66E43"/>
    <w:rsid w:val="00A66EE5"/>
    <w:rsid w:val="00A671CF"/>
    <w:rsid w:val="00A673F7"/>
    <w:rsid w:val="00A6795C"/>
    <w:rsid w:val="00A67960"/>
    <w:rsid w:val="00A67965"/>
    <w:rsid w:val="00A679A1"/>
    <w:rsid w:val="00A67AD6"/>
    <w:rsid w:val="00A67AFB"/>
    <w:rsid w:val="00A7011E"/>
    <w:rsid w:val="00A7012C"/>
    <w:rsid w:val="00A701CE"/>
    <w:rsid w:val="00A703F0"/>
    <w:rsid w:val="00A7085A"/>
    <w:rsid w:val="00A70954"/>
    <w:rsid w:val="00A70BC8"/>
    <w:rsid w:val="00A70E95"/>
    <w:rsid w:val="00A7103D"/>
    <w:rsid w:val="00A71075"/>
    <w:rsid w:val="00A7107B"/>
    <w:rsid w:val="00A710BD"/>
    <w:rsid w:val="00A710FD"/>
    <w:rsid w:val="00A711C1"/>
    <w:rsid w:val="00A71708"/>
    <w:rsid w:val="00A71A5D"/>
    <w:rsid w:val="00A71B0B"/>
    <w:rsid w:val="00A72182"/>
    <w:rsid w:val="00A72409"/>
    <w:rsid w:val="00A7252D"/>
    <w:rsid w:val="00A72A80"/>
    <w:rsid w:val="00A72AEE"/>
    <w:rsid w:val="00A72BBE"/>
    <w:rsid w:val="00A72C32"/>
    <w:rsid w:val="00A72DD5"/>
    <w:rsid w:val="00A731AE"/>
    <w:rsid w:val="00A732CE"/>
    <w:rsid w:val="00A73436"/>
    <w:rsid w:val="00A7364D"/>
    <w:rsid w:val="00A736D4"/>
    <w:rsid w:val="00A73856"/>
    <w:rsid w:val="00A739AD"/>
    <w:rsid w:val="00A739F2"/>
    <w:rsid w:val="00A73C67"/>
    <w:rsid w:val="00A73D48"/>
    <w:rsid w:val="00A73D91"/>
    <w:rsid w:val="00A73F10"/>
    <w:rsid w:val="00A73F43"/>
    <w:rsid w:val="00A73FBE"/>
    <w:rsid w:val="00A74423"/>
    <w:rsid w:val="00A74432"/>
    <w:rsid w:val="00A74881"/>
    <w:rsid w:val="00A74AC4"/>
    <w:rsid w:val="00A74BB8"/>
    <w:rsid w:val="00A74BDD"/>
    <w:rsid w:val="00A74C0D"/>
    <w:rsid w:val="00A74C54"/>
    <w:rsid w:val="00A74CBA"/>
    <w:rsid w:val="00A74F09"/>
    <w:rsid w:val="00A74F58"/>
    <w:rsid w:val="00A74F79"/>
    <w:rsid w:val="00A750AD"/>
    <w:rsid w:val="00A751B8"/>
    <w:rsid w:val="00A75212"/>
    <w:rsid w:val="00A7531B"/>
    <w:rsid w:val="00A754BB"/>
    <w:rsid w:val="00A755EA"/>
    <w:rsid w:val="00A75A97"/>
    <w:rsid w:val="00A75AD3"/>
    <w:rsid w:val="00A75BC8"/>
    <w:rsid w:val="00A75E0A"/>
    <w:rsid w:val="00A76068"/>
    <w:rsid w:val="00A760ED"/>
    <w:rsid w:val="00A76175"/>
    <w:rsid w:val="00A762B3"/>
    <w:rsid w:val="00A76307"/>
    <w:rsid w:val="00A7648E"/>
    <w:rsid w:val="00A7680E"/>
    <w:rsid w:val="00A76AC9"/>
    <w:rsid w:val="00A76ADA"/>
    <w:rsid w:val="00A76B49"/>
    <w:rsid w:val="00A76C86"/>
    <w:rsid w:val="00A76CB5"/>
    <w:rsid w:val="00A76D76"/>
    <w:rsid w:val="00A76DF8"/>
    <w:rsid w:val="00A7701D"/>
    <w:rsid w:val="00A770C1"/>
    <w:rsid w:val="00A771E2"/>
    <w:rsid w:val="00A77234"/>
    <w:rsid w:val="00A77455"/>
    <w:rsid w:val="00A77465"/>
    <w:rsid w:val="00A774F0"/>
    <w:rsid w:val="00A7754D"/>
    <w:rsid w:val="00A775DD"/>
    <w:rsid w:val="00A77704"/>
    <w:rsid w:val="00A77883"/>
    <w:rsid w:val="00A77992"/>
    <w:rsid w:val="00A77C98"/>
    <w:rsid w:val="00A77ED1"/>
    <w:rsid w:val="00A800B6"/>
    <w:rsid w:val="00A800C2"/>
    <w:rsid w:val="00A801B4"/>
    <w:rsid w:val="00A80379"/>
    <w:rsid w:val="00A803EA"/>
    <w:rsid w:val="00A805F4"/>
    <w:rsid w:val="00A80654"/>
    <w:rsid w:val="00A80A5D"/>
    <w:rsid w:val="00A80EC9"/>
    <w:rsid w:val="00A81245"/>
    <w:rsid w:val="00A8130D"/>
    <w:rsid w:val="00A81313"/>
    <w:rsid w:val="00A813FE"/>
    <w:rsid w:val="00A8146C"/>
    <w:rsid w:val="00A81568"/>
    <w:rsid w:val="00A81604"/>
    <w:rsid w:val="00A816C8"/>
    <w:rsid w:val="00A81751"/>
    <w:rsid w:val="00A81791"/>
    <w:rsid w:val="00A81961"/>
    <w:rsid w:val="00A81A27"/>
    <w:rsid w:val="00A81AA0"/>
    <w:rsid w:val="00A81BF5"/>
    <w:rsid w:val="00A81CF1"/>
    <w:rsid w:val="00A81D88"/>
    <w:rsid w:val="00A81E5A"/>
    <w:rsid w:val="00A81E78"/>
    <w:rsid w:val="00A81F51"/>
    <w:rsid w:val="00A81F80"/>
    <w:rsid w:val="00A8207C"/>
    <w:rsid w:val="00A82088"/>
    <w:rsid w:val="00A820C9"/>
    <w:rsid w:val="00A822C8"/>
    <w:rsid w:val="00A82323"/>
    <w:rsid w:val="00A82356"/>
    <w:rsid w:val="00A82A3D"/>
    <w:rsid w:val="00A82D3C"/>
    <w:rsid w:val="00A82EDF"/>
    <w:rsid w:val="00A8302B"/>
    <w:rsid w:val="00A831A8"/>
    <w:rsid w:val="00A832B8"/>
    <w:rsid w:val="00A832F8"/>
    <w:rsid w:val="00A833F4"/>
    <w:rsid w:val="00A83410"/>
    <w:rsid w:val="00A834EF"/>
    <w:rsid w:val="00A837E7"/>
    <w:rsid w:val="00A83940"/>
    <w:rsid w:val="00A8397A"/>
    <w:rsid w:val="00A83A61"/>
    <w:rsid w:val="00A83B4F"/>
    <w:rsid w:val="00A84129"/>
    <w:rsid w:val="00A843DC"/>
    <w:rsid w:val="00A84451"/>
    <w:rsid w:val="00A844D1"/>
    <w:rsid w:val="00A8451D"/>
    <w:rsid w:val="00A84597"/>
    <w:rsid w:val="00A846A0"/>
    <w:rsid w:val="00A846C7"/>
    <w:rsid w:val="00A846EE"/>
    <w:rsid w:val="00A847B5"/>
    <w:rsid w:val="00A848C9"/>
    <w:rsid w:val="00A8499E"/>
    <w:rsid w:val="00A849B6"/>
    <w:rsid w:val="00A84ADB"/>
    <w:rsid w:val="00A85598"/>
    <w:rsid w:val="00A8573B"/>
    <w:rsid w:val="00A858F6"/>
    <w:rsid w:val="00A85A3A"/>
    <w:rsid w:val="00A85AED"/>
    <w:rsid w:val="00A85C37"/>
    <w:rsid w:val="00A85CBC"/>
    <w:rsid w:val="00A85D74"/>
    <w:rsid w:val="00A85DAB"/>
    <w:rsid w:val="00A85E67"/>
    <w:rsid w:val="00A85E8F"/>
    <w:rsid w:val="00A85F8C"/>
    <w:rsid w:val="00A86142"/>
    <w:rsid w:val="00A8630E"/>
    <w:rsid w:val="00A8679C"/>
    <w:rsid w:val="00A867E5"/>
    <w:rsid w:val="00A8683F"/>
    <w:rsid w:val="00A86A45"/>
    <w:rsid w:val="00A86BE2"/>
    <w:rsid w:val="00A86DFF"/>
    <w:rsid w:val="00A86E18"/>
    <w:rsid w:val="00A86F6F"/>
    <w:rsid w:val="00A87286"/>
    <w:rsid w:val="00A875FF"/>
    <w:rsid w:val="00A87620"/>
    <w:rsid w:val="00A8764C"/>
    <w:rsid w:val="00A876D7"/>
    <w:rsid w:val="00A87B85"/>
    <w:rsid w:val="00A87BEB"/>
    <w:rsid w:val="00A87C01"/>
    <w:rsid w:val="00A87C0D"/>
    <w:rsid w:val="00A900AE"/>
    <w:rsid w:val="00A9012E"/>
    <w:rsid w:val="00A90149"/>
    <w:rsid w:val="00A9034B"/>
    <w:rsid w:val="00A903D8"/>
    <w:rsid w:val="00A9090C"/>
    <w:rsid w:val="00A910B5"/>
    <w:rsid w:val="00A9123F"/>
    <w:rsid w:val="00A91246"/>
    <w:rsid w:val="00A91385"/>
    <w:rsid w:val="00A913E9"/>
    <w:rsid w:val="00A916B8"/>
    <w:rsid w:val="00A91B30"/>
    <w:rsid w:val="00A91B57"/>
    <w:rsid w:val="00A91E0A"/>
    <w:rsid w:val="00A92008"/>
    <w:rsid w:val="00A92047"/>
    <w:rsid w:val="00A9208E"/>
    <w:rsid w:val="00A9227D"/>
    <w:rsid w:val="00A9248F"/>
    <w:rsid w:val="00A92571"/>
    <w:rsid w:val="00A92841"/>
    <w:rsid w:val="00A92980"/>
    <w:rsid w:val="00A92BA4"/>
    <w:rsid w:val="00A92C7C"/>
    <w:rsid w:val="00A92D5A"/>
    <w:rsid w:val="00A93104"/>
    <w:rsid w:val="00A931ED"/>
    <w:rsid w:val="00A9323F"/>
    <w:rsid w:val="00A934E5"/>
    <w:rsid w:val="00A93578"/>
    <w:rsid w:val="00A93A50"/>
    <w:rsid w:val="00A93B5B"/>
    <w:rsid w:val="00A93D61"/>
    <w:rsid w:val="00A93DA5"/>
    <w:rsid w:val="00A93F6B"/>
    <w:rsid w:val="00A94261"/>
    <w:rsid w:val="00A9473B"/>
    <w:rsid w:val="00A94776"/>
    <w:rsid w:val="00A9489B"/>
    <w:rsid w:val="00A94A0D"/>
    <w:rsid w:val="00A94AF1"/>
    <w:rsid w:val="00A94CE7"/>
    <w:rsid w:val="00A94E0E"/>
    <w:rsid w:val="00A94EEB"/>
    <w:rsid w:val="00A9511F"/>
    <w:rsid w:val="00A95120"/>
    <w:rsid w:val="00A958E1"/>
    <w:rsid w:val="00A95B05"/>
    <w:rsid w:val="00A95D03"/>
    <w:rsid w:val="00A96054"/>
    <w:rsid w:val="00A964D5"/>
    <w:rsid w:val="00A96687"/>
    <w:rsid w:val="00A96C8E"/>
    <w:rsid w:val="00A974BB"/>
    <w:rsid w:val="00A97585"/>
    <w:rsid w:val="00A97590"/>
    <w:rsid w:val="00A975F3"/>
    <w:rsid w:val="00A9772C"/>
    <w:rsid w:val="00A977FB"/>
    <w:rsid w:val="00A978D5"/>
    <w:rsid w:val="00A9792B"/>
    <w:rsid w:val="00A97A69"/>
    <w:rsid w:val="00A97B1D"/>
    <w:rsid w:val="00A97C61"/>
    <w:rsid w:val="00A97E53"/>
    <w:rsid w:val="00A97E57"/>
    <w:rsid w:val="00A97E80"/>
    <w:rsid w:val="00AA0450"/>
    <w:rsid w:val="00AA057A"/>
    <w:rsid w:val="00AA0923"/>
    <w:rsid w:val="00AA09D7"/>
    <w:rsid w:val="00AA0AA9"/>
    <w:rsid w:val="00AA0ABB"/>
    <w:rsid w:val="00AA0B39"/>
    <w:rsid w:val="00AA0CB3"/>
    <w:rsid w:val="00AA1000"/>
    <w:rsid w:val="00AA104F"/>
    <w:rsid w:val="00AA1090"/>
    <w:rsid w:val="00AA1165"/>
    <w:rsid w:val="00AA131B"/>
    <w:rsid w:val="00AA1441"/>
    <w:rsid w:val="00AA1447"/>
    <w:rsid w:val="00AA148E"/>
    <w:rsid w:val="00AA153C"/>
    <w:rsid w:val="00AA188C"/>
    <w:rsid w:val="00AA1A36"/>
    <w:rsid w:val="00AA1A3F"/>
    <w:rsid w:val="00AA1C52"/>
    <w:rsid w:val="00AA1ECE"/>
    <w:rsid w:val="00AA1FCE"/>
    <w:rsid w:val="00AA1FEC"/>
    <w:rsid w:val="00AA21C6"/>
    <w:rsid w:val="00AA2258"/>
    <w:rsid w:val="00AA23B2"/>
    <w:rsid w:val="00AA243C"/>
    <w:rsid w:val="00AA25D5"/>
    <w:rsid w:val="00AA262E"/>
    <w:rsid w:val="00AA2679"/>
    <w:rsid w:val="00AA270D"/>
    <w:rsid w:val="00AA2758"/>
    <w:rsid w:val="00AA27A5"/>
    <w:rsid w:val="00AA293C"/>
    <w:rsid w:val="00AA2A12"/>
    <w:rsid w:val="00AA2B66"/>
    <w:rsid w:val="00AA2B82"/>
    <w:rsid w:val="00AA2F81"/>
    <w:rsid w:val="00AA30CD"/>
    <w:rsid w:val="00AA3118"/>
    <w:rsid w:val="00AA3143"/>
    <w:rsid w:val="00AA3210"/>
    <w:rsid w:val="00AA32ED"/>
    <w:rsid w:val="00AA334C"/>
    <w:rsid w:val="00AA338D"/>
    <w:rsid w:val="00AA37F8"/>
    <w:rsid w:val="00AA3A18"/>
    <w:rsid w:val="00AA3B17"/>
    <w:rsid w:val="00AA3E23"/>
    <w:rsid w:val="00AA41E3"/>
    <w:rsid w:val="00AA43E0"/>
    <w:rsid w:val="00AA4545"/>
    <w:rsid w:val="00AA49BF"/>
    <w:rsid w:val="00AA4B26"/>
    <w:rsid w:val="00AA4B8F"/>
    <w:rsid w:val="00AA4C43"/>
    <w:rsid w:val="00AA4CB6"/>
    <w:rsid w:val="00AA4CCC"/>
    <w:rsid w:val="00AA4D2E"/>
    <w:rsid w:val="00AA4D76"/>
    <w:rsid w:val="00AA4EF5"/>
    <w:rsid w:val="00AA5030"/>
    <w:rsid w:val="00AA511E"/>
    <w:rsid w:val="00AA51C5"/>
    <w:rsid w:val="00AA522F"/>
    <w:rsid w:val="00AA53AD"/>
    <w:rsid w:val="00AA54DE"/>
    <w:rsid w:val="00AA57FA"/>
    <w:rsid w:val="00AA59A9"/>
    <w:rsid w:val="00AA5B97"/>
    <w:rsid w:val="00AA5C22"/>
    <w:rsid w:val="00AA5E4C"/>
    <w:rsid w:val="00AA5FB4"/>
    <w:rsid w:val="00AA6012"/>
    <w:rsid w:val="00AA605F"/>
    <w:rsid w:val="00AA62A0"/>
    <w:rsid w:val="00AA62F3"/>
    <w:rsid w:val="00AA63B4"/>
    <w:rsid w:val="00AA6785"/>
    <w:rsid w:val="00AA6B5B"/>
    <w:rsid w:val="00AA6D51"/>
    <w:rsid w:val="00AA6EB1"/>
    <w:rsid w:val="00AA7095"/>
    <w:rsid w:val="00AA7136"/>
    <w:rsid w:val="00AA72D1"/>
    <w:rsid w:val="00AA76DD"/>
    <w:rsid w:val="00AA7736"/>
    <w:rsid w:val="00AA7831"/>
    <w:rsid w:val="00AA7971"/>
    <w:rsid w:val="00AA7A06"/>
    <w:rsid w:val="00AA7CED"/>
    <w:rsid w:val="00AA7E71"/>
    <w:rsid w:val="00AA7FB8"/>
    <w:rsid w:val="00AA7FCA"/>
    <w:rsid w:val="00AB0222"/>
    <w:rsid w:val="00AB06C7"/>
    <w:rsid w:val="00AB09B4"/>
    <w:rsid w:val="00AB0B0B"/>
    <w:rsid w:val="00AB0C24"/>
    <w:rsid w:val="00AB0D5A"/>
    <w:rsid w:val="00AB0E5E"/>
    <w:rsid w:val="00AB0F05"/>
    <w:rsid w:val="00AB0F7F"/>
    <w:rsid w:val="00AB0F9D"/>
    <w:rsid w:val="00AB0FCB"/>
    <w:rsid w:val="00AB119A"/>
    <w:rsid w:val="00AB15A9"/>
    <w:rsid w:val="00AB15DC"/>
    <w:rsid w:val="00AB15FE"/>
    <w:rsid w:val="00AB193C"/>
    <w:rsid w:val="00AB201F"/>
    <w:rsid w:val="00AB202A"/>
    <w:rsid w:val="00AB2611"/>
    <w:rsid w:val="00AB2A01"/>
    <w:rsid w:val="00AB2A78"/>
    <w:rsid w:val="00AB2ABA"/>
    <w:rsid w:val="00AB2AE2"/>
    <w:rsid w:val="00AB2E13"/>
    <w:rsid w:val="00AB310E"/>
    <w:rsid w:val="00AB31BA"/>
    <w:rsid w:val="00AB3205"/>
    <w:rsid w:val="00AB3343"/>
    <w:rsid w:val="00AB37FA"/>
    <w:rsid w:val="00AB38D3"/>
    <w:rsid w:val="00AB3913"/>
    <w:rsid w:val="00AB3D79"/>
    <w:rsid w:val="00AB4290"/>
    <w:rsid w:val="00AB42B7"/>
    <w:rsid w:val="00AB48A0"/>
    <w:rsid w:val="00AB48AD"/>
    <w:rsid w:val="00AB4DE6"/>
    <w:rsid w:val="00AB4E26"/>
    <w:rsid w:val="00AB5153"/>
    <w:rsid w:val="00AB5473"/>
    <w:rsid w:val="00AB566F"/>
    <w:rsid w:val="00AB5767"/>
    <w:rsid w:val="00AB57E0"/>
    <w:rsid w:val="00AB5894"/>
    <w:rsid w:val="00AB5AAB"/>
    <w:rsid w:val="00AB5B4C"/>
    <w:rsid w:val="00AB5BF7"/>
    <w:rsid w:val="00AB5C39"/>
    <w:rsid w:val="00AB5D96"/>
    <w:rsid w:val="00AB5E89"/>
    <w:rsid w:val="00AB5F43"/>
    <w:rsid w:val="00AB6037"/>
    <w:rsid w:val="00AB6103"/>
    <w:rsid w:val="00AB6118"/>
    <w:rsid w:val="00AB634F"/>
    <w:rsid w:val="00AB63A5"/>
    <w:rsid w:val="00AB66A8"/>
    <w:rsid w:val="00AB67AC"/>
    <w:rsid w:val="00AB67D8"/>
    <w:rsid w:val="00AB67F1"/>
    <w:rsid w:val="00AB6813"/>
    <w:rsid w:val="00AB6A04"/>
    <w:rsid w:val="00AB6AFE"/>
    <w:rsid w:val="00AB6B75"/>
    <w:rsid w:val="00AB6E0F"/>
    <w:rsid w:val="00AB7174"/>
    <w:rsid w:val="00AB7231"/>
    <w:rsid w:val="00AB72BF"/>
    <w:rsid w:val="00AB72C2"/>
    <w:rsid w:val="00AB7451"/>
    <w:rsid w:val="00AB7613"/>
    <w:rsid w:val="00AB76A5"/>
    <w:rsid w:val="00AB7884"/>
    <w:rsid w:val="00AB79EC"/>
    <w:rsid w:val="00AB7B6B"/>
    <w:rsid w:val="00AB7BDB"/>
    <w:rsid w:val="00AB7C24"/>
    <w:rsid w:val="00AB7DBB"/>
    <w:rsid w:val="00AB7E48"/>
    <w:rsid w:val="00AB7EF5"/>
    <w:rsid w:val="00AB7F61"/>
    <w:rsid w:val="00AB7FDB"/>
    <w:rsid w:val="00AC01DE"/>
    <w:rsid w:val="00AC069F"/>
    <w:rsid w:val="00AC0AD8"/>
    <w:rsid w:val="00AC0DA0"/>
    <w:rsid w:val="00AC0F76"/>
    <w:rsid w:val="00AC116B"/>
    <w:rsid w:val="00AC14B6"/>
    <w:rsid w:val="00AC15F3"/>
    <w:rsid w:val="00AC170B"/>
    <w:rsid w:val="00AC197B"/>
    <w:rsid w:val="00AC1B3D"/>
    <w:rsid w:val="00AC1C95"/>
    <w:rsid w:val="00AC1EAA"/>
    <w:rsid w:val="00AC1EBF"/>
    <w:rsid w:val="00AC1FDE"/>
    <w:rsid w:val="00AC222E"/>
    <w:rsid w:val="00AC236F"/>
    <w:rsid w:val="00AC28F8"/>
    <w:rsid w:val="00AC2A55"/>
    <w:rsid w:val="00AC2E58"/>
    <w:rsid w:val="00AC2ED2"/>
    <w:rsid w:val="00AC3735"/>
    <w:rsid w:val="00AC3CBB"/>
    <w:rsid w:val="00AC3EF5"/>
    <w:rsid w:val="00AC41C3"/>
    <w:rsid w:val="00AC41F6"/>
    <w:rsid w:val="00AC43A3"/>
    <w:rsid w:val="00AC43C1"/>
    <w:rsid w:val="00AC447E"/>
    <w:rsid w:val="00AC45C1"/>
    <w:rsid w:val="00AC463D"/>
    <w:rsid w:val="00AC4695"/>
    <w:rsid w:val="00AC47E9"/>
    <w:rsid w:val="00AC485C"/>
    <w:rsid w:val="00AC49E1"/>
    <w:rsid w:val="00AC4A40"/>
    <w:rsid w:val="00AC4B05"/>
    <w:rsid w:val="00AC4C4A"/>
    <w:rsid w:val="00AC4D5C"/>
    <w:rsid w:val="00AC530D"/>
    <w:rsid w:val="00AC56D8"/>
    <w:rsid w:val="00AC574F"/>
    <w:rsid w:val="00AC5990"/>
    <w:rsid w:val="00AC5B95"/>
    <w:rsid w:val="00AC5D10"/>
    <w:rsid w:val="00AC5EDD"/>
    <w:rsid w:val="00AC5F1C"/>
    <w:rsid w:val="00AC5FC6"/>
    <w:rsid w:val="00AC60F2"/>
    <w:rsid w:val="00AC60F7"/>
    <w:rsid w:val="00AC613A"/>
    <w:rsid w:val="00AC617C"/>
    <w:rsid w:val="00AC61AD"/>
    <w:rsid w:val="00AC627A"/>
    <w:rsid w:val="00AC6352"/>
    <w:rsid w:val="00AC6441"/>
    <w:rsid w:val="00AC6476"/>
    <w:rsid w:val="00AC6479"/>
    <w:rsid w:val="00AC6553"/>
    <w:rsid w:val="00AC65FF"/>
    <w:rsid w:val="00AC66D2"/>
    <w:rsid w:val="00AC682A"/>
    <w:rsid w:val="00AC6A31"/>
    <w:rsid w:val="00AC6C5D"/>
    <w:rsid w:val="00AC6D40"/>
    <w:rsid w:val="00AC6F0C"/>
    <w:rsid w:val="00AC703C"/>
    <w:rsid w:val="00AC71B2"/>
    <w:rsid w:val="00AC7362"/>
    <w:rsid w:val="00AC73C2"/>
    <w:rsid w:val="00AC73E5"/>
    <w:rsid w:val="00AC745F"/>
    <w:rsid w:val="00AC75A1"/>
    <w:rsid w:val="00AC79D2"/>
    <w:rsid w:val="00AC7AAD"/>
    <w:rsid w:val="00AC7DF5"/>
    <w:rsid w:val="00AC7E84"/>
    <w:rsid w:val="00AC7EE6"/>
    <w:rsid w:val="00AC7F6C"/>
    <w:rsid w:val="00AC7FD6"/>
    <w:rsid w:val="00AD0065"/>
    <w:rsid w:val="00AD0093"/>
    <w:rsid w:val="00AD016E"/>
    <w:rsid w:val="00AD0214"/>
    <w:rsid w:val="00AD04E2"/>
    <w:rsid w:val="00AD053E"/>
    <w:rsid w:val="00AD0925"/>
    <w:rsid w:val="00AD097B"/>
    <w:rsid w:val="00AD09B4"/>
    <w:rsid w:val="00AD0AB2"/>
    <w:rsid w:val="00AD0ABA"/>
    <w:rsid w:val="00AD1097"/>
    <w:rsid w:val="00AD128A"/>
    <w:rsid w:val="00AD12FD"/>
    <w:rsid w:val="00AD133F"/>
    <w:rsid w:val="00AD142A"/>
    <w:rsid w:val="00AD1648"/>
    <w:rsid w:val="00AD16E4"/>
    <w:rsid w:val="00AD17BF"/>
    <w:rsid w:val="00AD1A93"/>
    <w:rsid w:val="00AD1AD8"/>
    <w:rsid w:val="00AD1B94"/>
    <w:rsid w:val="00AD1E35"/>
    <w:rsid w:val="00AD1F12"/>
    <w:rsid w:val="00AD2232"/>
    <w:rsid w:val="00AD2379"/>
    <w:rsid w:val="00AD2616"/>
    <w:rsid w:val="00AD2845"/>
    <w:rsid w:val="00AD286F"/>
    <w:rsid w:val="00AD2EE7"/>
    <w:rsid w:val="00AD2FE9"/>
    <w:rsid w:val="00AD3201"/>
    <w:rsid w:val="00AD382B"/>
    <w:rsid w:val="00AD39A4"/>
    <w:rsid w:val="00AD3A0A"/>
    <w:rsid w:val="00AD3A11"/>
    <w:rsid w:val="00AD3A82"/>
    <w:rsid w:val="00AD3B9C"/>
    <w:rsid w:val="00AD3C78"/>
    <w:rsid w:val="00AD3EEC"/>
    <w:rsid w:val="00AD3F8B"/>
    <w:rsid w:val="00AD4184"/>
    <w:rsid w:val="00AD446D"/>
    <w:rsid w:val="00AD44C5"/>
    <w:rsid w:val="00AD4538"/>
    <w:rsid w:val="00AD4539"/>
    <w:rsid w:val="00AD4573"/>
    <w:rsid w:val="00AD47CA"/>
    <w:rsid w:val="00AD4A24"/>
    <w:rsid w:val="00AD4C07"/>
    <w:rsid w:val="00AD4C1C"/>
    <w:rsid w:val="00AD4CBB"/>
    <w:rsid w:val="00AD4F94"/>
    <w:rsid w:val="00AD5053"/>
    <w:rsid w:val="00AD50F7"/>
    <w:rsid w:val="00AD53B9"/>
    <w:rsid w:val="00AD554E"/>
    <w:rsid w:val="00AD5586"/>
    <w:rsid w:val="00AD57C0"/>
    <w:rsid w:val="00AD5815"/>
    <w:rsid w:val="00AD5821"/>
    <w:rsid w:val="00AD5A75"/>
    <w:rsid w:val="00AD5D8F"/>
    <w:rsid w:val="00AD5DE4"/>
    <w:rsid w:val="00AD5DEB"/>
    <w:rsid w:val="00AD5EF6"/>
    <w:rsid w:val="00AD609F"/>
    <w:rsid w:val="00AD6234"/>
    <w:rsid w:val="00AD6359"/>
    <w:rsid w:val="00AD63F3"/>
    <w:rsid w:val="00AD64CE"/>
    <w:rsid w:val="00AD66F0"/>
    <w:rsid w:val="00AD681C"/>
    <w:rsid w:val="00AD695B"/>
    <w:rsid w:val="00AD6CE6"/>
    <w:rsid w:val="00AD6D8C"/>
    <w:rsid w:val="00AD738C"/>
    <w:rsid w:val="00AD743E"/>
    <w:rsid w:val="00AD757C"/>
    <w:rsid w:val="00AD7593"/>
    <w:rsid w:val="00AD75A9"/>
    <w:rsid w:val="00AD775E"/>
    <w:rsid w:val="00AD77CB"/>
    <w:rsid w:val="00AD7ACB"/>
    <w:rsid w:val="00AD7B80"/>
    <w:rsid w:val="00AD7F5A"/>
    <w:rsid w:val="00AD7F72"/>
    <w:rsid w:val="00AE013E"/>
    <w:rsid w:val="00AE034B"/>
    <w:rsid w:val="00AE04F8"/>
    <w:rsid w:val="00AE05C8"/>
    <w:rsid w:val="00AE0727"/>
    <w:rsid w:val="00AE083D"/>
    <w:rsid w:val="00AE0A08"/>
    <w:rsid w:val="00AE0D11"/>
    <w:rsid w:val="00AE0E67"/>
    <w:rsid w:val="00AE0F69"/>
    <w:rsid w:val="00AE13B0"/>
    <w:rsid w:val="00AE1462"/>
    <w:rsid w:val="00AE1506"/>
    <w:rsid w:val="00AE15F1"/>
    <w:rsid w:val="00AE1644"/>
    <w:rsid w:val="00AE16E8"/>
    <w:rsid w:val="00AE1963"/>
    <w:rsid w:val="00AE19BB"/>
    <w:rsid w:val="00AE19E3"/>
    <w:rsid w:val="00AE1B58"/>
    <w:rsid w:val="00AE1CE3"/>
    <w:rsid w:val="00AE202D"/>
    <w:rsid w:val="00AE2096"/>
    <w:rsid w:val="00AE21FA"/>
    <w:rsid w:val="00AE2213"/>
    <w:rsid w:val="00AE251E"/>
    <w:rsid w:val="00AE25B1"/>
    <w:rsid w:val="00AE2DCE"/>
    <w:rsid w:val="00AE2F3C"/>
    <w:rsid w:val="00AE2F42"/>
    <w:rsid w:val="00AE3012"/>
    <w:rsid w:val="00AE30EB"/>
    <w:rsid w:val="00AE33F7"/>
    <w:rsid w:val="00AE3483"/>
    <w:rsid w:val="00AE3503"/>
    <w:rsid w:val="00AE3542"/>
    <w:rsid w:val="00AE3562"/>
    <w:rsid w:val="00AE357E"/>
    <w:rsid w:val="00AE3646"/>
    <w:rsid w:val="00AE36F2"/>
    <w:rsid w:val="00AE37A5"/>
    <w:rsid w:val="00AE37CD"/>
    <w:rsid w:val="00AE3B55"/>
    <w:rsid w:val="00AE3EDC"/>
    <w:rsid w:val="00AE3F9D"/>
    <w:rsid w:val="00AE3FE5"/>
    <w:rsid w:val="00AE4061"/>
    <w:rsid w:val="00AE418B"/>
    <w:rsid w:val="00AE445A"/>
    <w:rsid w:val="00AE4881"/>
    <w:rsid w:val="00AE4B07"/>
    <w:rsid w:val="00AE4BE8"/>
    <w:rsid w:val="00AE4F6F"/>
    <w:rsid w:val="00AE5120"/>
    <w:rsid w:val="00AE523D"/>
    <w:rsid w:val="00AE52F8"/>
    <w:rsid w:val="00AE5500"/>
    <w:rsid w:val="00AE55F6"/>
    <w:rsid w:val="00AE5788"/>
    <w:rsid w:val="00AE579D"/>
    <w:rsid w:val="00AE59F3"/>
    <w:rsid w:val="00AE5A5D"/>
    <w:rsid w:val="00AE5B56"/>
    <w:rsid w:val="00AE5C91"/>
    <w:rsid w:val="00AE5CBA"/>
    <w:rsid w:val="00AE6050"/>
    <w:rsid w:val="00AE6186"/>
    <w:rsid w:val="00AE6293"/>
    <w:rsid w:val="00AE7038"/>
    <w:rsid w:val="00AE7063"/>
    <w:rsid w:val="00AE7216"/>
    <w:rsid w:val="00AE7360"/>
    <w:rsid w:val="00AE7386"/>
    <w:rsid w:val="00AE7499"/>
    <w:rsid w:val="00AE74FA"/>
    <w:rsid w:val="00AE750C"/>
    <w:rsid w:val="00AE76F4"/>
    <w:rsid w:val="00AE7743"/>
    <w:rsid w:val="00AE78A6"/>
    <w:rsid w:val="00AE7A10"/>
    <w:rsid w:val="00AE7A76"/>
    <w:rsid w:val="00AE7B6B"/>
    <w:rsid w:val="00AE7CD8"/>
    <w:rsid w:val="00AE7F73"/>
    <w:rsid w:val="00AF0014"/>
    <w:rsid w:val="00AF008F"/>
    <w:rsid w:val="00AF00B7"/>
    <w:rsid w:val="00AF011B"/>
    <w:rsid w:val="00AF014D"/>
    <w:rsid w:val="00AF069A"/>
    <w:rsid w:val="00AF09CB"/>
    <w:rsid w:val="00AF0C0F"/>
    <w:rsid w:val="00AF0E60"/>
    <w:rsid w:val="00AF1458"/>
    <w:rsid w:val="00AF14B3"/>
    <w:rsid w:val="00AF15AC"/>
    <w:rsid w:val="00AF1799"/>
    <w:rsid w:val="00AF19F4"/>
    <w:rsid w:val="00AF1A08"/>
    <w:rsid w:val="00AF1B3F"/>
    <w:rsid w:val="00AF1C0C"/>
    <w:rsid w:val="00AF1D01"/>
    <w:rsid w:val="00AF1D9F"/>
    <w:rsid w:val="00AF1EED"/>
    <w:rsid w:val="00AF1F9B"/>
    <w:rsid w:val="00AF21FF"/>
    <w:rsid w:val="00AF2240"/>
    <w:rsid w:val="00AF2448"/>
    <w:rsid w:val="00AF2834"/>
    <w:rsid w:val="00AF28EC"/>
    <w:rsid w:val="00AF2A24"/>
    <w:rsid w:val="00AF2B88"/>
    <w:rsid w:val="00AF2B9C"/>
    <w:rsid w:val="00AF2C72"/>
    <w:rsid w:val="00AF3376"/>
    <w:rsid w:val="00AF35A3"/>
    <w:rsid w:val="00AF3649"/>
    <w:rsid w:val="00AF3894"/>
    <w:rsid w:val="00AF3C0A"/>
    <w:rsid w:val="00AF3CD2"/>
    <w:rsid w:val="00AF3D33"/>
    <w:rsid w:val="00AF3EE9"/>
    <w:rsid w:val="00AF3FBE"/>
    <w:rsid w:val="00AF428F"/>
    <w:rsid w:val="00AF42A6"/>
    <w:rsid w:val="00AF443A"/>
    <w:rsid w:val="00AF46B5"/>
    <w:rsid w:val="00AF47A1"/>
    <w:rsid w:val="00AF47DB"/>
    <w:rsid w:val="00AF48AC"/>
    <w:rsid w:val="00AF4935"/>
    <w:rsid w:val="00AF4B3B"/>
    <w:rsid w:val="00AF4E59"/>
    <w:rsid w:val="00AF4FE4"/>
    <w:rsid w:val="00AF514F"/>
    <w:rsid w:val="00AF51AB"/>
    <w:rsid w:val="00AF545F"/>
    <w:rsid w:val="00AF5815"/>
    <w:rsid w:val="00AF594E"/>
    <w:rsid w:val="00AF599A"/>
    <w:rsid w:val="00AF59EA"/>
    <w:rsid w:val="00AF5BDF"/>
    <w:rsid w:val="00AF5D47"/>
    <w:rsid w:val="00AF5E17"/>
    <w:rsid w:val="00AF6178"/>
    <w:rsid w:val="00AF61D6"/>
    <w:rsid w:val="00AF6219"/>
    <w:rsid w:val="00AF6266"/>
    <w:rsid w:val="00AF6404"/>
    <w:rsid w:val="00AF64CD"/>
    <w:rsid w:val="00AF67D0"/>
    <w:rsid w:val="00AF6D32"/>
    <w:rsid w:val="00AF6E84"/>
    <w:rsid w:val="00AF7471"/>
    <w:rsid w:val="00AF7769"/>
    <w:rsid w:val="00AF7E58"/>
    <w:rsid w:val="00AF7EF5"/>
    <w:rsid w:val="00AF7FC9"/>
    <w:rsid w:val="00B00034"/>
    <w:rsid w:val="00B00303"/>
    <w:rsid w:val="00B00348"/>
    <w:rsid w:val="00B003A8"/>
    <w:rsid w:val="00B003B2"/>
    <w:rsid w:val="00B00445"/>
    <w:rsid w:val="00B009BC"/>
    <w:rsid w:val="00B00B09"/>
    <w:rsid w:val="00B00B50"/>
    <w:rsid w:val="00B00C2B"/>
    <w:rsid w:val="00B01100"/>
    <w:rsid w:val="00B01214"/>
    <w:rsid w:val="00B01309"/>
    <w:rsid w:val="00B013A2"/>
    <w:rsid w:val="00B015C0"/>
    <w:rsid w:val="00B01995"/>
    <w:rsid w:val="00B01A89"/>
    <w:rsid w:val="00B01B5B"/>
    <w:rsid w:val="00B01D59"/>
    <w:rsid w:val="00B01EED"/>
    <w:rsid w:val="00B01F1B"/>
    <w:rsid w:val="00B02032"/>
    <w:rsid w:val="00B02368"/>
    <w:rsid w:val="00B02388"/>
    <w:rsid w:val="00B027C6"/>
    <w:rsid w:val="00B027FD"/>
    <w:rsid w:val="00B029A7"/>
    <w:rsid w:val="00B02A20"/>
    <w:rsid w:val="00B02A29"/>
    <w:rsid w:val="00B02A38"/>
    <w:rsid w:val="00B02A9E"/>
    <w:rsid w:val="00B02B3F"/>
    <w:rsid w:val="00B02CF8"/>
    <w:rsid w:val="00B0337D"/>
    <w:rsid w:val="00B0344A"/>
    <w:rsid w:val="00B0368A"/>
    <w:rsid w:val="00B03A79"/>
    <w:rsid w:val="00B03C52"/>
    <w:rsid w:val="00B03E97"/>
    <w:rsid w:val="00B040A0"/>
    <w:rsid w:val="00B04366"/>
    <w:rsid w:val="00B04625"/>
    <w:rsid w:val="00B0464E"/>
    <w:rsid w:val="00B046A1"/>
    <w:rsid w:val="00B049CE"/>
    <w:rsid w:val="00B04B01"/>
    <w:rsid w:val="00B04DDD"/>
    <w:rsid w:val="00B04EB8"/>
    <w:rsid w:val="00B05528"/>
    <w:rsid w:val="00B0565F"/>
    <w:rsid w:val="00B056D3"/>
    <w:rsid w:val="00B059E7"/>
    <w:rsid w:val="00B05A06"/>
    <w:rsid w:val="00B05ACE"/>
    <w:rsid w:val="00B05BA0"/>
    <w:rsid w:val="00B05BB2"/>
    <w:rsid w:val="00B05DDF"/>
    <w:rsid w:val="00B06300"/>
    <w:rsid w:val="00B0643A"/>
    <w:rsid w:val="00B06764"/>
    <w:rsid w:val="00B06783"/>
    <w:rsid w:val="00B0679D"/>
    <w:rsid w:val="00B067AB"/>
    <w:rsid w:val="00B068A1"/>
    <w:rsid w:val="00B068EF"/>
    <w:rsid w:val="00B06A69"/>
    <w:rsid w:val="00B06BB2"/>
    <w:rsid w:val="00B06DAE"/>
    <w:rsid w:val="00B06DB8"/>
    <w:rsid w:val="00B06E33"/>
    <w:rsid w:val="00B07091"/>
    <w:rsid w:val="00B07170"/>
    <w:rsid w:val="00B0736A"/>
    <w:rsid w:val="00B07563"/>
    <w:rsid w:val="00B07594"/>
    <w:rsid w:val="00B07867"/>
    <w:rsid w:val="00B07B23"/>
    <w:rsid w:val="00B07B9D"/>
    <w:rsid w:val="00B07BDC"/>
    <w:rsid w:val="00B07D68"/>
    <w:rsid w:val="00B07E3A"/>
    <w:rsid w:val="00B07E49"/>
    <w:rsid w:val="00B1014D"/>
    <w:rsid w:val="00B1025B"/>
    <w:rsid w:val="00B10274"/>
    <w:rsid w:val="00B106FD"/>
    <w:rsid w:val="00B107E0"/>
    <w:rsid w:val="00B108BC"/>
    <w:rsid w:val="00B10C38"/>
    <w:rsid w:val="00B110CA"/>
    <w:rsid w:val="00B11131"/>
    <w:rsid w:val="00B112AC"/>
    <w:rsid w:val="00B11339"/>
    <w:rsid w:val="00B11365"/>
    <w:rsid w:val="00B114D7"/>
    <w:rsid w:val="00B1161A"/>
    <w:rsid w:val="00B11B45"/>
    <w:rsid w:val="00B11CC7"/>
    <w:rsid w:val="00B11DBB"/>
    <w:rsid w:val="00B12121"/>
    <w:rsid w:val="00B1238B"/>
    <w:rsid w:val="00B124E9"/>
    <w:rsid w:val="00B12709"/>
    <w:rsid w:val="00B128BB"/>
    <w:rsid w:val="00B129AD"/>
    <w:rsid w:val="00B12B18"/>
    <w:rsid w:val="00B12BD4"/>
    <w:rsid w:val="00B12C19"/>
    <w:rsid w:val="00B12C3C"/>
    <w:rsid w:val="00B13031"/>
    <w:rsid w:val="00B1312F"/>
    <w:rsid w:val="00B13270"/>
    <w:rsid w:val="00B13371"/>
    <w:rsid w:val="00B13897"/>
    <w:rsid w:val="00B1393D"/>
    <w:rsid w:val="00B13B85"/>
    <w:rsid w:val="00B13B8A"/>
    <w:rsid w:val="00B13B9F"/>
    <w:rsid w:val="00B13BDB"/>
    <w:rsid w:val="00B13CC8"/>
    <w:rsid w:val="00B13EA4"/>
    <w:rsid w:val="00B143BE"/>
    <w:rsid w:val="00B14511"/>
    <w:rsid w:val="00B147DD"/>
    <w:rsid w:val="00B14819"/>
    <w:rsid w:val="00B148F7"/>
    <w:rsid w:val="00B14BDE"/>
    <w:rsid w:val="00B14ECC"/>
    <w:rsid w:val="00B14FCC"/>
    <w:rsid w:val="00B150CD"/>
    <w:rsid w:val="00B150FF"/>
    <w:rsid w:val="00B15252"/>
    <w:rsid w:val="00B1525F"/>
    <w:rsid w:val="00B153AD"/>
    <w:rsid w:val="00B154AC"/>
    <w:rsid w:val="00B156D3"/>
    <w:rsid w:val="00B1576D"/>
    <w:rsid w:val="00B159F7"/>
    <w:rsid w:val="00B15A8D"/>
    <w:rsid w:val="00B15B32"/>
    <w:rsid w:val="00B15D43"/>
    <w:rsid w:val="00B15EAD"/>
    <w:rsid w:val="00B15FF9"/>
    <w:rsid w:val="00B161B9"/>
    <w:rsid w:val="00B165AD"/>
    <w:rsid w:val="00B1663D"/>
    <w:rsid w:val="00B16A8D"/>
    <w:rsid w:val="00B16AEC"/>
    <w:rsid w:val="00B16CE2"/>
    <w:rsid w:val="00B16EB2"/>
    <w:rsid w:val="00B17391"/>
    <w:rsid w:val="00B17411"/>
    <w:rsid w:val="00B17786"/>
    <w:rsid w:val="00B1781E"/>
    <w:rsid w:val="00B17889"/>
    <w:rsid w:val="00B17A1B"/>
    <w:rsid w:val="00B17A82"/>
    <w:rsid w:val="00B17BBE"/>
    <w:rsid w:val="00B17DB6"/>
    <w:rsid w:val="00B17DED"/>
    <w:rsid w:val="00B17E1A"/>
    <w:rsid w:val="00B201B0"/>
    <w:rsid w:val="00B20277"/>
    <w:rsid w:val="00B2041B"/>
    <w:rsid w:val="00B2065B"/>
    <w:rsid w:val="00B207F0"/>
    <w:rsid w:val="00B2084A"/>
    <w:rsid w:val="00B20890"/>
    <w:rsid w:val="00B20972"/>
    <w:rsid w:val="00B20A75"/>
    <w:rsid w:val="00B20CD1"/>
    <w:rsid w:val="00B20FDA"/>
    <w:rsid w:val="00B211FC"/>
    <w:rsid w:val="00B212A3"/>
    <w:rsid w:val="00B2134E"/>
    <w:rsid w:val="00B218CC"/>
    <w:rsid w:val="00B21D3C"/>
    <w:rsid w:val="00B21DE5"/>
    <w:rsid w:val="00B21E78"/>
    <w:rsid w:val="00B222B5"/>
    <w:rsid w:val="00B226A9"/>
    <w:rsid w:val="00B22C14"/>
    <w:rsid w:val="00B22CFF"/>
    <w:rsid w:val="00B22D2A"/>
    <w:rsid w:val="00B22F16"/>
    <w:rsid w:val="00B22F37"/>
    <w:rsid w:val="00B233BA"/>
    <w:rsid w:val="00B233F8"/>
    <w:rsid w:val="00B2385A"/>
    <w:rsid w:val="00B23A76"/>
    <w:rsid w:val="00B23AB3"/>
    <w:rsid w:val="00B23B1C"/>
    <w:rsid w:val="00B23C4F"/>
    <w:rsid w:val="00B23DB7"/>
    <w:rsid w:val="00B23F50"/>
    <w:rsid w:val="00B2420A"/>
    <w:rsid w:val="00B24278"/>
    <w:rsid w:val="00B245FC"/>
    <w:rsid w:val="00B2478E"/>
    <w:rsid w:val="00B24A17"/>
    <w:rsid w:val="00B24A71"/>
    <w:rsid w:val="00B24B85"/>
    <w:rsid w:val="00B24C3E"/>
    <w:rsid w:val="00B24EEE"/>
    <w:rsid w:val="00B250A4"/>
    <w:rsid w:val="00B25227"/>
    <w:rsid w:val="00B25253"/>
    <w:rsid w:val="00B2582C"/>
    <w:rsid w:val="00B258BB"/>
    <w:rsid w:val="00B2599E"/>
    <w:rsid w:val="00B25B10"/>
    <w:rsid w:val="00B25C36"/>
    <w:rsid w:val="00B25ED6"/>
    <w:rsid w:val="00B25EE5"/>
    <w:rsid w:val="00B25F8E"/>
    <w:rsid w:val="00B26071"/>
    <w:rsid w:val="00B2609E"/>
    <w:rsid w:val="00B26168"/>
    <w:rsid w:val="00B2619E"/>
    <w:rsid w:val="00B261D3"/>
    <w:rsid w:val="00B2629A"/>
    <w:rsid w:val="00B264A2"/>
    <w:rsid w:val="00B265D0"/>
    <w:rsid w:val="00B26647"/>
    <w:rsid w:val="00B266A0"/>
    <w:rsid w:val="00B26840"/>
    <w:rsid w:val="00B269E3"/>
    <w:rsid w:val="00B26A3B"/>
    <w:rsid w:val="00B26C4F"/>
    <w:rsid w:val="00B26C6B"/>
    <w:rsid w:val="00B271EB"/>
    <w:rsid w:val="00B27205"/>
    <w:rsid w:val="00B27820"/>
    <w:rsid w:val="00B278A2"/>
    <w:rsid w:val="00B27C90"/>
    <w:rsid w:val="00B27D59"/>
    <w:rsid w:val="00B27E23"/>
    <w:rsid w:val="00B27FA1"/>
    <w:rsid w:val="00B30150"/>
    <w:rsid w:val="00B30175"/>
    <w:rsid w:val="00B305D0"/>
    <w:rsid w:val="00B30834"/>
    <w:rsid w:val="00B30871"/>
    <w:rsid w:val="00B30963"/>
    <w:rsid w:val="00B30A1E"/>
    <w:rsid w:val="00B30A3D"/>
    <w:rsid w:val="00B30A72"/>
    <w:rsid w:val="00B30B07"/>
    <w:rsid w:val="00B30CAC"/>
    <w:rsid w:val="00B31028"/>
    <w:rsid w:val="00B312DB"/>
    <w:rsid w:val="00B31309"/>
    <w:rsid w:val="00B3162E"/>
    <w:rsid w:val="00B319A2"/>
    <w:rsid w:val="00B31A00"/>
    <w:rsid w:val="00B31FCD"/>
    <w:rsid w:val="00B320C7"/>
    <w:rsid w:val="00B321B7"/>
    <w:rsid w:val="00B322CC"/>
    <w:rsid w:val="00B32304"/>
    <w:rsid w:val="00B323F7"/>
    <w:rsid w:val="00B327AD"/>
    <w:rsid w:val="00B32864"/>
    <w:rsid w:val="00B32983"/>
    <w:rsid w:val="00B32A9A"/>
    <w:rsid w:val="00B32B28"/>
    <w:rsid w:val="00B32D14"/>
    <w:rsid w:val="00B32D4C"/>
    <w:rsid w:val="00B32DF5"/>
    <w:rsid w:val="00B32E93"/>
    <w:rsid w:val="00B32F2F"/>
    <w:rsid w:val="00B33017"/>
    <w:rsid w:val="00B3301A"/>
    <w:rsid w:val="00B3352F"/>
    <w:rsid w:val="00B33A90"/>
    <w:rsid w:val="00B33AB3"/>
    <w:rsid w:val="00B33B49"/>
    <w:rsid w:val="00B33BD7"/>
    <w:rsid w:val="00B33C1C"/>
    <w:rsid w:val="00B33E76"/>
    <w:rsid w:val="00B34303"/>
    <w:rsid w:val="00B34410"/>
    <w:rsid w:val="00B345B1"/>
    <w:rsid w:val="00B349E2"/>
    <w:rsid w:val="00B34A43"/>
    <w:rsid w:val="00B34A80"/>
    <w:rsid w:val="00B34E52"/>
    <w:rsid w:val="00B34E65"/>
    <w:rsid w:val="00B35152"/>
    <w:rsid w:val="00B35199"/>
    <w:rsid w:val="00B356CA"/>
    <w:rsid w:val="00B357AF"/>
    <w:rsid w:val="00B358A9"/>
    <w:rsid w:val="00B358DE"/>
    <w:rsid w:val="00B35960"/>
    <w:rsid w:val="00B35A17"/>
    <w:rsid w:val="00B35BB4"/>
    <w:rsid w:val="00B35BD2"/>
    <w:rsid w:val="00B35C2B"/>
    <w:rsid w:val="00B35D59"/>
    <w:rsid w:val="00B35E73"/>
    <w:rsid w:val="00B35F55"/>
    <w:rsid w:val="00B36194"/>
    <w:rsid w:val="00B3631B"/>
    <w:rsid w:val="00B363B6"/>
    <w:rsid w:val="00B36510"/>
    <w:rsid w:val="00B3664E"/>
    <w:rsid w:val="00B36683"/>
    <w:rsid w:val="00B366A9"/>
    <w:rsid w:val="00B36B7D"/>
    <w:rsid w:val="00B36BE3"/>
    <w:rsid w:val="00B37080"/>
    <w:rsid w:val="00B37246"/>
    <w:rsid w:val="00B37313"/>
    <w:rsid w:val="00B373CE"/>
    <w:rsid w:val="00B374C1"/>
    <w:rsid w:val="00B378EF"/>
    <w:rsid w:val="00B37B13"/>
    <w:rsid w:val="00B37E8D"/>
    <w:rsid w:val="00B37EF5"/>
    <w:rsid w:val="00B4019D"/>
    <w:rsid w:val="00B40390"/>
    <w:rsid w:val="00B40410"/>
    <w:rsid w:val="00B40566"/>
    <w:rsid w:val="00B4088C"/>
    <w:rsid w:val="00B409B0"/>
    <w:rsid w:val="00B40C71"/>
    <w:rsid w:val="00B40CB6"/>
    <w:rsid w:val="00B40CE7"/>
    <w:rsid w:val="00B40ED1"/>
    <w:rsid w:val="00B411D9"/>
    <w:rsid w:val="00B41614"/>
    <w:rsid w:val="00B4180F"/>
    <w:rsid w:val="00B41822"/>
    <w:rsid w:val="00B4183F"/>
    <w:rsid w:val="00B41E37"/>
    <w:rsid w:val="00B41FD9"/>
    <w:rsid w:val="00B42069"/>
    <w:rsid w:val="00B42594"/>
    <w:rsid w:val="00B428F5"/>
    <w:rsid w:val="00B42A93"/>
    <w:rsid w:val="00B430CE"/>
    <w:rsid w:val="00B4319F"/>
    <w:rsid w:val="00B431A2"/>
    <w:rsid w:val="00B4327D"/>
    <w:rsid w:val="00B432D4"/>
    <w:rsid w:val="00B434EA"/>
    <w:rsid w:val="00B4354D"/>
    <w:rsid w:val="00B43705"/>
    <w:rsid w:val="00B438C4"/>
    <w:rsid w:val="00B43945"/>
    <w:rsid w:val="00B43C7D"/>
    <w:rsid w:val="00B43C94"/>
    <w:rsid w:val="00B4406D"/>
    <w:rsid w:val="00B440AA"/>
    <w:rsid w:val="00B4416F"/>
    <w:rsid w:val="00B44371"/>
    <w:rsid w:val="00B44411"/>
    <w:rsid w:val="00B44444"/>
    <w:rsid w:val="00B4477A"/>
    <w:rsid w:val="00B447E9"/>
    <w:rsid w:val="00B4495C"/>
    <w:rsid w:val="00B449B4"/>
    <w:rsid w:val="00B44C8E"/>
    <w:rsid w:val="00B44DA2"/>
    <w:rsid w:val="00B44F88"/>
    <w:rsid w:val="00B45264"/>
    <w:rsid w:val="00B45278"/>
    <w:rsid w:val="00B452B6"/>
    <w:rsid w:val="00B454BF"/>
    <w:rsid w:val="00B455D7"/>
    <w:rsid w:val="00B457FA"/>
    <w:rsid w:val="00B45838"/>
    <w:rsid w:val="00B45963"/>
    <w:rsid w:val="00B45B22"/>
    <w:rsid w:val="00B46030"/>
    <w:rsid w:val="00B4614A"/>
    <w:rsid w:val="00B4647D"/>
    <w:rsid w:val="00B46608"/>
    <w:rsid w:val="00B4694D"/>
    <w:rsid w:val="00B469A8"/>
    <w:rsid w:val="00B46AEC"/>
    <w:rsid w:val="00B46B76"/>
    <w:rsid w:val="00B46C6B"/>
    <w:rsid w:val="00B46CAE"/>
    <w:rsid w:val="00B46CCB"/>
    <w:rsid w:val="00B46DA5"/>
    <w:rsid w:val="00B4706D"/>
    <w:rsid w:val="00B47340"/>
    <w:rsid w:val="00B47373"/>
    <w:rsid w:val="00B47450"/>
    <w:rsid w:val="00B475AD"/>
    <w:rsid w:val="00B4760C"/>
    <w:rsid w:val="00B4766B"/>
    <w:rsid w:val="00B479F9"/>
    <w:rsid w:val="00B47A87"/>
    <w:rsid w:val="00B47C82"/>
    <w:rsid w:val="00B47E45"/>
    <w:rsid w:val="00B47E8F"/>
    <w:rsid w:val="00B5026A"/>
    <w:rsid w:val="00B5039C"/>
    <w:rsid w:val="00B507D2"/>
    <w:rsid w:val="00B5082F"/>
    <w:rsid w:val="00B50D2B"/>
    <w:rsid w:val="00B50FD7"/>
    <w:rsid w:val="00B50FEF"/>
    <w:rsid w:val="00B5124C"/>
    <w:rsid w:val="00B513A5"/>
    <w:rsid w:val="00B51483"/>
    <w:rsid w:val="00B514E5"/>
    <w:rsid w:val="00B5167D"/>
    <w:rsid w:val="00B51689"/>
    <w:rsid w:val="00B51AA5"/>
    <w:rsid w:val="00B51AB4"/>
    <w:rsid w:val="00B51F01"/>
    <w:rsid w:val="00B51F34"/>
    <w:rsid w:val="00B51FE3"/>
    <w:rsid w:val="00B52330"/>
    <w:rsid w:val="00B52448"/>
    <w:rsid w:val="00B524B5"/>
    <w:rsid w:val="00B52781"/>
    <w:rsid w:val="00B52A9C"/>
    <w:rsid w:val="00B52B6D"/>
    <w:rsid w:val="00B52BAC"/>
    <w:rsid w:val="00B52F5C"/>
    <w:rsid w:val="00B53209"/>
    <w:rsid w:val="00B539AB"/>
    <w:rsid w:val="00B53C3F"/>
    <w:rsid w:val="00B53D73"/>
    <w:rsid w:val="00B540DF"/>
    <w:rsid w:val="00B546C7"/>
    <w:rsid w:val="00B54769"/>
    <w:rsid w:val="00B5484B"/>
    <w:rsid w:val="00B54A80"/>
    <w:rsid w:val="00B54AC1"/>
    <w:rsid w:val="00B54AD4"/>
    <w:rsid w:val="00B55052"/>
    <w:rsid w:val="00B550B1"/>
    <w:rsid w:val="00B550C9"/>
    <w:rsid w:val="00B55131"/>
    <w:rsid w:val="00B5514E"/>
    <w:rsid w:val="00B551CC"/>
    <w:rsid w:val="00B552C0"/>
    <w:rsid w:val="00B552CE"/>
    <w:rsid w:val="00B554FB"/>
    <w:rsid w:val="00B55564"/>
    <w:rsid w:val="00B555F8"/>
    <w:rsid w:val="00B55643"/>
    <w:rsid w:val="00B5578D"/>
    <w:rsid w:val="00B557D8"/>
    <w:rsid w:val="00B5597B"/>
    <w:rsid w:val="00B559B0"/>
    <w:rsid w:val="00B559CE"/>
    <w:rsid w:val="00B55A9A"/>
    <w:rsid w:val="00B55C01"/>
    <w:rsid w:val="00B55C50"/>
    <w:rsid w:val="00B55D54"/>
    <w:rsid w:val="00B55F90"/>
    <w:rsid w:val="00B560FF"/>
    <w:rsid w:val="00B56366"/>
    <w:rsid w:val="00B564EF"/>
    <w:rsid w:val="00B565A2"/>
    <w:rsid w:val="00B565EA"/>
    <w:rsid w:val="00B5662A"/>
    <w:rsid w:val="00B56873"/>
    <w:rsid w:val="00B56931"/>
    <w:rsid w:val="00B56ABC"/>
    <w:rsid w:val="00B56D4A"/>
    <w:rsid w:val="00B56DCF"/>
    <w:rsid w:val="00B56EB4"/>
    <w:rsid w:val="00B56F0E"/>
    <w:rsid w:val="00B56F59"/>
    <w:rsid w:val="00B56FAB"/>
    <w:rsid w:val="00B57519"/>
    <w:rsid w:val="00B57559"/>
    <w:rsid w:val="00B575BC"/>
    <w:rsid w:val="00B57AA2"/>
    <w:rsid w:val="00B57DEF"/>
    <w:rsid w:val="00B57FEE"/>
    <w:rsid w:val="00B6021B"/>
    <w:rsid w:val="00B6024A"/>
    <w:rsid w:val="00B603E6"/>
    <w:rsid w:val="00B6047F"/>
    <w:rsid w:val="00B607A9"/>
    <w:rsid w:val="00B60DB2"/>
    <w:rsid w:val="00B610F7"/>
    <w:rsid w:val="00B612A7"/>
    <w:rsid w:val="00B6131D"/>
    <w:rsid w:val="00B6133D"/>
    <w:rsid w:val="00B61B1D"/>
    <w:rsid w:val="00B620E6"/>
    <w:rsid w:val="00B62193"/>
    <w:rsid w:val="00B62237"/>
    <w:rsid w:val="00B62313"/>
    <w:rsid w:val="00B623FB"/>
    <w:rsid w:val="00B624E3"/>
    <w:rsid w:val="00B62607"/>
    <w:rsid w:val="00B627C2"/>
    <w:rsid w:val="00B6283E"/>
    <w:rsid w:val="00B6296C"/>
    <w:rsid w:val="00B62A50"/>
    <w:rsid w:val="00B62C26"/>
    <w:rsid w:val="00B62E35"/>
    <w:rsid w:val="00B63506"/>
    <w:rsid w:val="00B63508"/>
    <w:rsid w:val="00B6368C"/>
    <w:rsid w:val="00B63894"/>
    <w:rsid w:val="00B63E64"/>
    <w:rsid w:val="00B64176"/>
    <w:rsid w:val="00B643BA"/>
    <w:rsid w:val="00B6442F"/>
    <w:rsid w:val="00B6478F"/>
    <w:rsid w:val="00B64934"/>
    <w:rsid w:val="00B649BD"/>
    <w:rsid w:val="00B649EA"/>
    <w:rsid w:val="00B64B08"/>
    <w:rsid w:val="00B64B5A"/>
    <w:rsid w:val="00B65114"/>
    <w:rsid w:val="00B652B5"/>
    <w:rsid w:val="00B65433"/>
    <w:rsid w:val="00B657CF"/>
    <w:rsid w:val="00B65E3F"/>
    <w:rsid w:val="00B66118"/>
    <w:rsid w:val="00B661CD"/>
    <w:rsid w:val="00B665EA"/>
    <w:rsid w:val="00B666BD"/>
    <w:rsid w:val="00B666FC"/>
    <w:rsid w:val="00B66718"/>
    <w:rsid w:val="00B66817"/>
    <w:rsid w:val="00B66841"/>
    <w:rsid w:val="00B66A72"/>
    <w:rsid w:val="00B66C38"/>
    <w:rsid w:val="00B66CD3"/>
    <w:rsid w:val="00B671A3"/>
    <w:rsid w:val="00B67866"/>
    <w:rsid w:val="00B67974"/>
    <w:rsid w:val="00B6797C"/>
    <w:rsid w:val="00B67B05"/>
    <w:rsid w:val="00B67B6C"/>
    <w:rsid w:val="00B67D14"/>
    <w:rsid w:val="00B67D51"/>
    <w:rsid w:val="00B67E10"/>
    <w:rsid w:val="00B67E35"/>
    <w:rsid w:val="00B70044"/>
    <w:rsid w:val="00B70124"/>
    <w:rsid w:val="00B70126"/>
    <w:rsid w:val="00B70278"/>
    <w:rsid w:val="00B703F7"/>
    <w:rsid w:val="00B704EB"/>
    <w:rsid w:val="00B7073B"/>
    <w:rsid w:val="00B70861"/>
    <w:rsid w:val="00B70AC2"/>
    <w:rsid w:val="00B70B30"/>
    <w:rsid w:val="00B70D0B"/>
    <w:rsid w:val="00B70EBA"/>
    <w:rsid w:val="00B70F1B"/>
    <w:rsid w:val="00B70F1E"/>
    <w:rsid w:val="00B71053"/>
    <w:rsid w:val="00B711AD"/>
    <w:rsid w:val="00B71271"/>
    <w:rsid w:val="00B7137C"/>
    <w:rsid w:val="00B71685"/>
    <w:rsid w:val="00B718A2"/>
    <w:rsid w:val="00B71BB2"/>
    <w:rsid w:val="00B71CA5"/>
    <w:rsid w:val="00B72018"/>
    <w:rsid w:val="00B720F9"/>
    <w:rsid w:val="00B7267E"/>
    <w:rsid w:val="00B72C9D"/>
    <w:rsid w:val="00B72E77"/>
    <w:rsid w:val="00B72FD3"/>
    <w:rsid w:val="00B7301C"/>
    <w:rsid w:val="00B7306C"/>
    <w:rsid w:val="00B7325D"/>
    <w:rsid w:val="00B7332B"/>
    <w:rsid w:val="00B736AF"/>
    <w:rsid w:val="00B73B01"/>
    <w:rsid w:val="00B73CCD"/>
    <w:rsid w:val="00B73D92"/>
    <w:rsid w:val="00B73FEE"/>
    <w:rsid w:val="00B74207"/>
    <w:rsid w:val="00B74625"/>
    <w:rsid w:val="00B74628"/>
    <w:rsid w:val="00B746D8"/>
    <w:rsid w:val="00B74A35"/>
    <w:rsid w:val="00B74A70"/>
    <w:rsid w:val="00B74AC3"/>
    <w:rsid w:val="00B74ADE"/>
    <w:rsid w:val="00B74DDC"/>
    <w:rsid w:val="00B75021"/>
    <w:rsid w:val="00B75243"/>
    <w:rsid w:val="00B754EE"/>
    <w:rsid w:val="00B7565B"/>
    <w:rsid w:val="00B757D2"/>
    <w:rsid w:val="00B75882"/>
    <w:rsid w:val="00B75A19"/>
    <w:rsid w:val="00B75A2D"/>
    <w:rsid w:val="00B75AC8"/>
    <w:rsid w:val="00B75EA8"/>
    <w:rsid w:val="00B76002"/>
    <w:rsid w:val="00B76547"/>
    <w:rsid w:val="00B766E2"/>
    <w:rsid w:val="00B766F7"/>
    <w:rsid w:val="00B76BF8"/>
    <w:rsid w:val="00B76C1C"/>
    <w:rsid w:val="00B76DB6"/>
    <w:rsid w:val="00B76F78"/>
    <w:rsid w:val="00B770AD"/>
    <w:rsid w:val="00B770CB"/>
    <w:rsid w:val="00B772F4"/>
    <w:rsid w:val="00B7731F"/>
    <w:rsid w:val="00B77B2D"/>
    <w:rsid w:val="00B77B41"/>
    <w:rsid w:val="00B77C5C"/>
    <w:rsid w:val="00B77C9A"/>
    <w:rsid w:val="00B77E96"/>
    <w:rsid w:val="00B804BA"/>
    <w:rsid w:val="00B80713"/>
    <w:rsid w:val="00B808C2"/>
    <w:rsid w:val="00B80D28"/>
    <w:rsid w:val="00B80D4A"/>
    <w:rsid w:val="00B80F63"/>
    <w:rsid w:val="00B8120C"/>
    <w:rsid w:val="00B813D5"/>
    <w:rsid w:val="00B813DA"/>
    <w:rsid w:val="00B81850"/>
    <w:rsid w:val="00B81B5A"/>
    <w:rsid w:val="00B8207A"/>
    <w:rsid w:val="00B82124"/>
    <w:rsid w:val="00B8213F"/>
    <w:rsid w:val="00B82231"/>
    <w:rsid w:val="00B822C8"/>
    <w:rsid w:val="00B82306"/>
    <w:rsid w:val="00B823CC"/>
    <w:rsid w:val="00B823E5"/>
    <w:rsid w:val="00B823FD"/>
    <w:rsid w:val="00B82790"/>
    <w:rsid w:val="00B8282A"/>
    <w:rsid w:val="00B8291E"/>
    <w:rsid w:val="00B8294C"/>
    <w:rsid w:val="00B82EFA"/>
    <w:rsid w:val="00B8326E"/>
    <w:rsid w:val="00B8327C"/>
    <w:rsid w:val="00B833E2"/>
    <w:rsid w:val="00B835E6"/>
    <w:rsid w:val="00B83746"/>
    <w:rsid w:val="00B83982"/>
    <w:rsid w:val="00B839A1"/>
    <w:rsid w:val="00B83EDD"/>
    <w:rsid w:val="00B83EF9"/>
    <w:rsid w:val="00B83FA3"/>
    <w:rsid w:val="00B8430D"/>
    <w:rsid w:val="00B843F4"/>
    <w:rsid w:val="00B849C2"/>
    <w:rsid w:val="00B84B6F"/>
    <w:rsid w:val="00B84C2C"/>
    <w:rsid w:val="00B84D25"/>
    <w:rsid w:val="00B84DB4"/>
    <w:rsid w:val="00B84E03"/>
    <w:rsid w:val="00B850EE"/>
    <w:rsid w:val="00B8529A"/>
    <w:rsid w:val="00B8545B"/>
    <w:rsid w:val="00B85514"/>
    <w:rsid w:val="00B85524"/>
    <w:rsid w:val="00B85626"/>
    <w:rsid w:val="00B85903"/>
    <w:rsid w:val="00B8595C"/>
    <w:rsid w:val="00B85CB6"/>
    <w:rsid w:val="00B85DAB"/>
    <w:rsid w:val="00B85E90"/>
    <w:rsid w:val="00B85EF5"/>
    <w:rsid w:val="00B85FCD"/>
    <w:rsid w:val="00B86326"/>
    <w:rsid w:val="00B8667B"/>
    <w:rsid w:val="00B86947"/>
    <w:rsid w:val="00B86AD5"/>
    <w:rsid w:val="00B86AF4"/>
    <w:rsid w:val="00B86F20"/>
    <w:rsid w:val="00B86F38"/>
    <w:rsid w:val="00B87026"/>
    <w:rsid w:val="00B87036"/>
    <w:rsid w:val="00B87038"/>
    <w:rsid w:val="00B87087"/>
    <w:rsid w:val="00B870D2"/>
    <w:rsid w:val="00B871C7"/>
    <w:rsid w:val="00B872D3"/>
    <w:rsid w:val="00B8749C"/>
    <w:rsid w:val="00B87BC1"/>
    <w:rsid w:val="00B87D48"/>
    <w:rsid w:val="00B87D49"/>
    <w:rsid w:val="00B87FFB"/>
    <w:rsid w:val="00B900F4"/>
    <w:rsid w:val="00B90139"/>
    <w:rsid w:val="00B902A3"/>
    <w:rsid w:val="00B9054B"/>
    <w:rsid w:val="00B905CD"/>
    <w:rsid w:val="00B905FA"/>
    <w:rsid w:val="00B90718"/>
    <w:rsid w:val="00B907D8"/>
    <w:rsid w:val="00B90AD9"/>
    <w:rsid w:val="00B90B9C"/>
    <w:rsid w:val="00B90D5E"/>
    <w:rsid w:val="00B90E2F"/>
    <w:rsid w:val="00B910C2"/>
    <w:rsid w:val="00B91511"/>
    <w:rsid w:val="00B915E2"/>
    <w:rsid w:val="00B91699"/>
    <w:rsid w:val="00B91750"/>
    <w:rsid w:val="00B917E4"/>
    <w:rsid w:val="00B918AC"/>
    <w:rsid w:val="00B9190F"/>
    <w:rsid w:val="00B9198C"/>
    <w:rsid w:val="00B91CDF"/>
    <w:rsid w:val="00B91DAA"/>
    <w:rsid w:val="00B91FB9"/>
    <w:rsid w:val="00B9208F"/>
    <w:rsid w:val="00B92124"/>
    <w:rsid w:val="00B923C1"/>
    <w:rsid w:val="00B92470"/>
    <w:rsid w:val="00B92908"/>
    <w:rsid w:val="00B92AE8"/>
    <w:rsid w:val="00B92E9B"/>
    <w:rsid w:val="00B92F6F"/>
    <w:rsid w:val="00B93055"/>
    <w:rsid w:val="00B93061"/>
    <w:rsid w:val="00B930FB"/>
    <w:rsid w:val="00B9327C"/>
    <w:rsid w:val="00B93789"/>
    <w:rsid w:val="00B93871"/>
    <w:rsid w:val="00B93A10"/>
    <w:rsid w:val="00B93D19"/>
    <w:rsid w:val="00B93F73"/>
    <w:rsid w:val="00B940B4"/>
    <w:rsid w:val="00B94166"/>
    <w:rsid w:val="00B941B2"/>
    <w:rsid w:val="00B9426B"/>
    <w:rsid w:val="00B9436D"/>
    <w:rsid w:val="00B9449A"/>
    <w:rsid w:val="00B94706"/>
    <w:rsid w:val="00B948C9"/>
    <w:rsid w:val="00B94926"/>
    <w:rsid w:val="00B949F4"/>
    <w:rsid w:val="00B94B63"/>
    <w:rsid w:val="00B94EF3"/>
    <w:rsid w:val="00B94F5E"/>
    <w:rsid w:val="00B9530A"/>
    <w:rsid w:val="00B95418"/>
    <w:rsid w:val="00B95A1E"/>
    <w:rsid w:val="00B95C2C"/>
    <w:rsid w:val="00B95D5F"/>
    <w:rsid w:val="00B95E8A"/>
    <w:rsid w:val="00B95F59"/>
    <w:rsid w:val="00B961E4"/>
    <w:rsid w:val="00B963F9"/>
    <w:rsid w:val="00B967BA"/>
    <w:rsid w:val="00B96CFB"/>
    <w:rsid w:val="00B96F9A"/>
    <w:rsid w:val="00B97105"/>
    <w:rsid w:val="00B9724B"/>
    <w:rsid w:val="00B9734D"/>
    <w:rsid w:val="00B973CC"/>
    <w:rsid w:val="00B97789"/>
    <w:rsid w:val="00B977E4"/>
    <w:rsid w:val="00B97805"/>
    <w:rsid w:val="00B9795E"/>
    <w:rsid w:val="00B97979"/>
    <w:rsid w:val="00B97B63"/>
    <w:rsid w:val="00B97CC4"/>
    <w:rsid w:val="00B97D54"/>
    <w:rsid w:val="00B97D56"/>
    <w:rsid w:val="00B97EE8"/>
    <w:rsid w:val="00BA00E1"/>
    <w:rsid w:val="00BA03BE"/>
    <w:rsid w:val="00BA046F"/>
    <w:rsid w:val="00BA0AA2"/>
    <w:rsid w:val="00BA1017"/>
    <w:rsid w:val="00BA1375"/>
    <w:rsid w:val="00BA13AD"/>
    <w:rsid w:val="00BA140F"/>
    <w:rsid w:val="00BA1775"/>
    <w:rsid w:val="00BA196F"/>
    <w:rsid w:val="00BA1A5F"/>
    <w:rsid w:val="00BA1C44"/>
    <w:rsid w:val="00BA1DCD"/>
    <w:rsid w:val="00BA1E9A"/>
    <w:rsid w:val="00BA202C"/>
    <w:rsid w:val="00BA2039"/>
    <w:rsid w:val="00BA2163"/>
    <w:rsid w:val="00BA22AB"/>
    <w:rsid w:val="00BA23AC"/>
    <w:rsid w:val="00BA24F0"/>
    <w:rsid w:val="00BA267F"/>
    <w:rsid w:val="00BA28BA"/>
    <w:rsid w:val="00BA2D17"/>
    <w:rsid w:val="00BA2D65"/>
    <w:rsid w:val="00BA2E99"/>
    <w:rsid w:val="00BA303C"/>
    <w:rsid w:val="00BA30BD"/>
    <w:rsid w:val="00BA34C2"/>
    <w:rsid w:val="00BA3516"/>
    <w:rsid w:val="00BA35D5"/>
    <w:rsid w:val="00BA36DF"/>
    <w:rsid w:val="00BA3804"/>
    <w:rsid w:val="00BA39A9"/>
    <w:rsid w:val="00BA3A5D"/>
    <w:rsid w:val="00BA3BAE"/>
    <w:rsid w:val="00BA3EEB"/>
    <w:rsid w:val="00BA3FBE"/>
    <w:rsid w:val="00BA3FCA"/>
    <w:rsid w:val="00BA4123"/>
    <w:rsid w:val="00BA425B"/>
    <w:rsid w:val="00BA4260"/>
    <w:rsid w:val="00BA4262"/>
    <w:rsid w:val="00BA4425"/>
    <w:rsid w:val="00BA4AF2"/>
    <w:rsid w:val="00BA4E1F"/>
    <w:rsid w:val="00BA516D"/>
    <w:rsid w:val="00BA52B7"/>
    <w:rsid w:val="00BA52C3"/>
    <w:rsid w:val="00BA535F"/>
    <w:rsid w:val="00BA5452"/>
    <w:rsid w:val="00BA561C"/>
    <w:rsid w:val="00BA5719"/>
    <w:rsid w:val="00BA578C"/>
    <w:rsid w:val="00BA5A5A"/>
    <w:rsid w:val="00BA5A77"/>
    <w:rsid w:val="00BA5A8D"/>
    <w:rsid w:val="00BA5B24"/>
    <w:rsid w:val="00BA5C36"/>
    <w:rsid w:val="00BA5C7C"/>
    <w:rsid w:val="00BA5D36"/>
    <w:rsid w:val="00BA5D44"/>
    <w:rsid w:val="00BA5DA0"/>
    <w:rsid w:val="00BA5E39"/>
    <w:rsid w:val="00BA5F6B"/>
    <w:rsid w:val="00BA5F72"/>
    <w:rsid w:val="00BA5FCC"/>
    <w:rsid w:val="00BA645D"/>
    <w:rsid w:val="00BA6691"/>
    <w:rsid w:val="00BA67D1"/>
    <w:rsid w:val="00BA6B1D"/>
    <w:rsid w:val="00BA7047"/>
    <w:rsid w:val="00BA7412"/>
    <w:rsid w:val="00BA7ABC"/>
    <w:rsid w:val="00BA7BF9"/>
    <w:rsid w:val="00BA7CE5"/>
    <w:rsid w:val="00BB0110"/>
    <w:rsid w:val="00BB0297"/>
    <w:rsid w:val="00BB034A"/>
    <w:rsid w:val="00BB03A7"/>
    <w:rsid w:val="00BB03AE"/>
    <w:rsid w:val="00BB05C9"/>
    <w:rsid w:val="00BB0812"/>
    <w:rsid w:val="00BB091B"/>
    <w:rsid w:val="00BB0D5A"/>
    <w:rsid w:val="00BB0F8A"/>
    <w:rsid w:val="00BB1070"/>
    <w:rsid w:val="00BB11A4"/>
    <w:rsid w:val="00BB12C4"/>
    <w:rsid w:val="00BB16ED"/>
    <w:rsid w:val="00BB17C5"/>
    <w:rsid w:val="00BB1904"/>
    <w:rsid w:val="00BB1980"/>
    <w:rsid w:val="00BB1FB2"/>
    <w:rsid w:val="00BB2395"/>
    <w:rsid w:val="00BB23D2"/>
    <w:rsid w:val="00BB23DE"/>
    <w:rsid w:val="00BB2595"/>
    <w:rsid w:val="00BB268F"/>
    <w:rsid w:val="00BB276A"/>
    <w:rsid w:val="00BB286D"/>
    <w:rsid w:val="00BB2A79"/>
    <w:rsid w:val="00BB2DA2"/>
    <w:rsid w:val="00BB30DB"/>
    <w:rsid w:val="00BB3333"/>
    <w:rsid w:val="00BB3551"/>
    <w:rsid w:val="00BB35F6"/>
    <w:rsid w:val="00BB3853"/>
    <w:rsid w:val="00BB3897"/>
    <w:rsid w:val="00BB38AD"/>
    <w:rsid w:val="00BB3A17"/>
    <w:rsid w:val="00BB3B58"/>
    <w:rsid w:val="00BB40FD"/>
    <w:rsid w:val="00BB41EC"/>
    <w:rsid w:val="00BB420B"/>
    <w:rsid w:val="00BB45C8"/>
    <w:rsid w:val="00BB4714"/>
    <w:rsid w:val="00BB48CB"/>
    <w:rsid w:val="00BB494F"/>
    <w:rsid w:val="00BB4F3B"/>
    <w:rsid w:val="00BB4FBD"/>
    <w:rsid w:val="00BB533D"/>
    <w:rsid w:val="00BB5C47"/>
    <w:rsid w:val="00BB5D38"/>
    <w:rsid w:val="00BB5DFC"/>
    <w:rsid w:val="00BB62F4"/>
    <w:rsid w:val="00BB6697"/>
    <w:rsid w:val="00BB6726"/>
    <w:rsid w:val="00BB67BA"/>
    <w:rsid w:val="00BB6920"/>
    <w:rsid w:val="00BB69A5"/>
    <w:rsid w:val="00BB6A19"/>
    <w:rsid w:val="00BB6B68"/>
    <w:rsid w:val="00BB6BD1"/>
    <w:rsid w:val="00BB6C85"/>
    <w:rsid w:val="00BB6DEC"/>
    <w:rsid w:val="00BB6DF5"/>
    <w:rsid w:val="00BB702E"/>
    <w:rsid w:val="00BB70C7"/>
    <w:rsid w:val="00BB727C"/>
    <w:rsid w:val="00BB749A"/>
    <w:rsid w:val="00BB750C"/>
    <w:rsid w:val="00BB75C0"/>
    <w:rsid w:val="00BB760E"/>
    <w:rsid w:val="00BB7622"/>
    <w:rsid w:val="00BB7717"/>
    <w:rsid w:val="00BB788C"/>
    <w:rsid w:val="00BB7943"/>
    <w:rsid w:val="00BB7CAB"/>
    <w:rsid w:val="00BB7F13"/>
    <w:rsid w:val="00BC0214"/>
    <w:rsid w:val="00BC037F"/>
    <w:rsid w:val="00BC0399"/>
    <w:rsid w:val="00BC057C"/>
    <w:rsid w:val="00BC09D3"/>
    <w:rsid w:val="00BC0B87"/>
    <w:rsid w:val="00BC0F98"/>
    <w:rsid w:val="00BC0FD6"/>
    <w:rsid w:val="00BC102E"/>
    <w:rsid w:val="00BC12CB"/>
    <w:rsid w:val="00BC174D"/>
    <w:rsid w:val="00BC1796"/>
    <w:rsid w:val="00BC17D4"/>
    <w:rsid w:val="00BC1961"/>
    <w:rsid w:val="00BC1AD2"/>
    <w:rsid w:val="00BC1C77"/>
    <w:rsid w:val="00BC1C78"/>
    <w:rsid w:val="00BC1E71"/>
    <w:rsid w:val="00BC20AD"/>
    <w:rsid w:val="00BC2177"/>
    <w:rsid w:val="00BC21AD"/>
    <w:rsid w:val="00BC2208"/>
    <w:rsid w:val="00BC2480"/>
    <w:rsid w:val="00BC277B"/>
    <w:rsid w:val="00BC288B"/>
    <w:rsid w:val="00BC289E"/>
    <w:rsid w:val="00BC2A20"/>
    <w:rsid w:val="00BC2A9A"/>
    <w:rsid w:val="00BC2BE2"/>
    <w:rsid w:val="00BC2DB5"/>
    <w:rsid w:val="00BC3026"/>
    <w:rsid w:val="00BC32D6"/>
    <w:rsid w:val="00BC3355"/>
    <w:rsid w:val="00BC350A"/>
    <w:rsid w:val="00BC36B6"/>
    <w:rsid w:val="00BC379D"/>
    <w:rsid w:val="00BC39EC"/>
    <w:rsid w:val="00BC3ADD"/>
    <w:rsid w:val="00BC3CAC"/>
    <w:rsid w:val="00BC3D10"/>
    <w:rsid w:val="00BC3E1A"/>
    <w:rsid w:val="00BC3F63"/>
    <w:rsid w:val="00BC3FE3"/>
    <w:rsid w:val="00BC408A"/>
    <w:rsid w:val="00BC41B0"/>
    <w:rsid w:val="00BC41C6"/>
    <w:rsid w:val="00BC4412"/>
    <w:rsid w:val="00BC466C"/>
    <w:rsid w:val="00BC4925"/>
    <w:rsid w:val="00BC4D46"/>
    <w:rsid w:val="00BC4F13"/>
    <w:rsid w:val="00BC500D"/>
    <w:rsid w:val="00BC523C"/>
    <w:rsid w:val="00BC54D8"/>
    <w:rsid w:val="00BC550B"/>
    <w:rsid w:val="00BC5538"/>
    <w:rsid w:val="00BC5A01"/>
    <w:rsid w:val="00BC5BF6"/>
    <w:rsid w:val="00BC6098"/>
    <w:rsid w:val="00BC636B"/>
    <w:rsid w:val="00BC63F4"/>
    <w:rsid w:val="00BC642E"/>
    <w:rsid w:val="00BC64B1"/>
    <w:rsid w:val="00BC64B7"/>
    <w:rsid w:val="00BC6689"/>
    <w:rsid w:val="00BC6792"/>
    <w:rsid w:val="00BC67F6"/>
    <w:rsid w:val="00BC6842"/>
    <w:rsid w:val="00BC6A3C"/>
    <w:rsid w:val="00BC6BD2"/>
    <w:rsid w:val="00BC6C71"/>
    <w:rsid w:val="00BC6E8E"/>
    <w:rsid w:val="00BC6F28"/>
    <w:rsid w:val="00BC6F6A"/>
    <w:rsid w:val="00BC7410"/>
    <w:rsid w:val="00BC7665"/>
    <w:rsid w:val="00BC7AA9"/>
    <w:rsid w:val="00BC7B33"/>
    <w:rsid w:val="00BC7B54"/>
    <w:rsid w:val="00BC7B86"/>
    <w:rsid w:val="00BC7BF8"/>
    <w:rsid w:val="00BC7E11"/>
    <w:rsid w:val="00BC7E72"/>
    <w:rsid w:val="00BD0101"/>
    <w:rsid w:val="00BD0129"/>
    <w:rsid w:val="00BD016F"/>
    <w:rsid w:val="00BD0330"/>
    <w:rsid w:val="00BD06EC"/>
    <w:rsid w:val="00BD07CF"/>
    <w:rsid w:val="00BD089D"/>
    <w:rsid w:val="00BD0BF2"/>
    <w:rsid w:val="00BD0CB9"/>
    <w:rsid w:val="00BD0E37"/>
    <w:rsid w:val="00BD0F97"/>
    <w:rsid w:val="00BD0FC3"/>
    <w:rsid w:val="00BD118B"/>
    <w:rsid w:val="00BD12CD"/>
    <w:rsid w:val="00BD149F"/>
    <w:rsid w:val="00BD16B0"/>
    <w:rsid w:val="00BD1823"/>
    <w:rsid w:val="00BD1C4D"/>
    <w:rsid w:val="00BD1EDE"/>
    <w:rsid w:val="00BD1EF3"/>
    <w:rsid w:val="00BD24B5"/>
    <w:rsid w:val="00BD2584"/>
    <w:rsid w:val="00BD2586"/>
    <w:rsid w:val="00BD26A6"/>
    <w:rsid w:val="00BD26D0"/>
    <w:rsid w:val="00BD279D"/>
    <w:rsid w:val="00BD2AAD"/>
    <w:rsid w:val="00BD2BC3"/>
    <w:rsid w:val="00BD3B48"/>
    <w:rsid w:val="00BD3BDA"/>
    <w:rsid w:val="00BD3D15"/>
    <w:rsid w:val="00BD3F61"/>
    <w:rsid w:val="00BD4016"/>
    <w:rsid w:val="00BD401F"/>
    <w:rsid w:val="00BD4029"/>
    <w:rsid w:val="00BD44E1"/>
    <w:rsid w:val="00BD46E5"/>
    <w:rsid w:val="00BD48A2"/>
    <w:rsid w:val="00BD49C3"/>
    <w:rsid w:val="00BD4AB6"/>
    <w:rsid w:val="00BD4C34"/>
    <w:rsid w:val="00BD4EC5"/>
    <w:rsid w:val="00BD4ED2"/>
    <w:rsid w:val="00BD4F6F"/>
    <w:rsid w:val="00BD507C"/>
    <w:rsid w:val="00BD523D"/>
    <w:rsid w:val="00BD547B"/>
    <w:rsid w:val="00BD54D1"/>
    <w:rsid w:val="00BD5519"/>
    <w:rsid w:val="00BD5712"/>
    <w:rsid w:val="00BD574C"/>
    <w:rsid w:val="00BD57BA"/>
    <w:rsid w:val="00BD5803"/>
    <w:rsid w:val="00BD588D"/>
    <w:rsid w:val="00BD58E0"/>
    <w:rsid w:val="00BD5939"/>
    <w:rsid w:val="00BD5AF0"/>
    <w:rsid w:val="00BD5B8D"/>
    <w:rsid w:val="00BD5DBA"/>
    <w:rsid w:val="00BD5DE4"/>
    <w:rsid w:val="00BD606C"/>
    <w:rsid w:val="00BD6178"/>
    <w:rsid w:val="00BD62E8"/>
    <w:rsid w:val="00BD65A7"/>
    <w:rsid w:val="00BD6667"/>
    <w:rsid w:val="00BD6930"/>
    <w:rsid w:val="00BD6A13"/>
    <w:rsid w:val="00BD6A3A"/>
    <w:rsid w:val="00BD6AEF"/>
    <w:rsid w:val="00BD6EA4"/>
    <w:rsid w:val="00BD6F05"/>
    <w:rsid w:val="00BD7011"/>
    <w:rsid w:val="00BD7199"/>
    <w:rsid w:val="00BD74BC"/>
    <w:rsid w:val="00BD7700"/>
    <w:rsid w:val="00BD7763"/>
    <w:rsid w:val="00BD7AA4"/>
    <w:rsid w:val="00BD7E42"/>
    <w:rsid w:val="00BE0022"/>
    <w:rsid w:val="00BE018B"/>
    <w:rsid w:val="00BE0268"/>
    <w:rsid w:val="00BE04E0"/>
    <w:rsid w:val="00BE0585"/>
    <w:rsid w:val="00BE08A2"/>
    <w:rsid w:val="00BE0A55"/>
    <w:rsid w:val="00BE0A7E"/>
    <w:rsid w:val="00BE0AC9"/>
    <w:rsid w:val="00BE1192"/>
    <w:rsid w:val="00BE12CA"/>
    <w:rsid w:val="00BE1321"/>
    <w:rsid w:val="00BE1527"/>
    <w:rsid w:val="00BE17BD"/>
    <w:rsid w:val="00BE1816"/>
    <w:rsid w:val="00BE1AF4"/>
    <w:rsid w:val="00BE1BED"/>
    <w:rsid w:val="00BE1CF0"/>
    <w:rsid w:val="00BE1FDE"/>
    <w:rsid w:val="00BE20ED"/>
    <w:rsid w:val="00BE2379"/>
    <w:rsid w:val="00BE24F6"/>
    <w:rsid w:val="00BE2581"/>
    <w:rsid w:val="00BE2783"/>
    <w:rsid w:val="00BE27E7"/>
    <w:rsid w:val="00BE27E8"/>
    <w:rsid w:val="00BE2CE8"/>
    <w:rsid w:val="00BE2CEA"/>
    <w:rsid w:val="00BE2D3E"/>
    <w:rsid w:val="00BE2E9D"/>
    <w:rsid w:val="00BE2F2D"/>
    <w:rsid w:val="00BE318E"/>
    <w:rsid w:val="00BE31E0"/>
    <w:rsid w:val="00BE334C"/>
    <w:rsid w:val="00BE3453"/>
    <w:rsid w:val="00BE34B6"/>
    <w:rsid w:val="00BE35F5"/>
    <w:rsid w:val="00BE3877"/>
    <w:rsid w:val="00BE390D"/>
    <w:rsid w:val="00BE3C6B"/>
    <w:rsid w:val="00BE3CB6"/>
    <w:rsid w:val="00BE3E27"/>
    <w:rsid w:val="00BE3EB3"/>
    <w:rsid w:val="00BE40EA"/>
    <w:rsid w:val="00BE4113"/>
    <w:rsid w:val="00BE4139"/>
    <w:rsid w:val="00BE4244"/>
    <w:rsid w:val="00BE4268"/>
    <w:rsid w:val="00BE42F4"/>
    <w:rsid w:val="00BE45BF"/>
    <w:rsid w:val="00BE45EA"/>
    <w:rsid w:val="00BE4695"/>
    <w:rsid w:val="00BE4792"/>
    <w:rsid w:val="00BE491E"/>
    <w:rsid w:val="00BE4B5E"/>
    <w:rsid w:val="00BE4B8F"/>
    <w:rsid w:val="00BE4BF8"/>
    <w:rsid w:val="00BE4D30"/>
    <w:rsid w:val="00BE4E0B"/>
    <w:rsid w:val="00BE4E2D"/>
    <w:rsid w:val="00BE4E48"/>
    <w:rsid w:val="00BE4E75"/>
    <w:rsid w:val="00BE4E86"/>
    <w:rsid w:val="00BE4EC0"/>
    <w:rsid w:val="00BE51CE"/>
    <w:rsid w:val="00BE51E1"/>
    <w:rsid w:val="00BE525A"/>
    <w:rsid w:val="00BE54EF"/>
    <w:rsid w:val="00BE55C7"/>
    <w:rsid w:val="00BE57A2"/>
    <w:rsid w:val="00BE57BD"/>
    <w:rsid w:val="00BE582B"/>
    <w:rsid w:val="00BE5AA9"/>
    <w:rsid w:val="00BE5B58"/>
    <w:rsid w:val="00BE5D8A"/>
    <w:rsid w:val="00BE5E6E"/>
    <w:rsid w:val="00BE5F04"/>
    <w:rsid w:val="00BE5F8B"/>
    <w:rsid w:val="00BE623D"/>
    <w:rsid w:val="00BE6AF6"/>
    <w:rsid w:val="00BE6B6D"/>
    <w:rsid w:val="00BE6C2A"/>
    <w:rsid w:val="00BE6C75"/>
    <w:rsid w:val="00BE6D0A"/>
    <w:rsid w:val="00BE717F"/>
    <w:rsid w:val="00BE7284"/>
    <w:rsid w:val="00BE7339"/>
    <w:rsid w:val="00BE744C"/>
    <w:rsid w:val="00BE7566"/>
    <w:rsid w:val="00BE7B57"/>
    <w:rsid w:val="00BE7C66"/>
    <w:rsid w:val="00BE7F11"/>
    <w:rsid w:val="00BF001B"/>
    <w:rsid w:val="00BF0115"/>
    <w:rsid w:val="00BF01CD"/>
    <w:rsid w:val="00BF034F"/>
    <w:rsid w:val="00BF0397"/>
    <w:rsid w:val="00BF078D"/>
    <w:rsid w:val="00BF08B4"/>
    <w:rsid w:val="00BF0914"/>
    <w:rsid w:val="00BF0989"/>
    <w:rsid w:val="00BF0D1E"/>
    <w:rsid w:val="00BF0DB1"/>
    <w:rsid w:val="00BF1025"/>
    <w:rsid w:val="00BF10DA"/>
    <w:rsid w:val="00BF1236"/>
    <w:rsid w:val="00BF1356"/>
    <w:rsid w:val="00BF15B4"/>
    <w:rsid w:val="00BF1973"/>
    <w:rsid w:val="00BF1B9A"/>
    <w:rsid w:val="00BF1C6A"/>
    <w:rsid w:val="00BF1D56"/>
    <w:rsid w:val="00BF1F2E"/>
    <w:rsid w:val="00BF216E"/>
    <w:rsid w:val="00BF234B"/>
    <w:rsid w:val="00BF2411"/>
    <w:rsid w:val="00BF2689"/>
    <w:rsid w:val="00BF2711"/>
    <w:rsid w:val="00BF2900"/>
    <w:rsid w:val="00BF29D2"/>
    <w:rsid w:val="00BF2F67"/>
    <w:rsid w:val="00BF3259"/>
    <w:rsid w:val="00BF328A"/>
    <w:rsid w:val="00BF3802"/>
    <w:rsid w:val="00BF38A6"/>
    <w:rsid w:val="00BF3948"/>
    <w:rsid w:val="00BF3A6C"/>
    <w:rsid w:val="00BF3B1F"/>
    <w:rsid w:val="00BF3DBF"/>
    <w:rsid w:val="00BF3E8D"/>
    <w:rsid w:val="00BF3FAD"/>
    <w:rsid w:val="00BF4035"/>
    <w:rsid w:val="00BF40C0"/>
    <w:rsid w:val="00BF415B"/>
    <w:rsid w:val="00BF4215"/>
    <w:rsid w:val="00BF4395"/>
    <w:rsid w:val="00BF44C2"/>
    <w:rsid w:val="00BF4629"/>
    <w:rsid w:val="00BF466B"/>
    <w:rsid w:val="00BF4935"/>
    <w:rsid w:val="00BF4D8A"/>
    <w:rsid w:val="00BF4EAA"/>
    <w:rsid w:val="00BF58E5"/>
    <w:rsid w:val="00BF5CF0"/>
    <w:rsid w:val="00BF5D5E"/>
    <w:rsid w:val="00BF5E99"/>
    <w:rsid w:val="00BF611E"/>
    <w:rsid w:val="00BF6510"/>
    <w:rsid w:val="00BF65F0"/>
    <w:rsid w:val="00BF6602"/>
    <w:rsid w:val="00BF68C0"/>
    <w:rsid w:val="00BF6AA1"/>
    <w:rsid w:val="00BF6FFC"/>
    <w:rsid w:val="00BF703E"/>
    <w:rsid w:val="00BF705C"/>
    <w:rsid w:val="00BF70B5"/>
    <w:rsid w:val="00BF711C"/>
    <w:rsid w:val="00BF71E9"/>
    <w:rsid w:val="00BF73E7"/>
    <w:rsid w:val="00BF7671"/>
    <w:rsid w:val="00BF798A"/>
    <w:rsid w:val="00BF7AA1"/>
    <w:rsid w:val="00BF7B03"/>
    <w:rsid w:val="00BF7BB5"/>
    <w:rsid w:val="00BF7FBF"/>
    <w:rsid w:val="00C002CA"/>
    <w:rsid w:val="00C0036A"/>
    <w:rsid w:val="00C00450"/>
    <w:rsid w:val="00C005CB"/>
    <w:rsid w:val="00C00907"/>
    <w:rsid w:val="00C00995"/>
    <w:rsid w:val="00C009BA"/>
    <w:rsid w:val="00C00BDF"/>
    <w:rsid w:val="00C00C9D"/>
    <w:rsid w:val="00C00E25"/>
    <w:rsid w:val="00C00EBB"/>
    <w:rsid w:val="00C00F8E"/>
    <w:rsid w:val="00C012C2"/>
    <w:rsid w:val="00C015E8"/>
    <w:rsid w:val="00C01920"/>
    <w:rsid w:val="00C019F2"/>
    <w:rsid w:val="00C01A35"/>
    <w:rsid w:val="00C01BCE"/>
    <w:rsid w:val="00C01E56"/>
    <w:rsid w:val="00C0214B"/>
    <w:rsid w:val="00C02432"/>
    <w:rsid w:val="00C02796"/>
    <w:rsid w:val="00C02A8D"/>
    <w:rsid w:val="00C02BE9"/>
    <w:rsid w:val="00C02C0F"/>
    <w:rsid w:val="00C02D15"/>
    <w:rsid w:val="00C02DF9"/>
    <w:rsid w:val="00C02F5E"/>
    <w:rsid w:val="00C02FFB"/>
    <w:rsid w:val="00C0305B"/>
    <w:rsid w:val="00C031C0"/>
    <w:rsid w:val="00C031D9"/>
    <w:rsid w:val="00C031F0"/>
    <w:rsid w:val="00C0326E"/>
    <w:rsid w:val="00C03428"/>
    <w:rsid w:val="00C03434"/>
    <w:rsid w:val="00C0353C"/>
    <w:rsid w:val="00C03598"/>
    <w:rsid w:val="00C038FF"/>
    <w:rsid w:val="00C03D7A"/>
    <w:rsid w:val="00C03FC9"/>
    <w:rsid w:val="00C049CC"/>
    <w:rsid w:val="00C04B1C"/>
    <w:rsid w:val="00C04E8A"/>
    <w:rsid w:val="00C0500B"/>
    <w:rsid w:val="00C05017"/>
    <w:rsid w:val="00C05274"/>
    <w:rsid w:val="00C052E3"/>
    <w:rsid w:val="00C0555A"/>
    <w:rsid w:val="00C058B6"/>
    <w:rsid w:val="00C05BE7"/>
    <w:rsid w:val="00C05C93"/>
    <w:rsid w:val="00C05EB3"/>
    <w:rsid w:val="00C05FED"/>
    <w:rsid w:val="00C0608B"/>
    <w:rsid w:val="00C06114"/>
    <w:rsid w:val="00C06160"/>
    <w:rsid w:val="00C062BF"/>
    <w:rsid w:val="00C064BD"/>
    <w:rsid w:val="00C064E8"/>
    <w:rsid w:val="00C065FA"/>
    <w:rsid w:val="00C06CCD"/>
    <w:rsid w:val="00C06E92"/>
    <w:rsid w:val="00C07115"/>
    <w:rsid w:val="00C072D8"/>
    <w:rsid w:val="00C072EB"/>
    <w:rsid w:val="00C07354"/>
    <w:rsid w:val="00C074EC"/>
    <w:rsid w:val="00C07884"/>
    <w:rsid w:val="00C078B5"/>
    <w:rsid w:val="00C07E10"/>
    <w:rsid w:val="00C100B4"/>
    <w:rsid w:val="00C10162"/>
    <w:rsid w:val="00C101EB"/>
    <w:rsid w:val="00C103A2"/>
    <w:rsid w:val="00C103CA"/>
    <w:rsid w:val="00C10E9B"/>
    <w:rsid w:val="00C11139"/>
    <w:rsid w:val="00C1119D"/>
    <w:rsid w:val="00C1127B"/>
    <w:rsid w:val="00C114DB"/>
    <w:rsid w:val="00C116B2"/>
    <w:rsid w:val="00C1192C"/>
    <w:rsid w:val="00C11AD9"/>
    <w:rsid w:val="00C11DBF"/>
    <w:rsid w:val="00C12301"/>
    <w:rsid w:val="00C123C8"/>
    <w:rsid w:val="00C129B8"/>
    <w:rsid w:val="00C129D4"/>
    <w:rsid w:val="00C12A2A"/>
    <w:rsid w:val="00C12EE4"/>
    <w:rsid w:val="00C13873"/>
    <w:rsid w:val="00C138E4"/>
    <w:rsid w:val="00C13B39"/>
    <w:rsid w:val="00C13B85"/>
    <w:rsid w:val="00C13C1D"/>
    <w:rsid w:val="00C13EA8"/>
    <w:rsid w:val="00C13F39"/>
    <w:rsid w:val="00C13F3B"/>
    <w:rsid w:val="00C13F99"/>
    <w:rsid w:val="00C140CE"/>
    <w:rsid w:val="00C14112"/>
    <w:rsid w:val="00C14179"/>
    <w:rsid w:val="00C1420B"/>
    <w:rsid w:val="00C14285"/>
    <w:rsid w:val="00C14495"/>
    <w:rsid w:val="00C14600"/>
    <w:rsid w:val="00C14673"/>
    <w:rsid w:val="00C149DA"/>
    <w:rsid w:val="00C14C81"/>
    <w:rsid w:val="00C14C9B"/>
    <w:rsid w:val="00C14EBB"/>
    <w:rsid w:val="00C1501E"/>
    <w:rsid w:val="00C153DD"/>
    <w:rsid w:val="00C15460"/>
    <w:rsid w:val="00C1548D"/>
    <w:rsid w:val="00C15639"/>
    <w:rsid w:val="00C15769"/>
    <w:rsid w:val="00C15796"/>
    <w:rsid w:val="00C158CC"/>
    <w:rsid w:val="00C1595C"/>
    <w:rsid w:val="00C159FF"/>
    <w:rsid w:val="00C15A92"/>
    <w:rsid w:val="00C15AA2"/>
    <w:rsid w:val="00C15C2C"/>
    <w:rsid w:val="00C15CCF"/>
    <w:rsid w:val="00C15EAD"/>
    <w:rsid w:val="00C160F7"/>
    <w:rsid w:val="00C16234"/>
    <w:rsid w:val="00C1627F"/>
    <w:rsid w:val="00C163F4"/>
    <w:rsid w:val="00C164E6"/>
    <w:rsid w:val="00C16B29"/>
    <w:rsid w:val="00C16CD7"/>
    <w:rsid w:val="00C16D51"/>
    <w:rsid w:val="00C16E65"/>
    <w:rsid w:val="00C17077"/>
    <w:rsid w:val="00C17167"/>
    <w:rsid w:val="00C172C7"/>
    <w:rsid w:val="00C172DA"/>
    <w:rsid w:val="00C1731E"/>
    <w:rsid w:val="00C1734A"/>
    <w:rsid w:val="00C17516"/>
    <w:rsid w:val="00C176F1"/>
    <w:rsid w:val="00C178B7"/>
    <w:rsid w:val="00C17984"/>
    <w:rsid w:val="00C179BA"/>
    <w:rsid w:val="00C17A60"/>
    <w:rsid w:val="00C17B74"/>
    <w:rsid w:val="00C17CC2"/>
    <w:rsid w:val="00C17E4A"/>
    <w:rsid w:val="00C2006B"/>
    <w:rsid w:val="00C200CD"/>
    <w:rsid w:val="00C202EA"/>
    <w:rsid w:val="00C203C9"/>
    <w:rsid w:val="00C20585"/>
    <w:rsid w:val="00C207C4"/>
    <w:rsid w:val="00C20961"/>
    <w:rsid w:val="00C20A36"/>
    <w:rsid w:val="00C20C7C"/>
    <w:rsid w:val="00C20DBA"/>
    <w:rsid w:val="00C20E99"/>
    <w:rsid w:val="00C20F07"/>
    <w:rsid w:val="00C2107D"/>
    <w:rsid w:val="00C21154"/>
    <w:rsid w:val="00C212FD"/>
    <w:rsid w:val="00C21394"/>
    <w:rsid w:val="00C214CB"/>
    <w:rsid w:val="00C21835"/>
    <w:rsid w:val="00C21C0D"/>
    <w:rsid w:val="00C21E27"/>
    <w:rsid w:val="00C21EB3"/>
    <w:rsid w:val="00C21EFC"/>
    <w:rsid w:val="00C22061"/>
    <w:rsid w:val="00C22063"/>
    <w:rsid w:val="00C22260"/>
    <w:rsid w:val="00C2236B"/>
    <w:rsid w:val="00C223F1"/>
    <w:rsid w:val="00C2247C"/>
    <w:rsid w:val="00C225A5"/>
    <w:rsid w:val="00C228AF"/>
    <w:rsid w:val="00C22A17"/>
    <w:rsid w:val="00C22B51"/>
    <w:rsid w:val="00C22BDE"/>
    <w:rsid w:val="00C22E86"/>
    <w:rsid w:val="00C23051"/>
    <w:rsid w:val="00C230CF"/>
    <w:rsid w:val="00C23631"/>
    <w:rsid w:val="00C23755"/>
    <w:rsid w:val="00C23783"/>
    <w:rsid w:val="00C239C0"/>
    <w:rsid w:val="00C23A9A"/>
    <w:rsid w:val="00C24169"/>
    <w:rsid w:val="00C241B1"/>
    <w:rsid w:val="00C24402"/>
    <w:rsid w:val="00C2443A"/>
    <w:rsid w:val="00C24896"/>
    <w:rsid w:val="00C24901"/>
    <w:rsid w:val="00C249EC"/>
    <w:rsid w:val="00C24BC1"/>
    <w:rsid w:val="00C24E8B"/>
    <w:rsid w:val="00C25124"/>
    <w:rsid w:val="00C252B3"/>
    <w:rsid w:val="00C252D4"/>
    <w:rsid w:val="00C25305"/>
    <w:rsid w:val="00C253A1"/>
    <w:rsid w:val="00C254E7"/>
    <w:rsid w:val="00C25545"/>
    <w:rsid w:val="00C25745"/>
    <w:rsid w:val="00C2581A"/>
    <w:rsid w:val="00C258AA"/>
    <w:rsid w:val="00C258D7"/>
    <w:rsid w:val="00C25995"/>
    <w:rsid w:val="00C25D4F"/>
    <w:rsid w:val="00C25D78"/>
    <w:rsid w:val="00C25E05"/>
    <w:rsid w:val="00C25F9C"/>
    <w:rsid w:val="00C26042"/>
    <w:rsid w:val="00C2606E"/>
    <w:rsid w:val="00C2609D"/>
    <w:rsid w:val="00C260A9"/>
    <w:rsid w:val="00C260D9"/>
    <w:rsid w:val="00C26369"/>
    <w:rsid w:val="00C26735"/>
    <w:rsid w:val="00C26933"/>
    <w:rsid w:val="00C269F9"/>
    <w:rsid w:val="00C26B41"/>
    <w:rsid w:val="00C26CD0"/>
    <w:rsid w:val="00C26E40"/>
    <w:rsid w:val="00C26E4A"/>
    <w:rsid w:val="00C26FA8"/>
    <w:rsid w:val="00C27050"/>
    <w:rsid w:val="00C27065"/>
    <w:rsid w:val="00C272DD"/>
    <w:rsid w:val="00C2749F"/>
    <w:rsid w:val="00C274F0"/>
    <w:rsid w:val="00C279F5"/>
    <w:rsid w:val="00C27AB7"/>
    <w:rsid w:val="00C27DE3"/>
    <w:rsid w:val="00C3004A"/>
    <w:rsid w:val="00C30186"/>
    <w:rsid w:val="00C3019F"/>
    <w:rsid w:val="00C3030C"/>
    <w:rsid w:val="00C30514"/>
    <w:rsid w:val="00C30AFB"/>
    <w:rsid w:val="00C30D72"/>
    <w:rsid w:val="00C30E3E"/>
    <w:rsid w:val="00C30E6C"/>
    <w:rsid w:val="00C30F66"/>
    <w:rsid w:val="00C30F67"/>
    <w:rsid w:val="00C30F9D"/>
    <w:rsid w:val="00C31099"/>
    <w:rsid w:val="00C31132"/>
    <w:rsid w:val="00C3121D"/>
    <w:rsid w:val="00C3128C"/>
    <w:rsid w:val="00C31514"/>
    <w:rsid w:val="00C3167F"/>
    <w:rsid w:val="00C316A0"/>
    <w:rsid w:val="00C317D2"/>
    <w:rsid w:val="00C317DD"/>
    <w:rsid w:val="00C3198C"/>
    <w:rsid w:val="00C3198E"/>
    <w:rsid w:val="00C31A1D"/>
    <w:rsid w:val="00C31AB9"/>
    <w:rsid w:val="00C31D7C"/>
    <w:rsid w:val="00C31D96"/>
    <w:rsid w:val="00C31E93"/>
    <w:rsid w:val="00C31EDE"/>
    <w:rsid w:val="00C323A9"/>
    <w:rsid w:val="00C323B5"/>
    <w:rsid w:val="00C324A7"/>
    <w:rsid w:val="00C32593"/>
    <w:rsid w:val="00C329BB"/>
    <w:rsid w:val="00C32A01"/>
    <w:rsid w:val="00C32AC4"/>
    <w:rsid w:val="00C33113"/>
    <w:rsid w:val="00C331A8"/>
    <w:rsid w:val="00C3329B"/>
    <w:rsid w:val="00C33377"/>
    <w:rsid w:val="00C33488"/>
    <w:rsid w:val="00C334A4"/>
    <w:rsid w:val="00C33512"/>
    <w:rsid w:val="00C3352F"/>
    <w:rsid w:val="00C335CD"/>
    <w:rsid w:val="00C337BE"/>
    <w:rsid w:val="00C338C2"/>
    <w:rsid w:val="00C33B4D"/>
    <w:rsid w:val="00C33E6D"/>
    <w:rsid w:val="00C33F4D"/>
    <w:rsid w:val="00C33F82"/>
    <w:rsid w:val="00C34305"/>
    <w:rsid w:val="00C3442A"/>
    <w:rsid w:val="00C34923"/>
    <w:rsid w:val="00C35336"/>
    <w:rsid w:val="00C35500"/>
    <w:rsid w:val="00C3550A"/>
    <w:rsid w:val="00C35604"/>
    <w:rsid w:val="00C3560B"/>
    <w:rsid w:val="00C35769"/>
    <w:rsid w:val="00C359B3"/>
    <w:rsid w:val="00C35CA0"/>
    <w:rsid w:val="00C35D24"/>
    <w:rsid w:val="00C35D96"/>
    <w:rsid w:val="00C35E1E"/>
    <w:rsid w:val="00C35E2F"/>
    <w:rsid w:val="00C36008"/>
    <w:rsid w:val="00C3620B"/>
    <w:rsid w:val="00C36325"/>
    <w:rsid w:val="00C363C0"/>
    <w:rsid w:val="00C368A4"/>
    <w:rsid w:val="00C3690A"/>
    <w:rsid w:val="00C36A16"/>
    <w:rsid w:val="00C36A32"/>
    <w:rsid w:val="00C36B1C"/>
    <w:rsid w:val="00C36C6A"/>
    <w:rsid w:val="00C36DDF"/>
    <w:rsid w:val="00C36DFD"/>
    <w:rsid w:val="00C36F0A"/>
    <w:rsid w:val="00C36F5D"/>
    <w:rsid w:val="00C3715F"/>
    <w:rsid w:val="00C3727F"/>
    <w:rsid w:val="00C3734C"/>
    <w:rsid w:val="00C37474"/>
    <w:rsid w:val="00C37511"/>
    <w:rsid w:val="00C37603"/>
    <w:rsid w:val="00C376C4"/>
    <w:rsid w:val="00C376F8"/>
    <w:rsid w:val="00C378CC"/>
    <w:rsid w:val="00C3794D"/>
    <w:rsid w:val="00C37D9F"/>
    <w:rsid w:val="00C37E96"/>
    <w:rsid w:val="00C37FEB"/>
    <w:rsid w:val="00C40107"/>
    <w:rsid w:val="00C4014E"/>
    <w:rsid w:val="00C402B6"/>
    <w:rsid w:val="00C402DD"/>
    <w:rsid w:val="00C40303"/>
    <w:rsid w:val="00C40324"/>
    <w:rsid w:val="00C403F6"/>
    <w:rsid w:val="00C405E1"/>
    <w:rsid w:val="00C40749"/>
    <w:rsid w:val="00C409C8"/>
    <w:rsid w:val="00C40A7D"/>
    <w:rsid w:val="00C410D9"/>
    <w:rsid w:val="00C410F0"/>
    <w:rsid w:val="00C411DE"/>
    <w:rsid w:val="00C41245"/>
    <w:rsid w:val="00C412E9"/>
    <w:rsid w:val="00C41AD5"/>
    <w:rsid w:val="00C41C1F"/>
    <w:rsid w:val="00C41D75"/>
    <w:rsid w:val="00C41FAA"/>
    <w:rsid w:val="00C42456"/>
    <w:rsid w:val="00C4261A"/>
    <w:rsid w:val="00C428DB"/>
    <w:rsid w:val="00C4290A"/>
    <w:rsid w:val="00C429DA"/>
    <w:rsid w:val="00C42B0C"/>
    <w:rsid w:val="00C42F3F"/>
    <w:rsid w:val="00C42FCE"/>
    <w:rsid w:val="00C430B8"/>
    <w:rsid w:val="00C432F0"/>
    <w:rsid w:val="00C4354C"/>
    <w:rsid w:val="00C435E0"/>
    <w:rsid w:val="00C43DDC"/>
    <w:rsid w:val="00C43E18"/>
    <w:rsid w:val="00C43EE0"/>
    <w:rsid w:val="00C44308"/>
    <w:rsid w:val="00C4444C"/>
    <w:rsid w:val="00C44778"/>
    <w:rsid w:val="00C447EE"/>
    <w:rsid w:val="00C449EF"/>
    <w:rsid w:val="00C44A09"/>
    <w:rsid w:val="00C44CDF"/>
    <w:rsid w:val="00C45430"/>
    <w:rsid w:val="00C45477"/>
    <w:rsid w:val="00C456AD"/>
    <w:rsid w:val="00C456DE"/>
    <w:rsid w:val="00C459B8"/>
    <w:rsid w:val="00C45F63"/>
    <w:rsid w:val="00C45F74"/>
    <w:rsid w:val="00C460B7"/>
    <w:rsid w:val="00C4626D"/>
    <w:rsid w:val="00C46334"/>
    <w:rsid w:val="00C46346"/>
    <w:rsid w:val="00C463C0"/>
    <w:rsid w:val="00C46422"/>
    <w:rsid w:val="00C4655E"/>
    <w:rsid w:val="00C467FA"/>
    <w:rsid w:val="00C46834"/>
    <w:rsid w:val="00C4690E"/>
    <w:rsid w:val="00C469E1"/>
    <w:rsid w:val="00C469F2"/>
    <w:rsid w:val="00C46B9C"/>
    <w:rsid w:val="00C46C31"/>
    <w:rsid w:val="00C46EFC"/>
    <w:rsid w:val="00C46FD3"/>
    <w:rsid w:val="00C470EB"/>
    <w:rsid w:val="00C47488"/>
    <w:rsid w:val="00C4757C"/>
    <w:rsid w:val="00C475BC"/>
    <w:rsid w:val="00C477B1"/>
    <w:rsid w:val="00C4792C"/>
    <w:rsid w:val="00C47A13"/>
    <w:rsid w:val="00C47A44"/>
    <w:rsid w:val="00C47B6C"/>
    <w:rsid w:val="00C47B81"/>
    <w:rsid w:val="00C47C07"/>
    <w:rsid w:val="00C50110"/>
    <w:rsid w:val="00C5027F"/>
    <w:rsid w:val="00C504EA"/>
    <w:rsid w:val="00C50754"/>
    <w:rsid w:val="00C50801"/>
    <w:rsid w:val="00C508A9"/>
    <w:rsid w:val="00C5090E"/>
    <w:rsid w:val="00C50932"/>
    <w:rsid w:val="00C50A52"/>
    <w:rsid w:val="00C50EEB"/>
    <w:rsid w:val="00C50EF7"/>
    <w:rsid w:val="00C50FD4"/>
    <w:rsid w:val="00C51224"/>
    <w:rsid w:val="00C514D7"/>
    <w:rsid w:val="00C515B6"/>
    <w:rsid w:val="00C516C1"/>
    <w:rsid w:val="00C51869"/>
    <w:rsid w:val="00C519E1"/>
    <w:rsid w:val="00C51CE4"/>
    <w:rsid w:val="00C51DE3"/>
    <w:rsid w:val="00C52146"/>
    <w:rsid w:val="00C52162"/>
    <w:rsid w:val="00C52499"/>
    <w:rsid w:val="00C52856"/>
    <w:rsid w:val="00C52920"/>
    <w:rsid w:val="00C52A06"/>
    <w:rsid w:val="00C52B92"/>
    <w:rsid w:val="00C52C87"/>
    <w:rsid w:val="00C52CA1"/>
    <w:rsid w:val="00C5300E"/>
    <w:rsid w:val="00C53142"/>
    <w:rsid w:val="00C531E1"/>
    <w:rsid w:val="00C5321E"/>
    <w:rsid w:val="00C53729"/>
    <w:rsid w:val="00C53888"/>
    <w:rsid w:val="00C53965"/>
    <w:rsid w:val="00C53A97"/>
    <w:rsid w:val="00C53B1F"/>
    <w:rsid w:val="00C53D27"/>
    <w:rsid w:val="00C53D8F"/>
    <w:rsid w:val="00C54081"/>
    <w:rsid w:val="00C543BE"/>
    <w:rsid w:val="00C54631"/>
    <w:rsid w:val="00C54B2A"/>
    <w:rsid w:val="00C55224"/>
    <w:rsid w:val="00C55282"/>
    <w:rsid w:val="00C55430"/>
    <w:rsid w:val="00C55441"/>
    <w:rsid w:val="00C554BD"/>
    <w:rsid w:val="00C55641"/>
    <w:rsid w:val="00C55727"/>
    <w:rsid w:val="00C558C5"/>
    <w:rsid w:val="00C559DD"/>
    <w:rsid w:val="00C55BD6"/>
    <w:rsid w:val="00C55C9C"/>
    <w:rsid w:val="00C56005"/>
    <w:rsid w:val="00C561A8"/>
    <w:rsid w:val="00C562A2"/>
    <w:rsid w:val="00C5669B"/>
    <w:rsid w:val="00C56720"/>
    <w:rsid w:val="00C567DF"/>
    <w:rsid w:val="00C5692F"/>
    <w:rsid w:val="00C57064"/>
    <w:rsid w:val="00C57101"/>
    <w:rsid w:val="00C57178"/>
    <w:rsid w:val="00C5717D"/>
    <w:rsid w:val="00C5721B"/>
    <w:rsid w:val="00C572E6"/>
    <w:rsid w:val="00C57565"/>
    <w:rsid w:val="00C57624"/>
    <w:rsid w:val="00C57657"/>
    <w:rsid w:val="00C57783"/>
    <w:rsid w:val="00C57955"/>
    <w:rsid w:val="00C57969"/>
    <w:rsid w:val="00C57D59"/>
    <w:rsid w:val="00C57ED4"/>
    <w:rsid w:val="00C60091"/>
    <w:rsid w:val="00C60108"/>
    <w:rsid w:val="00C603B5"/>
    <w:rsid w:val="00C606EE"/>
    <w:rsid w:val="00C607E9"/>
    <w:rsid w:val="00C60911"/>
    <w:rsid w:val="00C60A83"/>
    <w:rsid w:val="00C60ACA"/>
    <w:rsid w:val="00C60B8B"/>
    <w:rsid w:val="00C612EB"/>
    <w:rsid w:val="00C616F6"/>
    <w:rsid w:val="00C61A1E"/>
    <w:rsid w:val="00C61AE3"/>
    <w:rsid w:val="00C61B70"/>
    <w:rsid w:val="00C61BFA"/>
    <w:rsid w:val="00C61FA6"/>
    <w:rsid w:val="00C622C8"/>
    <w:rsid w:val="00C62453"/>
    <w:rsid w:val="00C624EC"/>
    <w:rsid w:val="00C6264C"/>
    <w:rsid w:val="00C6271D"/>
    <w:rsid w:val="00C628BB"/>
    <w:rsid w:val="00C62C9C"/>
    <w:rsid w:val="00C62CA4"/>
    <w:rsid w:val="00C62CDA"/>
    <w:rsid w:val="00C62E09"/>
    <w:rsid w:val="00C62EEC"/>
    <w:rsid w:val="00C62F21"/>
    <w:rsid w:val="00C62FB6"/>
    <w:rsid w:val="00C6303D"/>
    <w:rsid w:val="00C630A2"/>
    <w:rsid w:val="00C6312E"/>
    <w:rsid w:val="00C63544"/>
    <w:rsid w:val="00C6370D"/>
    <w:rsid w:val="00C638FB"/>
    <w:rsid w:val="00C639AB"/>
    <w:rsid w:val="00C63DC4"/>
    <w:rsid w:val="00C63E6B"/>
    <w:rsid w:val="00C63FD7"/>
    <w:rsid w:val="00C6400A"/>
    <w:rsid w:val="00C641F6"/>
    <w:rsid w:val="00C642BF"/>
    <w:rsid w:val="00C64682"/>
    <w:rsid w:val="00C64AA9"/>
    <w:rsid w:val="00C64B41"/>
    <w:rsid w:val="00C64BDF"/>
    <w:rsid w:val="00C64CCB"/>
    <w:rsid w:val="00C64CCD"/>
    <w:rsid w:val="00C64E06"/>
    <w:rsid w:val="00C64E89"/>
    <w:rsid w:val="00C64EA5"/>
    <w:rsid w:val="00C65137"/>
    <w:rsid w:val="00C655B9"/>
    <w:rsid w:val="00C6560A"/>
    <w:rsid w:val="00C65889"/>
    <w:rsid w:val="00C658AD"/>
    <w:rsid w:val="00C65B5B"/>
    <w:rsid w:val="00C65CF4"/>
    <w:rsid w:val="00C66268"/>
    <w:rsid w:val="00C66579"/>
    <w:rsid w:val="00C667E7"/>
    <w:rsid w:val="00C6695F"/>
    <w:rsid w:val="00C66FBB"/>
    <w:rsid w:val="00C671D5"/>
    <w:rsid w:val="00C6787F"/>
    <w:rsid w:val="00C678F0"/>
    <w:rsid w:val="00C67968"/>
    <w:rsid w:val="00C67D88"/>
    <w:rsid w:val="00C67D97"/>
    <w:rsid w:val="00C67E3A"/>
    <w:rsid w:val="00C67E78"/>
    <w:rsid w:val="00C67F48"/>
    <w:rsid w:val="00C704ED"/>
    <w:rsid w:val="00C706BC"/>
    <w:rsid w:val="00C707C3"/>
    <w:rsid w:val="00C70918"/>
    <w:rsid w:val="00C70934"/>
    <w:rsid w:val="00C709BA"/>
    <w:rsid w:val="00C70DBD"/>
    <w:rsid w:val="00C70FA4"/>
    <w:rsid w:val="00C71063"/>
    <w:rsid w:val="00C71453"/>
    <w:rsid w:val="00C71794"/>
    <w:rsid w:val="00C71B15"/>
    <w:rsid w:val="00C71B78"/>
    <w:rsid w:val="00C71D7D"/>
    <w:rsid w:val="00C7202D"/>
    <w:rsid w:val="00C721F0"/>
    <w:rsid w:val="00C7235C"/>
    <w:rsid w:val="00C724FC"/>
    <w:rsid w:val="00C7266A"/>
    <w:rsid w:val="00C726AF"/>
    <w:rsid w:val="00C727D9"/>
    <w:rsid w:val="00C72BDE"/>
    <w:rsid w:val="00C733C0"/>
    <w:rsid w:val="00C736F7"/>
    <w:rsid w:val="00C7380B"/>
    <w:rsid w:val="00C738BA"/>
    <w:rsid w:val="00C73A3E"/>
    <w:rsid w:val="00C73AB2"/>
    <w:rsid w:val="00C73BDD"/>
    <w:rsid w:val="00C73CBA"/>
    <w:rsid w:val="00C73D3E"/>
    <w:rsid w:val="00C73DB9"/>
    <w:rsid w:val="00C7405A"/>
    <w:rsid w:val="00C7418D"/>
    <w:rsid w:val="00C742B8"/>
    <w:rsid w:val="00C74678"/>
    <w:rsid w:val="00C747D9"/>
    <w:rsid w:val="00C748C5"/>
    <w:rsid w:val="00C74A5C"/>
    <w:rsid w:val="00C74DB2"/>
    <w:rsid w:val="00C74FB7"/>
    <w:rsid w:val="00C75349"/>
    <w:rsid w:val="00C756BE"/>
    <w:rsid w:val="00C7577B"/>
    <w:rsid w:val="00C757B1"/>
    <w:rsid w:val="00C7584A"/>
    <w:rsid w:val="00C75CF9"/>
    <w:rsid w:val="00C7600F"/>
    <w:rsid w:val="00C76093"/>
    <w:rsid w:val="00C76674"/>
    <w:rsid w:val="00C76709"/>
    <w:rsid w:val="00C76926"/>
    <w:rsid w:val="00C76932"/>
    <w:rsid w:val="00C769AF"/>
    <w:rsid w:val="00C76B94"/>
    <w:rsid w:val="00C76EE8"/>
    <w:rsid w:val="00C76F89"/>
    <w:rsid w:val="00C77115"/>
    <w:rsid w:val="00C7720E"/>
    <w:rsid w:val="00C7729A"/>
    <w:rsid w:val="00C772F7"/>
    <w:rsid w:val="00C7749A"/>
    <w:rsid w:val="00C774DB"/>
    <w:rsid w:val="00C77589"/>
    <w:rsid w:val="00C77750"/>
    <w:rsid w:val="00C77787"/>
    <w:rsid w:val="00C77826"/>
    <w:rsid w:val="00C77839"/>
    <w:rsid w:val="00C77AD3"/>
    <w:rsid w:val="00C77E12"/>
    <w:rsid w:val="00C77E53"/>
    <w:rsid w:val="00C8006A"/>
    <w:rsid w:val="00C8009E"/>
    <w:rsid w:val="00C80164"/>
    <w:rsid w:val="00C801FE"/>
    <w:rsid w:val="00C80364"/>
    <w:rsid w:val="00C80555"/>
    <w:rsid w:val="00C807F2"/>
    <w:rsid w:val="00C80926"/>
    <w:rsid w:val="00C80D5B"/>
    <w:rsid w:val="00C80DC4"/>
    <w:rsid w:val="00C80E08"/>
    <w:rsid w:val="00C80F07"/>
    <w:rsid w:val="00C810FF"/>
    <w:rsid w:val="00C8114A"/>
    <w:rsid w:val="00C81421"/>
    <w:rsid w:val="00C81528"/>
    <w:rsid w:val="00C81644"/>
    <w:rsid w:val="00C81A3D"/>
    <w:rsid w:val="00C81A94"/>
    <w:rsid w:val="00C81B4F"/>
    <w:rsid w:val="00C81E3E"/>
    <w:rsid w:val="00C81EDA"/>
    <w:rsid w:val="00C81FF6"/>
    <w:rsid w:val="00C821ED"/>
    <w:rsid w:val="00C8237F"/>
    <w:rsid w:val="00C824F9"/>
    <w:rsid w:val="00C8259A"/>
    <w:rsid w:val="00C8267A"/>
    <w:rsid w:val="00C8269B"/>
    <w:rsid w:val="00C828AD"/>
    <w:rsid w:val="00C828B2"/>
    <w:rsid w:val="00C8297B"/>
    <w:rsid w:val="00C82C8F"/>
    <w:rsid w:val="00C82CEC"/>
    <w:rsid w:val="00C82D0F"/>
    <w:rsid w:val="00C82E4B"/>
    <w:rsid w:val="00C82F6D"/>
    <w:rsid w:val="00C83058"/>
    <w:rsid w:val="00C83061"/>
    <w:rsid w:val="00C83176"/>
    <w:rsid w:val="00C83180"/>
    <w:rsid w:val="00C83360"/>
    <w:rsid w:val="00C833A6"/>
    <w:rsid w:val="00C83428"/>
    <w:rsid w:val="00C8344B"/>
    <w:rsid w:val="00C83551"/>
    <w:rsid w:val="00C838F6"/>
    <w:rsid w:val="00C8393E"/>
    <w:rsid w:val="00C83C65"/>
    <w:rsid w:val="00C83CE5"/>
    <w:rsid w:val="00C83CFA"/>
    <w:rsid w:val="00C83EF3"/>
    <w:rsid w:val="00C842A6"/>
    <w:rsid w:val="00C843B1"/>
    <w:rsid w:val="00C8441D"/>
    <w:rsid w:val="00C8466E"/>
    <w:rsid w:val="00C8482F"/>
    <w:rsid w:val="00C84886"/>
    <w:rsid w:val="00C849F8"/>
    <w:rsid w:val="00C8500F"/>
    <w:rsid w:val="00C85046"/>
    <w:rsid w:val="00C8528A"/>
    <w:rsid w:val="00C856FB"/>
    <w:rsid w:val="00C85977"/>
    <w:rsid w:val="00C85D08"/>
    <w:rsid w:val="00C85D0E"/>
    <w:rsid w:val="00C85F80"/>
    <w:rsid w:val="00C8608B"/>
    <w:rsid w:val="00C86195"/>
    <w:rsid w:val="00C863DF"/>
    <w:rsid w:val="00C86998"/>
    <w:rsid w:val="00C869F8"/>
    <w:rsid w:val="00C86A4C"/>
    <w:rsid w:val="00C86BB2"/>
    <w:rsid w:val="00C86CD4"/>
    <w:rsid w:val="00C86DB0"/>
    <w:rsid w:val="00C86E51"/>
    <w:rsid w:val="00C87012"/>
    <w:rsid w:val="00C8741D"/>
    <w:rsid w:val="00C87443"/>
    <w:rsid w:val="00C877B4"/>
    <w:rsid w:val="00C879A1"/>
    <w:rsid w:val="00C87C2C"/>
    <w:rsid w:val="00C87C7D"/>
    <w:rsid w:val="00C87D97"/>
    <w:rsid w:val="00C87E88"/>
    <w:rsid w:val="00C87F19"/>
    <w:rsid w:val="00C87F42"/>
    <w:rsid w:val="00C9000C"/>
    <w:rsid w:val="00C9011E"/>
    <w:rsid w:val="00C90395"/>
    <w:rsid w:val="00C9048E"/>
    <w:rsid w:val="00C90492"/>
    <w:rsid w:val="00C90690"/>
    <w:rsid w:val="00C90719"/>
    <w:rsid w:val="00C9083D"/>
    <w:rsid w:val="00C90927"/>
    <w:rsid w:val="00C9092D"/>
    <w:rsid w:val="00C909AC"/>
    <w:rsid w:val="00C909EF"/>
    <w:rsid w:val="00C90A5B"/>
    <w:rsid w:val="00C90A74"/>
    <w:rsid w:val="00C90B8D"/>
    <w:rsid w:val="00C90CBD"/>
    <w:rsid w:val="00C90D54"/>
    <w:rsid w:val="00C90D5B"/>
    <w:rsid w:val="00C90D90"/>
    <w:rsid w:val="00C90DF8"/>
    <w:rsid w:val="00C90F94"/>
    <w:rsid w:val="00C91005"/>
    <w:rsid w:val="00C91610"/>
    <w:rsid w:val="00C9196B"/>
    <w:rsid w:val="00C91978"/>
    <w:rsid w:val="00C91B9A"/>
    <w:rsid w:val="00C91CBF"/>
    <w:rsid w:val="00C91F37"/>
    <w:rsid w:val="00C91F73"/>
    <w:rsid w:val="00C91FD8"/>
    <w:rsid w:val="00C92030"/>
    <w:rsid w:val="00C9217C"/>
    <w:rsid w:val="00C922D9"/>
    <w:rsid w:val="00C92433"/>
    <w:rsid w:val="00C925F5"/>
    <w:rsid w:val="00C926F9"/>
    <w:rsid w:val="00C9284B"/>
    <w:rsid w:val="00C92CDA"/>
    <w:rsid w:val="00C92E18"/>
    <w:rsid w:val="00C92EF4"/>
    <w:rsid w:val="00C9314A"/>
    <w:rsid w:val="00C9349C"/>
    <w:rsid w:val="00C93684"/>
    <w:rsid w:val="00C93738"/>
    <w:rsid w:val="00C93B66"/>
    <w:rsid w:val="00C93D5F"/>
    <w:rsid w:val="00C93D62"/>
    <w:rsid w:val="00C93E5B"/>
    <w:rsid w:val="00C941FC"/>
    <w:rsid w:val="00C9425B"/>
    <w:rsid w:val="00C942AE"/>
    <w:rsid w:val="00C9447D"/>
    <w:rsid w:val="00C9470E"/>
    <w:rsid w:val="00C947BC"/>
    <w:rsid w:val="00C947FC"/>
    <w:rsid w:val="00C948E6"/>
    <w:rsid w:val="00C94A76"/>
    <w:rsid w:val="00C94D13"/>
    <w:rsid w:val="00C94D9D"/>
    <w:rsid w:val="00C94FE3"/>
    <w:rsid w:val="00C9532E"/>
    <w:rsid w:val="00C95363"/>
    <w:rsid w:val="00C95479"/>
    <w:rsid w:val="00C95985"/>
    <w:rsid w:val="00C95B81"/>
    <w:rsid w:val="00C95E8E"/>
    <w:rsid w:val="00C96007"/>
    <w:rsid w:val="00C960A0"/>
    <w:rsid w:val="00C960CD"/>
    <w:rsid w:val="00C961C9"/>
    <w:rsid w:val="00C96347"/>
    <w:rsid w:val="00C9693E"/>
    <w:rsid w:val="00C96BBC"/>
    <w:rsid w:val="00C96E06"/>
    <w:rsid w:val="00C97043"/>
    <w:rsid w:val="00C97059"/>
    <w:rsid w:val="00C972D4"/>
    <w:rsid w:val="00C973E4"/>
    <w:rsid w:val="00C97510"/>
    <w:rsid w:val="00C9783A"/>
    <w:rsid w:val="00C97877"/>
    <w:rsid w:val="00C97D23"/>
    <w:rsid w:val="00C97DEC"/>
    <w:rsid w:val="00C97DF8"/>
    <w:rsid w:val="00C97EE2"/>
    <w:rsid w:val="00C97F3A"/>
    <w:rsid w:val="00C97FAE"/>
    <w:rsid w:val="00C97FD0"/>
    <w:rsid w:val="00CA006E"/>
    <w:rsid w:val="00CA016A"/>
    <w:rsid w:val="00CA04A0"/>
    <w:rsid w:val="00CA04D2"/>
    <w:rsid w:val="00CA06BB"/>
    <w:rsid w:val="00CA09CF"/>
    <w:rsid w:val="00CA0A0A"/>
    <w:rsid w:val="00CA0E8B"/>
    <w:rsid w:val="00CA0F81"/>
    <w:rsid w:val="00CA1229"/>
    <w:rsid w:val="00CA13A3"/>
    <w:rsid w:val="00CA1429"/>
    <w:rsid w:val="00CA1472"/>
    <w:rsid w:val="00CA1480"/>
    <w:rsid w:val="00CA160D"/>
    <w:rsid w:val="00CA16CB"/>
    <w:rsid w:val="00CA171A"/>
    <w:rsid w:val="00CA1734"/>
    <w:rsid w:val="00CA1994"/>
    <w:rsid w:val="00CA19A2"/>
    <w:rsid w:val="00CA19BE"/>
    <w:rsid w:val="00CA1A39"/>
    <w:rsid w:val="00CA1BA8"/>
    <w:rsid w:val="00CA1CF8"/>
    <w:rsid w:val="00CA1D07"/>
    <w:rsid w:val="00CA1D9D"/>
    <w:rsid w:val="00CA1F18"/>
    <w:rsid w:val="00CA2046"/>
    <w:rsid w:val="00CA2347"/>
    <w:rsid w:val="00CA2543"/>
    <w:rsid w:val="00CA25C3"/>
    <w:rsid w:val="00CA2628"/>
    <w:rsid w:val="00CA289F"/>
    <w:rsid w:val="00CA2E74"/>
    <w:rsid w:val="00CA2F65"/>
    <w:rsid w:val="00CA34FF"/>
    <w:rsid w:val="00CA398E"/>
    <w:rsid w:val="00CA3D72"/>
    <w:rsid w:val="00CA3DCF"/>
    <w:rsid w:val="00CA3FBB"/>
    <w:rsid w:val="00CA42E3"/>
    <w:rsid w:val="00CA4337"/>
    <w:rsid w:val="00CA4902"/>
    <w:rsid w:val="00CA495B"/>
    <w:rsid w:val="00CA4CF5"/>
    <w:rsid w:val="00CA51CB"/>
    <w:rsid w:val="00CA562B"/>
    <w:rsid w:val="00CA5685"/>
    <w:rsid w:val="00CA5874"/>
    <w:rsid w:val="00CA5965"/>
    <w:rsid w:val="00CA5EBE"/>
    <w:rsid w:val="00CA607E"/>
    <w:rsid w:val="00CA608C"/>
    <w:rsid w:val="00CA61B9"/>
    <w:rsid w:val="00CA638D"/>
    <w:rsid w:val="00CA63FB"/>
    <w:rsid w:val="00CA65F6"/>
    <w:rsid w:val="00CA66E2"/>
    <w:rsid w:val="00CA6972"/>
    <w:rsid w:val="00CA69BC"/>
    <w:rsid w:val="00CA6A0E"/>
    <w:rsid w:val="00CA6CF2"/>
    <w:rsid w:val="00CA6E9B"/>
    <w:rsid w:val="00CA6F8A"/>
    <w:rsid w:val="00CA729C"/>
    <w:rsid w:val="00CA7369"/>
    <w:rsid w:val="00CA73B8"/>
    <w:rsid w:val="00CA7638"/>
    <w:rsid w:val="00CA7765"/>
    <w:rsid w:val="00CA77FB"/>
    <w:rsid w:val="00CA784C"/>
    <w:rsid w:val="00CA7860"/>
    <w:rsid w:val="00CA7A70"/>
    <w:rsid w:val="00CB018C"/>
    <w:rsid w:val="00CB0429"/>
    <w:rsid w:val="00CB0474"/>
    <w:rsid w:val="00CB082B"/>
    <w:rsid w:val="00CB08A0"/>
    <w:rsid w:val="00CB0BD1"/>
    <w:rsid w:val="00CB0E36"/>
    <w:rsid w:val="00CB0E84"/>
    <w:rsid w:val="00CB101E"/>
    <w:rsid w:val="00CB112C"/>
    <w:rsid w:val="00CB13E7"/>
    <w:rsid w:val="00CB1573"/>
    <w:rsid w:val="00CB170B"/>
    <w:rsid w:val="00CB178F"/>
    <w:rsid w:val="00CB17DF"/>
    <w:rsid w:val="00CB1A5E"/>
    <w:rsid w:val="00CB1AC8"/>
    <w:rsid w:val="00CB1CE3"/>
    <w:rsid w:val="00CB1CEB"/>
    <w:rsid w:val="00CB1D1B"/>
    <w:rsid w:val="00CB1EA0"/>
    <w:rsid w:val="00CB2190"/>
    <w:rsid w:val="00CB2562"/>
    <w:rsid w:val="00CB286D"/>
    <w:rsid w:val="00CB2DB4"/>
    <w:rsid w:val="00CB2EDF"/>
    <w:rsid w:val="00CB320C"/>
    <w:rsid w:val="00CB36DB"/>
    <w:rsid w:val="00CB3905"/>
    <w:rsid w:val="00CB3969"/>
    <w:rsid w:val="00CB3B35"/>
    <w:rsid w:val="00CB3DD5"/>
    <w:rsid w:val="00CB3F45"/>
    <w:rsid w:val="00CB3F5B"/>
    <w:rsid w:val="00CB3FCC"/>
    <w:rsid w:val="00CB410C"/>
    <w:rsid w:val="00CB413A"/>
    <w:rsid w:val="00CB41B4"/>
    <w:rsid w:val="00CB41F9"/>
    <w:rsid w:val="00CB427D"/>
    <w:rsid w:val="00CB44DE"/>
    <w:rsid w:val="00CB4573"/>
    <w:rsid w:val="00CB4634"/>
    <w:rsid w:val="00CB4A4C"/>
    <w:rsid w:val="00CB4D23"/>
    <w:rsid w:val="00CB4E69"/>
    <w:rsid w:val="00CB4E82"/>
    <w:rsid w:val="00CB4ECC"/>
    <w:rsid w:val="00CB4EFA"/>
    <w:rsid w:val="00CB4EFF"/>
    <w:rsid w:val="00CB50D0"/>
    <w:rsid w:val="00CB529A"/>
    <w:rsid w:val="00CB53C4"/>
    <w:rsid w:val="00CB544E"/>
    <w:rsid w:val="00CB54C1"/>
    <w:rsid w:val="00CB5509"/>
    <w:rsid w:val="00CB5646"/>
    <w:rsid w:val="00CB5673"/>
    <w:rsid w:val="00CB56CB"/>
    <w:rsid w:val="00CB5943"/>
    <w:rsid w:val="00CB59DD"/>
    <w:rsid w:val="00CB5C46"/>
    <w:rsid w:val="00CB5C97"/>
    <w:rsid w:val="00CB5DAB"/>
    <w:rsid w:val="00CB5DBF"/>
    <w:rsid w:val="00CB5FCC"/>
    <w:rsid w:val="00CB5FEA"/>
    <w:rsid w:val="00CB6175"/>
    <w:rsid w:val="00CB6970"/>
    <w:rsid w:val="00CB6C2F"/>
    <w:rsid w:val="00CB6C8F"/>
    <w:rsid w:val="00CB700B"/>
    <w:rsid w:val="00CB7151"/>
    <w:rsid w:val="00CB72C6"/>
    <w:rsid w:val="00CB73CB"/>
    <w:rsid w:val="00CB747E"/>
    <w:rsid w:val="00CB75B9"/>
    <w:rsid w:val="00CB7614"/>
    <w:rsid w:val="00CB7975"/>
    <w:rsid w:val="00CB7C2E"/>
    <w:rsid w:val="00CB7D09"/>
    <w:rsid w:val="00CB7F4C"/>
    <w:rsid w:val="00CB7F7B"/>
    <w:rsid w:val="00CC0013"/>
    <w:rsid w:val="00CC0025"/>
    <w:rsid w:val="00CC006D"/>
    <w:rsid w:val="00CC01B6"/>
    <w:rsid w:val="00CC0244"/>
    <w:rsid w:val="00CC03B3"/>
    <w:rsid w:val="00CC0411"/>
    <w:rsid w:val="00CC059C"/>
    <w:rsid w:val="00CC05E8"/>
    <w:rsid w:val="00CC0B77"/>
    <w:rsid w:val="00CC0D74"/>
    <w:rsid w:val="00CC0F4E"/>
    <w:rsid w:val="00CC0FC1"/>
    <w:rsid w:val="00CC0FD9"/>
    <w:rsid w:val="00CC1350"/>
    <w:rsid w:val="00CC141A"/>
    <w:rsid w:val="00CC1543"/>
    <w:rsid w:val="00CC15E3"/>
    <w:rsid w:val="00CC1687"/>
    <w:rsid w:val="00CC1766"/>
    <w:rsid w:val="00CC17BC"/>
    <w:rsid w:val="00CC1982"/>
    <w:rsid w:val="00CC1AF6"/>
    <w:rsid w:val="00CC1C26"/>
    <w:rsid w:val="00CC1C49"/>
    <w:rsid w:val="00CC1FA3"/>
    <w:rsid w:val="00CC2027"/>
    <w:rsid w:val="00CC21B8"/>
    <w:rsid w:val="00CC2250"/>
    <w:rsid w:val="00CC237D"/>
    <w:rsid w:val="00CC2540"/>
    <w:rsid w:val="00CC2753"/>
    <w:rsid w:val="00CC2756"/>
    <w:rsid w:val="00CC27C3"/>
    <w:rsid w:val="00CC296A"/>
    <w:rsid w:val="00CC2AFD"/>
    <w:rsid w:val="00CC2CF6"/>
    <w:rsid w:val="00CC2E03"/>
    <w:rsid w:val="00CC3660"/>
    <w:rsid w:val="00CC377D"/>
    <w:rsid w:val="00CC386E"/>
    <w:rsid w:val="00CC388B"/>
    <w:rsid w:val="00CC3A89"/>
    <w:rsid w:val="00CC3BB8"/>
    <w:rsid w:val="00CC3D5C"/>
    <w:rsid w:val="00CC3F5C"/>
    <w:rsid w:val="00CC3F96"/>
    <w:rsid w:val="00CC3FE3"/>
    <w:rsid w:val="00CC44A3"/>
    <w:rsid w:val="00CC484B"/>
    <w:rsid w:val="00CC4A7C"/>
    <w:rsid w:val="00CC4BD7"/>
    <w:rsid w:val="00CC4BEF"/>
    <w:rsid w:val="00CC4D74"/>
    <w:rsid w:val="00CC4E11"/>
    <w:rsid w:val="00CC5026"/>
    <w:rsid w:val="00CC5212"/>
    <w:rsid w:val="00CC5256"/>
    <w:rsid w:val="00CC52C2"/>
    <w:rsid w:val="00CC5498"/>
    <w:rsid w:val="00CC54DF"/>
    <w:rsid w:val="00CC58F4"/>
    <w:rsid w:val="00CC5A1A"/>
    <w:rsid w:val="00CC5AE8"/>
    <w:rsid w:val="00CC6068"/>
    <w:rsid w:val="00CC6329"/>
    <w:rsid w:val="00CC6418"/>
    <w:rsid w:val="00CC646B"/>
    <w:rsid w:val="00CC64DE"/>
    <w:rsid w:val="00CC7057"/>
    <w:rsid w:val="00CC752D"/>
    <w:rsid w:val="00CC765B"/>
    <w:rsid w:val="00CC7940"/>
    <w:rsid w:val="00CC7A98"/>
    <w:rsid w:val="00CC7D40"/>
    <w:rsid w:val="00CC7D46"/>
    <w:rsid w:val="00CC7E67"/>
    <w:rsid w:val="00CCE76A"/>
    <w:rsid w:val="00CD003E"/>
    <w:rsid w:val="00CD0055"/>
    <w:rsid w:val="00CD016C"/>
    <w:rsid w:val="00CD01AF"/>
    <w:rsid w:val="00CD01B9"/>
    <w:rsid w:val="00CD05A4"/>
    <w:rsid w:val="00CD0911"/>
    <w:rsid w:val="00CD0A98"/>
    <w:rsid w:val="00CD0ACD"/>
    <w:rsid w:val="00CD0DF6"/>
    <w:rsid w:val="00CD110B"/>
    <w:rsid w:val="00CD1566"/>
    <w:rsid w:val="00CD16D4"/>
    <w:rsid w:val="00CD170B"/>
    <w:rsid w:val="00CD19F7"/>
    <w:rsid w:val="00CD1AE9"/>
    <w:rsid w:val="00CD1B91"/>
    <w:rsid w:val="00CD1D1B"/>
    <w:rsid w:val="00CD2083"/>
    <w:rsid w:val="00CD2098"/>
    <w:rsid w:val="00CD2199"/>
    <w:rsid w:val="00CD2242"/>
    <w:rsid w:val="00CD2358"/>
    <w:rsid w:val="00CD239C"/>
    <w:rsid w:val="00CD246D"/>
    <w:rsid w:val="00CD267C"/>
    <w:rsid w:val="00CD26A2"/>
    <w:rsid w:val="00CD278E"/>
    <w:rsid w:val="00CD27A3"/>
    <w:rsid w:val="00CD287A"/>
    <w:rsid w:val="00CD28D5"/>
    <w:rsid w:val="00CD28E8"/>
    <w:rsid w:val="00CD2929"/>
    <w:rsid w:val="00CD2B73"/>
    <w:rsid w:val="00CD2D3A"/>
    <w:rsid w:val="00CD2D4F"/>
    <w:rsid w:val="00CD2D8E"/>
    <w:rsid w:val="00CD2E05"/>
    <w:rsid w:val="00CD31CB"/>
    <w:rsid w:val="00CD344A"/>
    <w:rsid w:val="00CD3464"/>
    <w:rsid w:val="00CD36A4"/>
    <w:rsid w:val="00CD3810"/>
    <w:rsid w:val="00CD39AF"/>
    <w:rsid w:val="00CD3BEE"/>
    <w:rsid w:val="00CD3CF6"/>
    <w:rsid w:val="00CD4189"/>
    <w:rsid w:val="00CD425D"/>
    <w:rsid w:val="00CD4471"/>
    <w:rsid w:val="00CD44DC"/>
    <w:rsid w:val="00CD45D8"/>
    <w:rsid w:val="00CD4629"/>
    <w:rsid w:val="00CD4663"/>
    <w:rsid w:val="00CD46BA"/>
    <w:rsid w:val="00CD4917"/>
    <w:rsid w:val="00CD49B9"/>
    <w:rsid w:val="00CD50C5"/>
    <w:rsid w:val="00CD5165"/>
    <w:rsid w:val="00CD5268"/>
    <w:rsid w:val="00CD553E"/>
    <w:rsid w:val="00CD565F"/>
    <w:rsid w:val="00CD57D4"/>
    <w:rsid w:val="00CD5942"/>
    <w:rsid w:val="00CD5BC7"/>
    <w:rsid w:val="00CD5CDB"/>
    <w:rsid w:val="00CD5DB3"/>
    <w:rsid w:val="00CD5DC3"/>
    <w:rsid w:val="00CD5DDF"/>
    <w:rsid w:val="00CD6056"/>
    <w:rsid w:val="00CD631E"/>
    <w:rsid w:val="00CD64BA"/>
    <w:rsid w:val="00CD65CA"/>
    <w:rsid w:val="00CD6712"/>
    <w:rsid w:val="00CD67FD"/>
    <w:rsid w:val="00CD69FE"/>
    <w:rsid w:val="00CD6C50"/>
    <w:rsid w:val="00CD6CD9"/>
    <w:rsid w:val="00CD6DB3"/>
    <w:rsid w:val="00CD6F93"/>
    <w:rsid w:val="00CD6FCD"/>
    <w:rsid w:val="00CD71B4"/>
    <w:rsid w:val="00CD7676"/>
    <w:rsid w:val="00CD7708"/>
    <w:rsid w:val="00CD77DA"/>
    <w:rsid w:val="00CD790D"/>
    <w:rsid w:val="00CD7FD7"/>
    <w:rsid w:val="00CE03AF"/>
    <w:rsid w:val="00CE0608"/>
    <w:rsid w:val="00CE0655"/>
    <w:rsid w:val="00CE07AD"/>
    <w:rsid w:val="00CE0931"/>
    <w:rsid w:val="00CE0AC6"/>
    <w:rsid w:val="00CE0DAF"/>
    <w:rsid w:val="00CE0DE0"/>
    <w:rsid w:val="00CE10CF"/>
    <w:rsid w:val="00CE1225"/>
    <w:rsid w:val="00CE14B2"/>
    <w:rsid w:val="00CE14B3"/>
    <w:rsid w:val="00CE14C6"/>
    <w:rsid w:val="00CE17D8"/>
    <w:rsid w:val="00CE1964"/>
    <w:rsid w:val="00CE1BB4"/>
    <w:rsid w:val="00CE1F4A"/>
    <w:rsid w:val="00CE1F8F"/>
    <w:rsid w:val="00CE2A08"/>
    <w:rsid w:val="00CE2AF1"/>
    <w:rsid w:val="00CE2E9E"/>
    <w:rsid w:val="00CE2EFA"/>
    <w:rsid w:val="00CE3042"/>
    <w:rsid w:val="00CE31A5"/>
    <w:rsid w:val="00CE333C"/>
    <w:rsid w:val="00CE3649"/>
    <w:rsid w:val="00CE36DA"/>
    <w:rsid w:val="00CE373D"/>
    <w:rsid w:val="00CE388E"/>
    <w:rsid w:val="00CE3959"/>
    <w:rsid w:val="00CE39D2"/>
    <w:rsid w:val="00CE3B72"/>
    <w:rsid w:val="00CE3D3F"/>
    <w:rsid w:val="00CE3F30"/>
    <w:rsid w:val="00CE3FFE"/>
    <w:rsid w:val="00CE4009"/>
    <w:rsid w:val="00CE4022"/>
    <w:rsid w:val="00CE40FC"/>
    <w:rsid w:val="00CE4179"/>
    <w:rsid w:val="00CE420B"/>
    <w:rsid w:val="00CE4473"/>
    <w:rsid w:val="00CE463A"/>
    <w:rsid w:val="00CE4767"/>
    <w:rsid w:val="00CE4922"/>
    <w:rsid w:val="00CE4ACF"/>
    <w:rsid w:val="00CE4D7B"/>
    <w:rsid w:val="00CE4E6A"/>
    <w:rsid w:val="00CE5025"/>
    <w:rsid w:val="00CE5447"/>
    <w:rsid w:val="00CE54E8"/>
    <w:rsid w:val="00CE5617"/>
    <w:rsid w:val="00CE5709"/>
    <w:rsid w:val="00CE57D2"/>
    <w:rsid w:val="00CE588F"/>
    <w:rsid w:val="00CE5A35"/>
    <w:rsid w:val="00CE5AC3"/>
    <w:rsid w:val="00CE5E2B"/>
    <w:rsid w:val="00CE5E9C"/>
    <w:rsid w:val="00CE6335"/>
    <w:rsid w:val="00CE6410"/>
    <w:rsid w:val="00CE67CA"/>
    <w:rsid w:val="00CE682E"/>
    <w:rsid w:val="00CE6A26"/>
    <w:rsid w:val="00CE6A72"/>
    <w:rsid w:val="00CE6CA3"/>
    <w:rsid w:val="00CE6E81"/>
    <w:rsid w:val="00CE7006"/>
    <w:rsid w:val="00CE7045"/>
    <w:rsid w:val="00CE7125"/>
    <w:rsid w:val="00CE7199"/>
    <w:rsid w:val="00CE722F"/>
    <w:rsid w:val="00CE7513"/>
    <w:rsid w:val="00CE755B"/>
    <w:rsid w:val="00CE7759"/>
    <w:rsid w:val="00CE77BA"/>
    <w:rsid w:val="00CE77EC"/>
    <w:rsid w:val="00CE7999"/>
    <w:rsid w:val="00CE7C23"/>
    <w:rsid w:val="00CE7CDD"/>
    <w:rsid w:val="00CE7D31"/>
    <w:rsid w:val="00CE7D45"/>
    <w:rsid w:val="00CE7F50"/>
    <w:rsid w:val="00CE7F53"/>
    <w:rsid w:val="00CE7FE3"/>
    <w:rsid w:val="00CF0030"/>
    <w:rsid w:val="00CF03E1"/>
    <w:rsid w:val="00CF0576"/>
    <w:rsid w:val="00CF0CD7"/>
    <w:rsid w:val="00CF0F23"/>
    <w:rsid w:val="00CF0FE5"/>
    <w:rsid w:val="00CF0FF3"/>
    <w:rsid w:val="00CF1026"/>
    <w:rsid w:val="00CF12EE"/>
    <w:rsid w:val="00CF139D"/>
    <w:rsid w:val="00CF1436"/>
    <w:rsid w:val="00CF1549"/>
    <w:rsid w:val="00CF1604"/>
    <w:rsid w:val="00CF191E"/>
    <w:rsid w:val="00CF1A28"/>
    <w:rsid w:val="00CF2014"/>
    <w:rsid w:val="00CF2059"/>
    <w:rsid w:val="00CF2061"/>
    <w:rsid w:val="00CF2085"/>
    <w:rsid w:val="00CF2247"/>
    <w:rsid w:val="00CF2249"/>
    <w:rsid w:val="00CF230C"/>
    <w:rsid w:val="00CF270E"/>
    <w:rsid w:val="00CF2A44"/>
    <w:rsid w:val="00CF2B6A"/>
    <w:rsid w:val="00CF2C4C"/>
    <w:rsid w:val="00CF2CEA"/>
    <w:rsid w:val="00CF2D24"/>
    <w:rsid w:val="00CF2E15"/>
    <w:rsid w:val="00CF30C1"/>
    <w:rsid w:val="00CF316C"/>
    <w:rsid w:val="00CF32BB"/>
    <w:rsid w:val="00CF34A8"/>
    <w:rsid w:val="00CF357E"/>
    <w:rsid w:val="00CF38F1"/>
    <w:rsid w:val="00CF3ACC"/>
    <w:rsid w:val="00CF3CD6"/>
    <w:rsid w:val="00CF3E86"/>
    <w:rsid w:val="00CF4146"/>
    <w:rsid w:val="00CF4399"/>
    <w:rsid w:val="00CF443D"/>
    <w:rsid w:val="00CF4467"/>
    <w:rsid w:val="00CF4822"/>
    <w:rsid w:val="00CF48D3"/>
    <w:rsid w:val="00CF49F0"/>
    <w:rsid w:val="00CF4B69"/>
    <w:rsid w:val="00CF4B7D"/>
    <w:rsid w:val="00CF5173"/>
    <w:rsid w:val="00CF519E"/>
    <w:rsid w:val="00CF53BE"/>
    <w:rsid w:val="00CF55E0"/>
    <w:rsid w:val="00CF5983"/>
    <w:rsid w:val="00CF5AC1"/>
    <w:rsid w:val="00CF5C9A"/>
    <w:rsid w:val="00CF5E66"/>
    <w:rsid w:val="00CF6107"/>
    <w:rsid w:val="00CF64BD"/>
    <w:rsid w:val="00CF6751"/>
    <w:rsid w:val="00CF67B4"/>
    <w:rsid w:val="00CF6D09"/>
    <w:rsid w:val="00CF6E99"/>
    <w:rsid w:val="00CF6EAE"/>
    <w:rsid w:val="00CF6F3C"/>
    <w:rsid w:val="00CF7377"/>
    <w:rsid w:val="00CF74A3"/>
    <w:rsid w:val="00CF7562"/>
    <w:rsid w:val="00CF7663"/>
    <w:rsid w:val="00CF782E"/>
    <w:rsid w:val="00CF792B"/>
    <w:rsid w:val="00CF7C33"/>
    <w:rsid w:val="00CF7E67"/>
    <w:rsid w:val="00CF7E99"/>
    <w:rsid w:val="00CF7F3D"/>
    <w:rsid w:val="00CF7FEF"/>
    <w:rsid w:val="00D0001D"/>
    <w:rsid w:val="00D000F3"/>
    <w:rsid w:val="00D00618"/>
    <w:rsid w:val="00D008AD"/>
    <w:rsid w:val="00D00A06"/>
    <w:rsid w:val="00D00AA6"/>
    <w:rsid w:val="00D00B3E"/>
    <w:rsid w:val="00D00D4A"/>
    <w:rsid w:val="00D00D89"/>
    <w:rsid w:val="00D00DF1"/>
    <w:rsid w:val="00D00E90"/>
    <w:rsid w:val="00D00FF6"/>
    <w:rsid w:val="00D0111D"/>
    <w:rsid w:val="00D01231"/>
    <w:rsid w:val="00D0133B"/>
    <w:rsid w:val="00D0159A"/>
    <w:rsid w:val="00D015AD"/>
    <w:rsid w:val="00D0162E"/>
    <w:rsid w:val="00D01989"/>
    <w:rsid w:val="00D01AC3"/>
    <w:rsid w:val="00D01E1B"/>
    <w:rsid w:val="00D02116"/>
    <w:rsid w:val="00D02151"/>
    <w:rsid w:val="00D02154"/>
    <w:rsid w:val="00D021AA"/>
    <w:rsid w:val="00D027B5"/>
    <w:rsid w:val="00D029DB"/>
    <w:rsid w:val="00D02B57"/>
    <w:rsid w:val="00D02BF4"/>
    <w:rsid w:val="00D02D3A"/>
    <w:rsid w:val="00D02D59"/>
    <w:rsid w:val="00D0314D"/>
    <w:rsid w:val="00D03356"/>
    <w:rsid w:val="00D03655"/>
    <w:rsid w:val="00D036EB"/>
    <w:rsid w:val="00D03751"/>
    <w:rsid w:val="00D038C0"/>
    <w:rsid w:val="00D03A1C"/>
    <w:rsid w:val="00D03AF8"/>
    <w:rsid w:val="00D03D0B"/>
    <w:rsid w:val="00D040BB"/>
    <w:rsid w:val="00D0413E"/>
    <w:rsid w:val="00D04254"/>
    <w:rsid w:val="00D04724"/>
    <w:rsid w:val="00D048C4"/>
    <w:rsid w:val="00D048DB"/>
    <w:rsid w:val="00D04919"/>
    <w:rsid w:val="00D04A46"/>
    <w:rsid w:val="00D04AFA"/>
    <w:rsid w:val="00D04CEC"/>
    <w:rsid w:val="00D04D3F"/>
    <w:rsid w:val="00D04D82"/>
    <w:rsid w:val="00D04DBD"/>
    <w:rsid w:val="00D0500E"/>
    <w:rsid w:val="00D0512B"/>
    <w:rsid w:val="00D05230"/>
    <w:rsid w:val="00D05372"/>
    <w:rsid w:val="00D05456"/>
    <w:rsid w:val="00D056BC"/>
    <w:rsid w:val="00D0570D"/>
    <w:rsid w:val="00D057C1"/>
    <w:rsid w:val="00D05AA1"/>
    <w:rsid w:val="00D05AF9"/>
    <w:rsid w:val="00D05C88"/>
    <w:rsid w:val="00D05F7C"/>
    <w:rsid w:val="00D06333"/>
    <w:rsid w:val="00D0634F"/>
    <w:rsid w:val="00D06452"/>
    <w:rsid w:val="00D06496"/>
    <w:rsid w:val="00D064B7"/>
    <w:rsid w:val="00D067B8"/>
    <w:rsid w:val="00D06843"/>
    <w:rsid w:val="00D06A0A"/>
    <w:rsid w:val="00D06ACF"/>
    <w:rsid w:val="00D06BC7"/>
    <w:rsid w:val="00D06F9A"/>
    <w:rsid w:val="00D06FDF"/>
    <w:rsid w:val="00D07272"/>
    <w:rsid w:val="00D072E6"/>
    <w:rsid w:val="00D077D4"/>
    <w:rsid w:val="00D07A14"/>
    <w:rsid w:val="00D07AFD"/>
    <w:rsid w:val="00D07D2D"/>
    <w:rsid w:val="00D102F4"/>
    <w:rsid w:val="00D10426"/>
    <w:rsid w:val="00D10671"/>
    <w:rsid w:val="00D10C2F"/>
    <w:rsid w:val="00D10C7F"/>
    <w:rsid w:val="00D11129"/>
    <w:rsid w:val="00D11478"/>
    <w:rsid w:val="00D115A7"/>
    <w:rsid w:val="00D11947"/>
    <w:rsid w:val="00D11C29"/>
    <w:rsid w:val="00D11DB9"/>
    <w:rsid w:val="00D11EAE"/>
    <w:rsid w:val="00D12160"/>
    <w:rsid w:val="00D1228B"/>
    <w:rsid w:val="00D122E1"/>
    <w:rsid w:val="00D123C5"/>
    <w:rsid w:val="00D12405"/>
    <w:rsid w:val="00D12723"/>
    <w:rsid w:val="00D1274F"/>
    <w:rsid w:val="00D12996"/>
    <w:rsid w:val="00D12AC0"/>
    <w:rsid w:val="00D12C7F"/>
    <w:rsid w:val="00D12DE8"/>
    <w:rsid w:val="00D12ECA"/>
    <w:rsid w:val="00D131EF"/>
    <w:rsid w:val="00D1323B"/>
    <w:rsid w:val="00D132DE"/>
    <w:rsid w:val="00D1347A"/>
    <w:rsid w:val="00D1380A"/>
    <w:rsid w:val="00D13918"/>
    <w:rsid w:val="00D13B3D"/>
    <w:rsid w:val="00D13DA9"/>
    <w:rsid w:val="00D13EAC"/>
    <w:rsid w:val="00D13F97"/>
    <w:rsid w:val="00D1411A"/>
    <w:rsid w:val="00D1421C"/>
    <w:rsid w:val="00D145C2"/>
    <w:rsid w:val="00D14734"/>
    <w:rsid w:val="00D147F2"/>
    <w:rsid w:val="00D14E50"/>
    <w:rsid w:val="00D15011"/>
    <w:rsid w:val="00D150D8"/>
    <w:rsid w:val="00D151B7"/>
    <w:rsid w:val="00D152A6"/>
    <w:rsid w:val="00D15685"/>
    <w:rsid w:val="00D15725"/>
    <w:rsid w:val="00D15747"/>
    <w:rsid w:val="00D15768"/>
    <w:rsid w:val="00D15B73"/>
    <w:rsid w:val="00D15E53"/>
    <w:rsid w:val="00D1633E"/>
    <w:rsid w:val="00D16B10"/>
    <w:rsid w:val="00D16B76"/>
    <w:rsid w:val="00D16DCC"/>
    <w:rsid w:val="00D16E68"/>
    <w:rsid w:val="00D16E70"/>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44E"/>
    <w:rsid w:val="00D215D6"/>
    <w:rsid w:val="00D21607"/>
    <w:rsid w:val="00D21669"/>
    <w:rsid w:val="00D21BDC"/>
    <w:rsid w:val="00D21C6E"/>
    <w:rsid w:val="00D21DC2"/>
    <w:rsid w:val="00D21E13"/>
    <w:rsid w:val="00D21F0A"/>
    <w:rsid w:val="00D22076"/>
    <w:rsid w:val="00D220B8"/>
    <w:rsid w:val="00D2270D"/>
    <w:rsid w:val="00D22B07"/>
    <w:rsid w:val="00D22B5B"/>
    <w:rsid w:val="00D22D56"/>
    <w:rsid w:val="00D22E3F"/>
    <w:rsid w:val="00D22E78"/>
    <w:rsid w:val="00D23090"/>
    <w:rsid w:val="00D23096"/>
    <w:rsid w:val="00D234D3"/>
    <w:rsid w:val="00D23840"/>
    <w:rsid w:val="00D2397E"/>
    <w:rsid w:val="00D23A83"/>
    <w:rsid w:val="00D23D25"/>
    <w:rsid w:val="00D23DAF"/>
    <w:rsid w:val="00D24252"/>
    <w:rsid w:val="00D244CE"/>
    <w:rsid w:val="00D24613"/>
    <w:rsid w:val="00D24723"/>
    <w:rsid w:val="00D248C5"/>
    <w:rsid w:val="00D24D7F"/>
    <w:rsid w:val="00D24D98"/>
    <w:rsid w:val="00D24EFF"/>
    <w:rsid w:val="00D2503B"/>
    <w:rsid w:val="00D2514A"/>
    <w:rsid w:val="00D25360"/>
    <w:rsid w:val="00D2543C"/>
    <w:rsid w:val="00D256DC"/>
    <w:rsid w:val="00D257BA"/>
    <w:rsid w:val="00D257F9"/>
    <w:rsid w:val="00D25BCE"/>
    <w:rsid w:val="00D262DF"/>
    <w:rsid w:val="00D2634C"/>
    <w:rsid w:val="00D2654A"/>
    <w:rsid w:val="00D26743"/>
    <w:rsid w:val="00D2678C"/>
    <w:rsid w:val="00D269AB"/>
    <w:rsid w:val="00D26A03"/>
    <w:rsid w:val="00D26BBE"/>
    <w:rsid w:val="00D26C1D"/>
    <w:rsid w:val="00D26DF9"/>
    <w:rsid w:val="00D26FEE"/>
    <w:rsid w:val="00D274C8"/>
    <w:rsid w:val="00D2768C"/>
    <w:rsid w:val="00D27871"/>
    <w:rsid w:val="00D279C8"/>
    <w:rsid w:val="00D300C2"/>
    <w:rsid w:val="00D307FD"/>
    <w:rsid w:val="00D308C3"/>
    <w:rsid w:val="00D30937"/>
    <w:rsid w:val="00D3099C"/>
    <w:rsid w:val="00D30BC4"/>
    <w:rsid w:val="00D30C08"/>
    <w:rsid w:val="00D30D7A"/>
    <w:rsid w:val="00D30FF3"/>
    <w:rsid w:val="00D31018"/>
    <w:rsid w:val="00D311F8"/>
    <w:rsid w:val="00D31249"/>
    <w:rsid w:val="00D31407"/>
    <w:rsid w:val="00D3171D"/>
    <w:rsid w:val="00D318EA"/>
    <w:rsid w:val="00D31C7A"/>
    <w:rsid w:val="00D31CD5"/>
    <w:rsid w:val="00D3211A"/>
    <w:rsid w:val="00D3243D"/>
    <w:rsid w:val="00D32560"/>
    <w:rsid w:val="00D326FC"/>
    <w:rsid w:val="00D327C9"/>
    <w:rsid w:val="00D32863"/>
    <w:rsid w:val="00D32CD8"/>
    <w:rsid w:val="00D32EA5"/>
    <w:rsid w:val="00D32F48"/>
    <w:rsid w:val="00D3306C"/>
    <w:rsid w:val="00D33131"/>
    <w:rsid w:val="00D3314A"/>
    <w:rsid w:val="00D33180"/>
    <w:rsid w:val="00D332C9"/>
    <w:rsid w:val="00D3351E"/>
    <w:rsid w:val="00D33874"/>
    <w:rsid w:val="00D3390A"/>
    <w:rsid w:val="00D339CA"/>
    <w:rsid w:val="00D33AE6"/>
    <w:rsid w:val="00D33B9D"/>
    <w:rsid w:val="00D33CFE"/>
    <w:rsid w:val="00D33FF7"/>
    <w:rsid w:val="00D34045"/>
    <w:rsid w:val="00D343B8"/>
    <w:rsid w:val="00D345A5"/>
    <w:rsid w:val="00D345A8"/>
    <w:rsid w:val="00D34675"/>
    <w:rsid w:val="00D3472F"/>
    <w:rsid w:val="00D347B6"/>
    <w:rsid w:val="00D3494D"/>
    <w:rsid w:val="00D34CAF"/>
    <w:rsid w:val="00D34D93"/>
    <w:rsid w:val="00D350D7"/>
    <w:rsid w:val="00D352EC"/>
    <w:rsid w:val="00D35748"/>
    <w:rsid w:val="00D35F70"/>
    <w:rsid w:val="00D36308"/>
    <w:rsid w:val="00D36628"/>
    <w:rsid w:val="00D3672E"/>
    <w:rsid w:val="00D367A5"/>
    <w:rsid w:val="00D36B44"/>
    <w:rsid w:val="00D36C40"/>
    <w:rsid w:val="00D36DA5"/>
    <w:rsid w:val="00D370FA"/>
    <w:rsid w:val="00D3719D"/>
    <w:rsid w:val="00D373EA"/>
    <w:rsid w:val="00D3766C"/>
    <w:rsid w:val="00D3768A"/>
    <w:rsid w:val="00D37E4A"/>
    <w:rsid w:val="00D37E8D"/>
    <w:rsid w:val="00D40263"/>
    <w:rsid w:val="00D4028F"/>
    <w:rsid w:val="00D402D6"/>
    <w:rsid w:val="00D40689"/>
    <w:rsid w:val="00D40B8E"/>
    <w:rsid w:val="00D40EAD"/>
    <w:rsid w:val="00D40FE2"/>
    <w:rsid w:val="00D41262"/>
    <w:rsid w:val="00D418EA"/>
    <w:rsid w:val="00D41BE5"/>
    <w:rsid w:val="00D41F5F"/>
    <w:rsid w:val="00D4205F"/>
    <w:rsid w:val="00D423A5"/>
    <w:rsid w:val="00D424F2"/>
    <w:rsid w:val="00D4262B"/>
    <w:rsid w:val="00D42668"/>
    <w:rsid w:val="00D42A57"/>
    <w:rsid w:val="00D42AA5"/>
    <w:rsid w:val="00D42BAC"/>
    <w:rsid w:val="00D42BB9"/>
    <w:rsid w:val="00D42DF5"/>
    <w:rsid w:val="00D42E3C"/>
    <w:rsid w:val="00D43070"/>
    <w:rsid w:val="00D43458"/>
    <w:rsid w:val="00D4381E"/>
    <w:rsid w:val="00D4384C"/>
    <w:rsid w:val="00D43999"/>
    <w:rsid w:val="00D43D60"/>
    <w:rsid w:val="00D43EDD"/>
    <w:rsid w:val="00D442B1"/>
    <w:rsid w:val="00D442ED"/>
    <w:rsid w:val="00D44855"/>
    <w:rsid w:val="00D449D7"/>
    <w:rsid w:val="00D44A80"/>
    <w:rsid w:val="00D44B62"/>
    <w:rsid w:val="00D44CE6"/>
    <w:rsid w:val="00D44EA8"/>
    <w:rsid w:val="00D44ED3"/>
    <w:rsid w:val="00D44FA6"/>
    <w:rsid w:val="00D4522B"/>
    <w:rsid w:val="00D45900"/>
    <w:rsid w:val="00D45C61"/>
    <w:rsid w:val="00D45DD3"/>
    <w:rsid w:val="00D4632A"/>
    <w:rsid w:val="00D46448"/>
    <w:rsid w:val="00D46555"/>
    <w:rsid w:val="00D46559"/>
    <w:rsid w:val="00D4659F"/>
    <w:rsid w:val="00D466A6"/>
    <w:rsid w:val="00D4692B"/>
    <w:rsid w:val="00D4697D"/>
    <w:rsid w:val="00D4698B"/>
    <w:rsid w:val="00D46B51"/>
    <w:rsid w:val="00D46BB5"/>
    <w:rsid w:val="00D46D0A"/>
    <w:rsid w:val="00D46F4C"/>
    <w:rsid w:val="00D46F82"/>
    <w:rsid w:val="00D47069"/>
    <w:rsid w:val="00D47488"/>
    <w:rsid w:val="00D478C2"/>
    <w:rsid w:val="00D47AEE"/>
    <w:rsid w:val="00D47C70"/>
    <w:rsid w:val="00D47EA6"/>
    <w:rsid w:val="00D47FDB"/>
    <w:rsid w:val="00D50110"/>
    <w:rsid w:val="00D501E3"/>
    <w:rsid w:val="00D50474"/>
    <w:rsid w:val="00D50706"/>
    <w:rsid w:val="00D508C8"/>
    <w:rsid w:val="00D50946"/>
    <w:rsid w:val="00D509FA"/>
    <w:rsid w:val="00D50BC0"/>
    <w:rsid w:val="00D50CD1"/>
    <w:rsid w:val="00D50DF9"/>
    <w:rsid w:val="00D50FFD"/>
    <w:rsid w:val="00D51136"/>
    <w:rsid w:val="00D51369"/>
    <w:rsid w:val="00D51570"/>
    <w:rsid w:val="00D518E2"/>
    <w:rsid w:val="00D519DD"/>
    <w:rsid w:val="00D51C2F"/>
    <w:rsid w:val="00D51D60"/>
    <w:rsid w:val="00D51DEF"/>
    <w:rsid w:val="00D51F70"/>
    <w:rsid w:val="00D51FE8"/>
    <w:rsid w:val="00D5208A"/>
    <w:rsid w:val="00D52202"/>
    <w:rsid w:val="00D522D7"/>
    <w:rsid w:val="00D5246E"/>
    <w:rsid w:val="00D526C5"/>
    <w:rsid w:val="00D52C29"/>
    <w:rsid w:val="00D5305F"/>
    <w:rsid w:val="00D530B9"/>
    <w:rsid w:val="00D5326A"/>
    <w:rsid w:val="00D532C8"/>
    <w:rsid w:val="00D5348D"/>
    <w:rsid w:val="00D5387F"/>
    <w:rsid w:val="00D539A0"/>
    <w:rsid w:val="00D53A2B"/>
    <w:rsid w:val="00D53F2E"/>
    <w:rsid w:val="00D5410C"/>
    <w:rsid w:val="00D54386"/>
    <w:rsid w:val="00D544BF"/>
    <w:rsid w:val="00D545A7"/>
    <w:rsid w:val="00D548C9"/>
    <w:rsid w:val="00D54909"/>
    <w:rsid w:val="00D54CFD"/>
    <w:rsid w:val="00D54E29"/>
    <w:rsid w:val="00D54E9A"/>
    <w:rsid w:val="00D54F6B"/>
    <w:rsid w:val="00D54F82"/>
    <w:rsid w:val="00D54FC6"/>
    <w:rsid w:val="00D55083"/>
    <w:rsid w:val="00D5553F"/>
    <w:rsid w:val="00D5559C"/>
    <w:rsid w:val="00D55627"/>
    <w:rsid w:val="00D556B0"/>
    <w:rsid w:val="00D55826"/>
    <w:rsid w:val="00D55AAA"/>
    <w:rsid w:val="00D55AEB"/>
    <w:rsid w:val="00D55BE4"/>
    <w:rsid w:val="00D55C11"/>
    <w:rsid w:val="00D55FCA"/>
    <w:rsid w:val="00D5603E"/>
    <w:rsid w:val="00D5624B"/>
    <w:rsid w:val="00D562FC"/>
    <w:rsid w:val="00D56526"/>
    <w:rsid w:val="00D565DE"/>
    <w:rsid w:val="00D56880"/>
    <w:rsid w:val="00D56890"/>
    <w:rsid w:val="00D568CC"/>
    <w:rsid w:val="00D56988"/>
    <w:rsid w:val="00D56B1B"/>
    <w:rsid w:val="00D56C1A"/>
    <w:rsid w:val="00D56C36"/>
    <w:rsid w:val="00D56C6F"/>
    <w:rsid w:val="00D56D0C"/>
    <w:rsid w:val="00D56DA7"/>
    <w:rsid w:val="00D571DD"/>
    <w:rsid w:val="00D57367"/>
    <w:rsid w:val="00D5761D"/>
    <w:rsid w:val="00D601EC"/>
    <w:rsid w:val="00D602CD"/>
    <w:rsid w:val="00D605C7"/>
    <w:rsid w:val="00D60737"/>
    <w:rsid w:val="00D6077D"/>
    <w:rsid w:val="00D6086C"/>
    <w:rsid w:val="00D60A09"/>
    <w:rsid w:val="00D60C12"/>
    <w:rsid w:val="00D60C68"/>
    <w:rsid w:val="00D60CF0"/>
    <w:rsid w:val="00D60E7F"/>
    <w:rsid w:val="00D611B0"/>
    <w:rsid w:val="00D611C7"/>
    <w:rsid w:val="00D61253"/>
    <w:rsid w:val="00D61258"/>
    <w:rsid w:val="00D613CF"/>
    <w:rsid w:val="00D614AE"/>
    <w:rsid w:val="00D6155E"/>
    <w:rsid w:val="00D6161F"/>
    <w:rsid w:val="00D61785"/>
    <w:rsid w:val="00D61961"/>
    <w:rsid w:val="00D61A64"/>
    <w:rsid w:val="00D61C10"/>
    <w:rsid w:val="00D61EC0"/>
    <w:rsid w:val="00D61FA3"/>
    <w:rsid w:val="00D62002"/>
    <w:rsid w:val="00D620FA"/>
    <w:rsid w:val="00D6220A"/>
    <w:rsid w:val="00D624C1"/>
    <w:rsid w:val="00D625D8"/>
    <w:rsid w:val="00D62621"/>
    <w:rsid w:val="00D6262E"/>
    <w:rsid w:val="00D62668"/>
    <w:rsid w:val="00D6292C"/>
    <w:rsid w:val="00D62B9A"/>
    <w:rsid w:val="00D62E96"/>
    <w:rsid w:val="00D62E9F"/>
    <w:rsid w:val="00D62EC8"/>
    <w:rsid w:val="00D63051"/>
    <w:rsid w:val="00D636C8"/>
    <w:rsid w:val="00D636FD"/>
    <w:rsid w:val="00D637CA"/>
    <w:rsid w:val="00D63811"/>
    <w:rsid w:val="00D638CD"/>
    <w:rsid w:val="00D638E2"/>
    <w:rsid w:val="00D63C40"/>
    <w:rsid w:val="00D63F6B"/>
    <w:rsid w:val="00D63F84"/>
    <w:rsid w:val="00D64169"/>
    <w:rsid w:val="00D642CE"/>
    <w:rsid w:val="00D64307"/>
    <w:rsid w:val="00D64625"/>
    <w:rsid w:val="00D6476E"/>
    <w:rsid w:val="00D64788"/>
    <w:rsid w:val="00D64BA0"/>
    <w:rsid w:val="00D64BF7"/>
    <w:rsid w:val="00D64E7F"/>
    <w:rsid w:val="00D64F5B"/>
    <w:rsid w:val="00D65286"/>
    <w:rsid w:val="00D65389"/>
    <w:rsid w:val="00D65707"/>
    <w:rsid w:val="00D657C1"/>
    <w:rsid w:val="00D65BCF"/>
    <w:rsid w:val="00D65C76"/>
    <w:rsid w:val="00D661CB"/>
    <w:rsid w:val="00D663B4"/>
    <w:rsid w:val="00D66609"/>
    <w:rsid w:val="00D66613"/>
    <w:rsid w:val="00D6663E"/>
    <w:rsid w:val="00D66796"/>
    <w:rsid w:val="00D667B2"/>
    <w:rsid w:val="00D66AD1"/>
    <w:rsid w:val="00D66B32"/>
    <w:rsid w:val="00D66C40"/>
    <w:rsid w:val="00D66DE1"/>
    <w:rsid w:val="00D67401"/>
    <w:rsid w:val="00D67558"/>
    <w:rsid w:val="00D67896"/>
    <w:rsid w:val="00D67A38"/>
    <w:rsid w:val="00D67B7F"/>
    <w:rsid w:val="00D67CAD"/>
    <w:rsid w:val="00D67E0B"/>
    <w:rsid w:val="00D67EB0"/>
    <w:rsid w:val="00D67EE9"/>
    <w:rsid w:val="00D700F5"/>
    <w:rsid w:val="00D702FB"/>
    <w:rsid w:val="00D70511"/>
    <w:rsid w:val="00D70703"/>
    <w:rsid w:val="00D70836"/>
    <w:rsid w:val="00D70870"/>
    <w:rsid w:val="00D70A99"/>
    <w:rsid w:val="00D70BB5"/>
    <w:rsid w:val="00D70D30"/>
    <w:rsid w:val="00D70D58"/>
    <w:rsid w:val="00D70DAD"/>
    <w:rsid w:val="00D70F26"/>
    <w:rsid w:val="00D71094"/>
    <w:rsid w:val="00D71108"/>
    <w:rsid w:val="00D71633"/>
    <w:rsid w:val="00D7172E"/>
    <w:rsid w:val="00D718FE"/>
    <w:rsid w:val="00D7190D"/>
    <w:rsid w:val="00D71A3B"/>
    <w:rsid w:val="00D71F2F"/>
    <w:rsid w:val="00D7214D"/>
    <w:rsid w:val="00D72360"/>
    <w:rsid w:val="00D723CA"/>
    <w:rsid w:val="00D72669"/>
    <w:rsid w:val="00D726FC"/>
    <w:rsid w:val="00D72853"/>
    <w:rsid w:val="00D72AEC"/>
    <w:rsid w:val="00D72D80"/>
    <w:rsid w:val="00D730F4"/>
    <w:rsid w:val="00D73152"/>
    <w:rsid w:val="00D7346E"/>
    <w:rsid w:val="00D734D1"/>
    <w:rsid w:val="00D739C0"/>
    <w:rsid w:val="00D73BA6"/>
    <w:rsid w:val="00D73C3A"/>
    <w:rsid w:val="00D73D47"/>
    <w:rsid w:val="00D73ED6"/>
    <w:rsid w:val="00D741C6"/>
    <w:rsid w:val="00D741DC"/>
    <w:rsid w:val="00D741EC"/>
    <w:rsid w:val="00D7425E"/>
    <w:rsid w:val="00D7438F"/>
    <w:rsid w:val="00D744A8"/>
    <w:rsid w:val="00D744C2"/>
    <w:rsid w:val="00D74523"/>
    <w:rsid w:val="00D74630"/>
    <w:rsid w:val="00D74693"/>
    <w:rsid w:val="00D74694"/>
    <w:rsid w:val="00D74A4D"/>
    <w:rsid w:val="00D74CB6"/>
    <w:rsid w:val="00D74E9F"/>
    <w:rsid w:val="00D7529B"/>
    <w:rsid w:val="00D753B2"/>
    <w:rsid w:val="00D7576F"/>
    <w:rsid w:val="00D7590B"/>
    <w:rsid w:val="00D7591C"/>
    <w:rsid w:val="00D761CE"/>
    <w:rsid w:val="00D7623D"/>
    <w:rsid w:val="00D76340"/>
    <w:rsid w:val="00D763A8"/>
    <w:rsid w:val="00D763EB"/>
    <w:rsid w:val="00D7649B"/>
    <w:rsid w:val="00D7666F"/>
    <w:rsid w:val="00D76978"/>
    <w:rsid w:val="00D76AA0"/>
    <w:rsid w:val="00D76C74"/>
    <w:rsid w:val="00D76DE6"/>
    <w:rsid w:val="00D771A7"/>
    <w:rsid w:val="00D77524"/>
    <w:rsid w:val="00D77902"/>
    <w:rsid w:val="00D779F5"/>
    <w:rsid w:val="00D77CB5"/>
    <w:rsid w:val="00D77F15"/>
    <w:rsid w:val="00D80225"/>
    <w:rsid w:val="00D8030D"/>
    <w:rsid w:val="00D80474"/>
    <w:rsid w:val="00D80525"/>
    <w:rsid w:val="00D80571"/>
    <w:rsid w:val="00D805A9"/>
    <w:rsid w:val="00D805F0"/>
    <w:rsid w:val="00D80655"/>
    <w:rsid w:val="00D8065D"/>
    <w:rsid w:val="00D806F5"/>
    <w:rsid w:val="00D808EA"/>
    <w:rsid w:val="00D80957"/>
    <w:rsid w:val="00D80B2C"/>
    <w:rsid w:val="00D80EF1"/>
    <w:rsid w:val="00D81171"/>
    <w:rsid w:val="00D813AD"/>
    <w:rsid w:val="00D813E8"/>
    <w:rsid w:val="00D81434"/>
    <w:rsid w:val="00D81A0B"/>
    <w:rsid w:val="00D81F37"/>
    <w:rsid w:val="00D81F4F"/>
    <w:rsid w:val="00D82023"/>
    <w:rsid w:val="00D821C9"/>
    <w:rsid w:val="00D8237D"/>
    <w:rsid w:val="00D823D3"/>
    <w:rsid w:val="00D8249D"/>
    <w:rsid w:val="00D829B7"/>
    <w:rsid w:val="00D82BAA"/>
    <w:rsid w:val="00D82E32"/>
    <w:rsid w:val="00D82FBF"/>
    <w:rsid w:val="00D833D5"/>
    <w:rsid w:val="00D83465"/>
    <w:rsid w:val="00D83537"/>
    <w:rsid w:val="00D83AC9"/>
    <w:rsid w:val="00D83C57"/>
    <w:rsid w:val="00D83D6D"/>
    <w:rsid w:val="00D8428D"/>
    <w:rsid w:val="00D84548"/>
    <w:rsid w:val="00D845BB"/>
    <w:rsid w:val="00D8463D"/>
    <w:rsid w:val="00D8471A"/>
    <w:rsid w:val="00D8477E"/>
    <w:rsid w:val="00D84893"/>
    <w:rsid w:val="00D849B8"/>
    <w:rsid w:val="00D84A4E"/>
    <w:rsid w:val="00D84F35"/>
    <w:rsid w:val="00D84FA0"/>
    <w:rsid w:val="00D850E5"/>
    <w:rsid w:val="00D85123"/>
    <w:rsid w:val="00D851F4"/>
    <w:rsid w:val="00D85428"/>
    <w:rsid w:val="00D854B1"/>
    <w:rsid w:val="00D85538"/>
    <w:rsid w:val="00D8554E"/>
    <w:rsid w:val="00D85C7E"/>
    <w:rsid w:val="00D85D73"/>
    <w:rsid w:val="00D85E1C"/>
    <w:rsid w:val="00D85FBA"/>
    <w:rsid w:val="00D862BD"/>
    <w:rsid w:val="00D8647E"/>
    <w:rsid w:val="00D86485"/>
    <w:rsid w:val="00D864EA"/>
    <w:rsid w:val="00D866C6"/>
    <w:rsid w:val="00D867CF"/>
    <w:rsid w:val="00D86D1C"/>
    <w:rsid w:val="00D86D64"/>
    <w:rsid w:val="00D86F48"/>
    <w:rsid w:val="00D87010"/>
    <w:rsid w:val="00D870B7"/>
    <w:rsid w:val="00D872AB"/>
    <w:rsid w:val="00D874B3"/>
    <w:rsid w:val="00D877BC"/>
    <w:rsid w:val="00D879CD"/>
    <w:rsid w:val="00D87B98"/>
    <w:rsid w:val="00D87CDF"/>
    <w:rsid w:val="00D87E42"/>
    <w:rsid w:val="00D90075"/>
    <w:rsid w:val="00D900CA"/>
    <w:rsid w:val="00D9030E"/>
    <w:rsid w:val="00D903B6"/>
    <w:rsid w:val="00D907FA"/>
    <w:rsid w:val="00D90D36"/>
    <w:rsid w:val="00D90E8E"/>
    <w:rsid w:val="00D90EE8"/>
    <w:rsid w:val="00D90F72"/>
    <w:rsid w:val="00D90FA0"/>
    <w:rsid w:val="00D91416"/>
    <w:rsid w:val="00D91614"/>
    <w:rsid w:val="00D917CD"/>
    <w:rsid w:val="00D91C2A"/>
    <w:rsid w:val="00D91CD5"/>
    <w:rsid w:val="00D91D3C"/>
    <w:rsid w:val="00D92030"/>
    <w:rsid w:val="00D92331"/>
    <w:rsid w:val="00D92349"/>
    <w:rsid w:val="00D925E2"/>
    <w:rsid w:val="00D9284F"/>
    <w:rsid w:val="00D92B4B"/>
    <w:rsid w:val="00D92C8E"/>
    <w:rsid w:val="00D92CB6"/>
    <w:rsid w:val="00D92EA5"/>
    <w:rsid w:val="00D93057"/>
    <w:rsid w:val="00D932E9"/>
    <w:rsid w:val="00D93322"/>
    <w:rsid w:val="00D933D2"/>
    <w:rsid w:val="00D93643"/>
    <w:rsid w:val="00D936D9"/>
    <w:rsid w:val="00D93941"/>
    <w:rsid w:val="00D93D04"/>
    <w:rsid w:val="00D93EBD"/>
    <w:rsid w:val="00D93EF2"/>
    <w:rsid w:val="00D93FBB"/>
    <w:rsid w:val="00D93FEB"/>
    <w:rsid w:val="00D93FF7"/>
    <w:rsid w:val="00D94078"/>
    <w:rsid w:val="00D94106"/>
    <w:rsid w:val="00D9416B"/>
    <w:rsid w:val="00D94550"/>
    <w:rsid w:val="00D94849"/>
    <w:rsid w:val="00D94B2F"/>
    <w:rsid w:val="00D94D31"/>
    <w:rsid w:val="00D94D80"/>
    <w:rsid w:val="00D94F4A"/>
    <w:rsid w:val="00D9520E"/>
    <w:rsid w:val="00D95373"/>
    <w:rsid w:val="00D953BD"/>
    <w:rsid w:val="00D95438"/>
    <w:rsid w:val="00D9544C"/>
    <w:rsid w:val="00D9580B"/>
    <w:rsid w:val="00D95934"/>
    <w:rsid w:val="00D95D39"/>
    <w:rsid w:val="00D95D3E"/>
    <w:rsid w:val="00D95E9A"/>
    <w:rsid w:val="00D962A2"/>
    <w:rsid w:val="00D963CD"/>
    <w:rsid w:val="00D9650F"/>
    <w:rsid w:val="00D9657C"/>
    <w:rsid w:val="00D96A41"/>
    <w:rsid w:val="00D96A5F"/>
    <w:rsid w:val="00D96AF5"/>
    <w:rsid w:val="00D96C38"/>
    <w:rsid w:val="00D96D94"/>
    <w:rsid w:val="00D96FC3"/>
    <w:rsid w:val="00D972D5"/>
    <w:rsid w:val="00D973CC"/>
    <w:rsid w:val="00D9742F"/>
    <w:rsid w:val="00D97ACE"/>
    <w:rsid w:val="00D97DA1"/>
    <w:rsid w:val="00D97F0E"/>
    <w:rsid w:val="00D97F55"/>
    <w:rsid w:val="00D97FFE"/>
    <w:rsid w:val="00DA0325"/>
    <w:rsid w:val="00DA03F4"/>
    <w:rsid w:val="00DA055A"/>
    <w:rsid w:val="00DA0660"/>
    <w:rsid w:val="00DA0768"/>
    <w:rsid w:val="00DA0B40"/>
    <w:rsid w:val="00DA0E20"/>
    <w:rsid w:val="00DA0E93"/>
    <w:rsid w:val="00DA1843"/>
    <w:rsid w:val="00DA1B70"/>
    <w:rsid w:val="00DA2023"/>
    <w:rsid w:val="00DA21DF"/>
    <w:rsid w:val="00DA21FD"/>
    <w:rsid w:val="00DA2277"/>
    <w:rsid w:val="00DA22B9"/>
    <w:rsid w:val="00DA235A"/>
    <w:rsid w:val="00DA247E"/>
    <w:rsid w:val="00DA251D"/>
    <w:rsid w:val="00DA2576"/>
    <w:rsid w:val="00DA259D"/>
    <w:rsid w:val="00DA276F"/>
    <w:rsid w:val="00DA28EA"/>
    <w:rsid w:val="00DA2B04"/>
    <w:rsid w:val="00DA2B4C"/>
    <w:rsid w:val="00DA2BFF"/>
    <w:rsid w:val="00DA2CE0"/>
    <w:rsid w:val="00DA2D8B"/>
    <w:rsid w:val="00DA2E66"/>
    <w:rsid w:val="00DA2E84"/>
    <w:rsid w:val="00DA2EC1"/>
    <w:rsid w:val="00DA3118"/>
    <w:rsid w:val="00DA3165"/>
    <w:rsid w:val="00DA3483"/>
    <w:rsid w:val="00DA36D9"/>
    <w:rsid w:val="00DA38B8"/>
    <w:rsid w:val="00DA38D8"/>
    <w:rsid w:val="00DA3EAE"/>
    <w:rsid w:val="00DA3FBC"/>
    <w:rsid w:val="00DA408B"/>
    <w:rsid w:val="00DA40A8"/>
    <w:rsid w:val="00DA4192"/>
    <w:rsid w:val="00DA41F8"/>
    <w:rsid w:val="00DA4266"/>
    <w:rsid w:val="00DA42EE"/>
    <w:rsid w:val="00DA42F8"/>
    <w:rsid w:val="00DA4378"/>
    <w:rsid w:val="00DA4577"/>
    <w:rsid w:val="00DA48C3"/>
    <w:rsid w:val="00DA48D6"/>
    <w:rsid w:val="00DA4917"/>
    <w:rsid w:val="00DA49C6"/>
    <w:rsid w:val="00DA4D76"/>
    <w:rsid w:val="00DA4E69"/>
    <w:rsid w:val="00DA4ED8"/>
    <w:rsid w:val="00DA594E"/>
    <w:rsid w:val="00DA5BC2"/>
    <w:rsid w:val="00DA5C7D"/>
    <w:rsid w:val="00DA5DC9"/>
    <w:rsid w:val="00DA632E"/>
    <w:rsid w:val="00DA6581"/>
    <w:rsid w:val="00DA6814"/>
    <w:rsid w:val="00DA6AA4"/>
    <w:rsid w:val="00DA6B77"/>
    <w:rsid w:val="00DA6C35"/>
    <w:rsid w:val="00DA6FA0"/>
    <w:rsid w:val="00DA6FF3"/>
    <w:rsid w:val="00DA746A"/>
    <w:rsid w:val="00DA75CB"/>
    <w:rsid w:val="00DA76EA"/>
    <w:rsid w:val="00DA792E"/>
    <w:rsid w:val="00DA7BB8"/>
    <w:rsid w:val="00DA7D01"/>
    <w:rsid w:val="00DA7E51"/>
    <w:rsid w:val="00DB0437"/>
    <w:rsid w:val="00DB0559"/>
    <w:rsid w:val="00DB0570"/>
    <w:rsid w:val="00DB0739"/>
    <w:rsid w:val="00DB08BB"/>
    <w:rsid w:val="00DB0D54"/>
    <w:rsid w:val="00DB0EFD"/>
    <w:rsid w:val="00DB1308"/>
    <w:rsid w:val="00DB1745"/>
    <w:rsid w:val="00DB184B"/>
    <w:rsid w:val="00DB1E6A"/>
    <w:rsid w:val="00DB1E8A"/>
    <w:rsid w:val="00DB23AF"/>
    <w:rsid w:val="00DB23C0"/>
    <w:rsid w:val="00DB25C2"/>
    <w:rsid w:val="00DB27C4"/>
    <w:rsid w:val="00DB28CE"/>
    <w:rsid w:val="00DB2B16"/>
    <w:rsid w:val="00DB2BB8"/>
    <w:rsid w:val="00DB2CDB"/>
    <w:rsid w:val="00DB2EBF"/>
    <w:rsid w:val="00DB2F9C"/>
    <w:rsid w:val="00DB32CC"/>
    <w:rsid w:val="00DB344A"/>
    <w:rsid w:val="00DB3470"/>
    <w:rsid w:val="00DB3597"/>
    <w:rsid w:val="00DB3619"/>
    <w:rsid w:val="00DB386F"/>
    <w:rsid w:val="00DB3B4E"/>
    <w:rsid w:val="00DB3D90"/>
    <w:rsid w:val="00DB3E11"/>
    <w:rsid w:val="00DB3F2E"/>
    <w:rsid w:val="00DB40AE"/>
    <w:rsid w:val="00DB4190"/>
    <w:rsid w:val="00DB43B0"/>
    <w:rsid w:val="00DB4457"/>
    <w:rsid w:val="00DB450A"/>
    <w:rsid w:val="00DB4516"/>
    <w:rsid w:val="00DB4714"/>
    <w:rsid w:val="00DB50B2"/>
    <w:rsid w:val="00DB51CD"/>
    <w:rsid w:val="00DB5267"/>
    <w:rsid w:val="00DB5877"/>
    <w:rsid w:val="00DB592C"/>
    <w:rsid w:val="00DB5C8C"/>
    <w:rsid w:val="00DB605B"/>
    <w:rsid w:val="00DB65F1"/>
    <w:rsid w:val="00DB6614"/>
    <w:rsid w:val="00DB68E9"/>
    <w:rsid w:val="00DB6906"/>
    <w:rsid w:val="00DB6A4F"/>
    <w:rsid w:val="00DB6AFA"/>
    <w:rsid w:val="00DB6C4F"/>
    <w:rsid w:val="00DB6D25"/>
    <w:rsid w:val="00DB705D"/>
    <w:rsid w:val="00DB7088"/>
    <w:rsid w:val="00DB72C0"/>
    <w:rsid w:val="00DB72D3"/>
    <w:rsid w:val="00DB731D"/>
    <w:rsid w:val="00DB73DC"/>
    <w:rsid w:val="00DB761D"/>
    <w:rsid w:val="00DB7C49"/>
    <w:rsid w:val="00DB7C93"/>
    <w:rsid w:val="00DB7D41"/>
    <w:rsid w:val="00DB7D68"/>
    <w:rsid w:val="00DC0053"/>
    <w:rsid w:val="00DC0200"/>
    <w:rsid w:val="00DC021C"/>
    <w:rsid w:val="00DC022D"/>
    <w:rsid w:val="00DC02BE"/>
    <w:rsid w:val="00DC02D5"/>
    <w:rsid w:val="00DC042D"/>
    <w:rsid w:val="00DC070B"/>
    <w:rsid w:val="00DC0D91"/>
    <w:rsid w:val="00DC0E4A"/>
    <w:rsid w:val="00DC0FB6"/>
    <w:rsid w:val="00DC101B"/>
    <w:rsid w:val="00DC1217"/>
    <w:rsid w:val="00DC1268"/>
    <w:rsid w:val="00DC12C0"/>
    <w:rsid w:val="00DC1314"/>
    <w:rsid w:val="00DC1354"/>
    <w:rsid w:val="00DC1529"/>
    <w:rsid w:val="00DC15CF"/>
    <w:rsid w:val="00DC1615"/>
    <w:rsid w:val="00DC168E"/>
    <w:rsid w:val="00DC17F9"/>
    <w:rsid w:val="00DC1BF7"/>
    <w:rsid w:val="00DC1C83"/>
    <w:rsid w:val="00DC1F76"/>
    <w:rsid w:val="00DC2097"/>
    <w:rsid w:val="00DC2182"/>
    <w:rsid w:val="00DC225F"/>
    <w:rsid w:val="00DC2309"/>
    <w:rsid w:val="00DC239B"/>
    <w:rsid w:val="00DC259C"/>
    <w:rsid w:val="00DC25CD"/>
    <w:rsid w:val="00DC25E8"/>
    <w:rsid w:val="00DC26BC"/>
    <w:rsid w:val="00DC272E"/>
    <w:rsid w:val="00DC2750"/>
    <w:rsid w:val="00DC2D32"/>
    <w:rsid w:val="00DC2EAB"/>
    <w:rsid w:val="00DC2F1A"/>
    <w:rsid w:val="00DC3016"/>
    <w:rsid w:val="00DC363A"/>
    <w:rsid w:val="00DC3732"/>
    <w:rsid w:val="00DC3825"/>
    <w:rsid w:val="00DC3929"/>
    <w:rsid w:val="00DC3B6E"/>
    <w:rsid w:val="00DC3F35"/>
    <w:rsid w:val="00DC40EC"/>
    <w:rsid w:val="00DC44F6"/>
    <w:rsid w:val="00DC4538"/>
    <w:rsid w:val="00DC463C"/>
    <w:rsid w:val="00DC46C1"/>
    <w:rsid w:val="00DC4AA9"/>
    <w:rsid w:val="00DC4ECC"/>
    <w:rsid w:val="00DC515B"/>
    <w:rsid w:val="00DC528C"/>
    <w:rsid w:val="00DC52F9"/>
    <w:rsid w:val="00DC5381"/>
    <w:rsid w:val="00DC53A2"/>
    <w:rsid w:val="00DC53C5"/>
    <w:rsid w:val="00DC5A15"/>
    <w:rsid w:val="00DC5E05"/>
    <w:rsid w:val="00DC600A"/>
    <w:rsid w:val="00DC605E"/>
    <w:rsid w:val="00DC6142"/>
    <w:rsid w:val="00DC625E"/>
    <w:rsid w:val="00DC634B"/>
    <w:rsid w:val="00DC6355"/>
    <w:rsid w:val="00DC659F"/>
    <w:rsid w:val="00DC65FC"/>
    <w:rsid w:val="00DC66A6"/>
    <w:rsid w:val="00DC6709"/>
    <w:rsid w:val="00DC67D9"/>
    <w:rsid w:val="00DC6876"/>
    <w:rsid w:val="00DC68CC"/>
    <w:rsid w:val="00DC68D1"/>
    <w:rsid w:val="00DC695D"/>
    <w:rsid w:val="00DC6A09"/>
    <w:rsid w:val="00DC6B72"/>
    <w:rsid w:val="00DC6C0E"/>
    <w:rsid w:val="00DC6E2E"/>
    <w:rsid w:val="00DC6F8D"/>
    <w:rsid w:val="00DC71A8"/>
    <w:rsid w:val="00DC71EB"/>
    <w:rsid w:val="00DC7306"/>
    <w:rsid w:val="00DC73C6"/>
    <w:rsid w:val="00DC75B3"/>
    <w:rsid w:val="00DC7627"/>
    <w:rsid w:val="00DC7D12"/>
    <w:rsid w:val="00DD01C5"/>
    <w:rsid w:val="00DD02AC"/>
    <w:rsid w:val="00DD02C8"/>
    <w:rsid w:val="00DD02FD"/>
    <w:rsid w:val="00DD02FE"/>
    <w:rsid w:val="00DD05A6"/>
    <w:rsid w:val="00DD05F8"/>
    <w:rsid w:val="00DD0D3B"/>
    <w:rsid w:val="00DD0DC2"/>
    <w:rsid w:val="00DD0EDC"/>
    <w:rsid w:val="00DD0F52"/>
    <w:rsid w:val="00DD1010"/>
    <w:rsid w:val="00DD10F3"/>
    <w:rsid w:val="00DD179D"/>
    <w:rsid w:val="00DD18CC"/>
    <w:rsid w:val="00DD1919"/>
    <w:rsid w:val="00DD1E43"/>
    <w:rsid w:val="00DD1F82"/>
    <w:rsid w:val="00DD2387"/>
    <w:rsid w:val="00DD2411"/>
    <w:rsid w:val="00DD24D7"/>
    <w:rsid w:val="00DD28F6"/>
    <w:rsid w:val="00DD294D"/>
    <w:rsid w:val="00DD33FF"/>
    <w:rsid w:val="00DD34F6"/>
    <w:rsid w:val="00DD353F"/>
    <w:rsid w:val="00DD35F4"/>
    <w:rsid w:val="00DD3696"/>
    <w:rsid w:val="00DD3B16"/>
    <w:rsid w:val="00DD3E6D"/>
    <w:rsid w:val="00DD40E4"/>
    <w:rsid w:val="00DD41AF"/>
    <w:rsid w:val="00DD4203"/>
    <w:rsid w:val="00DD4573"/>
    <w:rsid w:val="00DD4689"/>
    <w:rsid w:val="00DD47DD"/>
    <w:rsid w:val="00DD4A47"/>
    <w:rsid w:val="00DD4A85"/>
    <w:rsid w:val="00DD4BE3"/>
    <w:rsid w:val="00DD4CB8"/>
    <w:rsid w:val="00DD4DB1"/>
    <w:rsid w:val="00DD4DD5"/>
    <w:rsid w:val="00DD4FD6"/>
    <w:rsid w:val="00DD543E"/>
    <w:rsid w:val="00DD5954"/>
    <w:rsid w:val="00DD5A69"/>
    <w:rsid w:val="00DD5FFE"/>
    <w:rsid w:val="00DD6000"/>
    <w:rsid w:val="00DD6142"/>
    <w:rsid w:val="00DD61B4"/>
    <w:rsid w:val="00DD61D0"/>
    <w:rsid w:val="00DD674C"/>
    <w:rsid w:val="00DD69C9"/>
    <w:rsid w:val="00DD6A1C"/>
    <w:rsid w:val="00DD6B51"/>
    <w:rsid w:val="00DD6B76"/>
    <w:rsid w:val="00DD6D64"/>
    <w:rsid w:val="00DD702A"/>
    <w:rsid w:val="00DD727F"/>
    <w:rsid w:val="00DD738B"/>
    <w:rsid w:val="00DD7715"/>
    <w:rsid w:val="00DD7748"/>
    <w:rsid w:val="00DD7A19"/>
    <w:rsid w:val="00DD7BAD"/>
    <w:rsid w:val="00DD7BBF"/>
    <w:rsid w:val="00DD7C10"/>
    <w:rsid w:val="00DD7E84"/>
    <w:rsid w:val="00DE01E8"/>
    <w:rsid w:val="00DE024D"/>
    <w:rsid w:val="00DE030E"/>
    <w:rsid w:val="00DE03BE"/>
    <w:rsid w:val="00DE0570"/>
    <w:rsid w:val="00DE05FB"/>
    <w:rsid w:val="00DE0657"/>
    <w:rsid w:val="00DE08B8"/>
    <w:rsid w:val="00DE0AB4"/>
    <w:rsid w:val="00DE0AD0"/>
    <w:rsid w:val="00DE0AD5"/>
    <w:rsid w:val="00DE0ADE"/>
    <w:rsid w:val="00DE0EC3"/>
    <w:rsid w:val="00DE0F06"/>
    <w:rsid w:val="00DE1050"/>
    <w:rsid w:val="00DE17AF"/>
    <w:rsid w:val="00DE1FE7"/>
    <w:rsid w:val="00DE21BD"/>
    <w:rsid w:val="00DE24DF"/>
    <w:rsid w:val="00DE24E5"/>
    <w:rsid w:val="00DE27FC"/>
    <w:rsid w:val="00DE282A"/>
    <w:rsid w:val="00DE291B"/>
    <w:rsid w:val="00DE292A"/>
    <w:rsid w:val="00DE293B"/>
    <w:rsid w:val="00DE2A1B"/>
    <w:rsid w:val="00DE2AF7"/>
    <w:rsid w:val="00DE2BAF"/>
    <w:rsid w:val="00DE2D02"/>
    <w:rsid w:val="00DE2D89"/>
    <w:rsid w:val="00DE2E61"/>
    <w:rsid w:val="00DE31E4"/>
    <w:rsid w:val="00DE32B6"/>
    <w:rsid w:val="00DE33A3"/>
    <w:rsid w:val="00DE375C"/>
    <w:rsid w:val="00DE375F"/>
    <w:rsid w:val="00DE378B"/>
    <w:rsid w:val="00DE37E3"/>
    <w:rsid w:val="00DE3833"/>
    <w:rsid w:val="00DE3A2F"/>
    <w:rsid w:val="00DE3A54"/>
    <w:rsid w:val="00DE3AEC"/>
    <w:rsid w:val="00DE3B1C"/>
    <w:rsid w:val="00DE3B1F"/>
    <w:rsid w:val="00DE3D3A"/>
    <w:rsid w:val="00DE3DD3"/>
    <w:rsid w:val="00DE3E8E"/>
    <w:rsid w:val="00DE3EEE"/>
    <w:rsid w:val="00DE40E6"/>
    <w:rsid w:val="00DE4384"/>
    <w:rsid w:val="00DE43AF"/>
    <w:rsid w:val="00DE48ED"/>
    <w:rsid w:val="00DE49F1"/>
    <w:rsid w:val="00DE49F4"/>
    <w:rsid w:val="00DE4C87"/>
    <w:rsid w:val="00DE4CEA"/>
    <w:rsid w:val="00DE4F2C"/>
    <w:rsid w:val="00DE5187"/>
    <w:rsid w:val="00DE5258"/>
    <w:rsid w:val="00DE529A"/>
    <w:rsid w:val="00DE543C"/>
    <w:rsid w:val="00DE584C"/>
    <w:rsid w:val="00DE5ADC"/>
    <w:rsid w:val="00DE5D52"/>
    <w:rsid w:val="00DE5EBD"/>
    <w:rsid w:val="00DE6299"/>
    <w:rsid w:val="00DE6452"/>
    <w:rsid w:val="00DE6A5E"/>
    <w:rsid w:val="00DE6E2D"/>
    <w:rsid w:val="00DE6ED5"/>
    <w:rsid w:val="00DE6FD1"/>
    <w:rsid w:val="00DE7207"/>
    <w:rsid w:val="00DE75CD"/>
    <w:rsid w:val="00DE7A9D"/>
    <w:rsid w:val="00DE7AB7"/>
    <w:rsid w:val="00DE7B4F"/>
    <w:rsid w:val="00DE7DF0"/>
    <w:rsid w:val="00DE7E52"/>
    <w:rsid w:val="00DE7F65"/>
    <w:rsid w:val="00DF0174"/>
    <w:rsid w:val="00DF0324"/>
    <w:rsid w:val="00DF0342"/>
    <w:rsid w:val="00DF052D"/>
    <w:rsid w:val="00DF0640"/>
    <w:rsid w:val="00DF0912"/>
    <w:rsid w:val="00DF0923"/>
    <w:rsid w:val="00DF0A4C"/>
    <w:rsid w:val="00DF0CC4"/>
    <w:rsid w:val="00DF0E29"/>
    <w:rsid w:val="00DF13F8"/>
    <w:rsid w:val="00DF14E8"/>
    <w:rsid w:val="00DF158B"/>
    <w:rsid w:val="00DF1A41"/>
    <w:rsid w:val="00DF1C65"/>
    <w:rsid w:val="00DF1CF6"/>
    <w:rsid w:val="00DF1EE6"/>
    <w:rsid w:val="00DF1EF7"/>
    <w:rsid w:val="00DF2026"/>
    <w:rsid w:val="00DF2324"/>
    <w:rsid w:val="00DF2741"/>
    <w:rsid w:val="00DF2BCB"/>
    <w:rsid w:val="00DF2DAC"/>
    <w:rsid w:val="00DF2DF2"/>
    <w:rsid w:val="00DF2EE3"/>
    <w:rsid w:val="00DF30DF"/>
    <w:rsid w:val="00DF3165"/>
    <w:rsid w:val="00DF3251"/>
    <w:rsid w:val="00DF336B"/>
    <w:rsid w:val="00DF34BC"/>
    <w:rsid w:val="00DF359C"/>
    <w:rsid w:val="00DF36C4"/>
    <w:rsid w:val="00DF372B"/>
    <w:rsid w:val="00DF38B0"/>
    <w:rsid w:val="00DF395E"/>
    <w:rsid w:val="00DF397B"/>
    <w:rsid w:val="00DF3A68"/>
    <w:rsid w:val="00DF3ABF"/>
    <w:rsid w:val="00DF3E9D"/>
    <w:rsid w:val="00DF4097"/>
    <w:rsid w:val="00DF4485"/>
    <w:rsid w:val="00DF453E"/>
    <w:rsid w:val="00DF46A8"/>
    <w:rsid w:val="00DF49A0"/>
    <w:rsid w:val="00DF4A08"/>
    <w:rsid w:val="00DF4A4D"/>
    <w:rsid w:val="00DF4D09"/>
    <w:rsid w:val="00DF4D68"/>
    <w:rsid w:val="00DF4FE0"/>
    <w:rsid w:val="00DF5174"/>
    <w:rsid w:val="00DF53D1"/>
    <w:rsid w:val="00DF5475"/>
    <w:rsid w:val="00DF551C"/>
    <w:rsid w:val="00DF5A0D"/>
    <w:rsid w:val="00DF5B1D"/>
    <w:rsid w:val="00DF5BB4"/>
    <w:rsid w:val="00DF5BDD"/>
    <w:rsid w:val="00DF5E1E"/>
    <w:rsid w:val="00DF618F"/>
    <w:rsid w:val="00DF62DF"/>
    <w:rsid w:val="00DF6400"/>
    <w:rsid w:val="00DF6487"/>
    <w:rsid w:val="00DF6838"/>
    <w:rsid w:val="00DF6A75"/>
    <w:rsid w:val="00DF6B00"/>
    <w:rsid w:val="00DF6F94"/>
    <w:rsid w:val="00DF7243"/>
    <w:rsid w:val="00DF724D"/>
    <w:rsid w:val="00DF72C8"/>
    <w:rsid w:val="00DF73A4"/>
    <w:rsid w:val="00DF73FB"/>
    <w:rsid w:val="00DF7431"/>
    <w:rsid w:val="00DF7577"/>
    <w:rsid w:val="00DF776D"/>
    <w:rsid w:val="00DF7AE3"/>
    <w:rsid w:val="00DF7D03"/>
    <w:rsid w:val="00E0007D"/>
    <w:rsid w:val="00E002DF"/>
    <w:rsid w:val="00E004A9"/>
    <w:rsid w:val="00E004CB"/>
    <w:rsid w:val="00E005BD"/>
    <w:rsid w:val="00E00726"/>
    <w:rsid w:val="00E00960"/>
    <w:rsid w:val="00E00B83"/>
    <w:rsid w:val="00E00C8C"/>
    <w:rsid w:val="00E00CED"/>
    <w:rsid w:val="00E00DA1"/>
    <w:rsid w:val="00E00F5E"/>
    <w:rsid w:val="00E01010"/>
    <w:rsid w:val="00E0103D"/>
    <w:rsid w:val="00E01620"/>
    <w:rsid w:val="00E01C9D"/>
    <w:rsid w:val="00E01F5A"/>
    <w:rsid w:val="00E021E4"/>
    <w:rsid w:val="00E0232E"/>
    <w:rsid w:val="00E025C0"/>
    <w:rsid w:val="00E0261F"/>
    <w:rsid w:val="00E0278A"/>
    <w:rsid w:val="00E029EA"/>
    <w:rsid w:val="00E02A60"/>
    <w:rsid w:val="00E02B76"/>
    <w:rsid w:val="00E02D47"/>
    <w:rsid w:val="00E02EED"/>
    <w:rsid w:val="00E030B4"/>
    <w:rsid w:val="00E030D1"/>
    <w:rsid w:val="00E0329B"/>
    <w:rsid w:val="00E03468"/>
    <w:rsid w:val="00E034CF"/>
    <w:rsid w:val="00E036E4"/>
    <w:rsid w:val="00E0374C"/>
    <w:rsid w:val="00E03813"/>
    <w:rsid w:val="00E03CA7"/>
    <w:rsid w:val="00E03EC5"/>
    <w:rsid w:val="00E03F24"/>
    <w:rsid w:val="00E04033"/>
    <w:rsid w:val="00E04547"/>
    <w:rsid w:val="00E045C5"/>
    <w:rsid w:val="00E0470B"/>
    <w:rsid w:val="00E04912"/>
    <w:rsid w:val="00E04BA0"/>
    <w:rsid w:val="00E04BC5"/>
    <w:rsid w:val="00E04D18"/>
    <w:rsid w:val="00E04EF2"/>
    <w:rsid w:val="00E05149"/>
    <w:rsid w:val="00E0515A"/>
    <w:rsid w:val="00E05371"/>
    <w:rsid w:val="00E053AA"/>
    <w:rsid w:val="00E055C3"/>
    <w:rsid w:val="00E0567F"/>
    <w:rsid w:val="00E056FB"/>
    <w:rsid w:val="00E05B8B"/>
    <w:rsid w:val="00E05BC2"/>
    <w:rsid w:val="00E05C1B"/>
    <w:rsid w:val="00E05E68"/>
    <w:rsid w:val="00E05F0C"/>
    <w:rsid w:val="00E065CD"/>
    <w:rsid w:val="00E065EB"/>
    <w:rsid w:val="00E069D0"/>
    <w:rsid w:val="00E06EFF"/>
    <w:rsid w:val="00E07367"/>
    <w:rsid w:val="00E0739C"/>
    <w:rsid w:val="00E07515"/>
    <w:rsid w:val="00E077CF"/>
    <w:rsid w:val="00E077E9"/>
    <w:rsid w:val="00E07A2B"/>
    <w:rsid w:val="00E07C2F"/>
    <w:rsid w:val="00E07D40"/>
    <w:rsid w:val="00E07F9C"/>
    <w:rsid w:val="00E10102"/>
    <w:rsid w:val="00E1022A"/>
    <w:rsid w:val="00E10A36"/>
    <w:rsid w:val="00E10AB4"/>
    <w:rsid w:val="00E10AEB"/>
    <w:rsid w:val="00E10D8D"/>
    <w:rsid w:val="00E10DE3"/>
    <w:rsid w:val="00E10F22"/>
    <w:rsid w:val="00E10FB5"/>
    <w:rsid w:val="00E11037"/>
    <w:rsid w:val="00E11636"/>
    <w:rsid w:val="00E11664"/>
    <w:rsid w:val="00E11792"/>
    <w:rsid w:val="00E11924"/>
    <w:rsid w:val="00E1193F"/>
    <w:rsid w:val="00E119E4"/>
    <w:rsid w:val="00E11A1E"/>
    <w:rsid w:val="00E11C75"/>
    <w:rsid w:val="00E11D0E"/>
    <w:rsid w:val="00E12160"/>
    <w:rsid w:val="00E12189"/>
    <w:rsid w:val="00E122B7"/>
    <w:rsid w:val="00E12405"/>
    <w:rsid w:val="00E128CE"/>
    <w:rsid w:val="00E12917"/>
    <w:rsid w:val="00E1292C"/>
    <w:rsid w:val="00E1298F"/>
    <w:rsid w:val="00E12A69"/>
    <w:rsid w:val="00E12AA8"/>
    <w:rsid w:val="00E12B29"/>
    <w:rsid w:val="00E12C32"/>
    <w:rsid w:val="00E12D2E"/>
    <w:rsid w:val="00E12F8A"/>
    <w:rsid w:val="00E1319E"/>
    <w:rsid w:val="00E1361B"/>
    <w:rsid w:val="00E136C5"/>
    <w:rsid w:val="00E13857"/>
    <w:rsid w:val="00E138A0"/>
    <w:rsid w:val="00E13963"/>
    <w:rsid w:val="00E13B94"/>
    <w:rsid w:val="00E13BB4"/>
    <w:rsid w:val="00E13BC2"/>
    <w:rsid w:val="00E13BD4"/>
    <w:rsid w:val="00E14184"/>
    <w:rsid w:val="00E1464B"/>
    <w:rsid w:val="00E1468F"/>
    <w:rsid w:val="00E146B1"/>
    <w:rsid w:val="00E14700"/>
    <w:rsid w:val="00E1476C"/>
    <w:rsid w:val="00E14782"/>
    <w:rsid w:val="00E1495C"/>
    <w:rsid w:val="00E14D54"/>
    <w:rsid w:val="00E14EA1"/>
    <w:rsid w:val="00E15018"/>
    <w:rsid w:val="00E152CD"/>
    <w:rsid w:val="00E155EC"/>
    <w:rsid w:val="00E1575B"/>
    <w:rsid w:val="00E157B5"/>
    <w:rsid w:val="00E157BB"/>
    <w:rsid w:val="00E15C1A"/>
    <w:rsid w:val="00E15C2C"/>
    <w:rsid w:val="00E15D4D"/>
    <w:rsid w:val="00E15F7C"/>
    <w:rsid w:val="00E15F80"/>
    <w:rsid w:val="00E15FD4"/>
    <w:rsid w:val="00E160E1"/>
    <w:rsid w:val="00E16218"/>
    <w:rsid w:val="00E1667A"/>
    <w:rsid w:val="00E166FE"/>
    <w:rsid w:val="00E16943"/>
    <w:rsid w:val="00E16A38"/>
    <w:rsid w:val="00E17109"/>
    <w:rsid w:val="00E171BA"/>
    <w:rsid w:val="00E172A4"/>
    <w:rsid w:val="00E174A5"/>
    <w:rsid w:val="00E174FD"/>
    <w:rsid w:val="00E17B2A"/>
    <w:rsid w:val="00E17CDF"/>
    <w:rsid w:val="00E17D62"/>
    <w:rsid w:val="00E17DBD"/>
    <w:rsid w:val="00E17F43"/>
    <w:rsid w:val="00E2014D"/>
    <w:rsid w:val="00E20587"/>
    <w:rsid w:val="00E20589"/>
    <w:rsid w:val="00E2066B"/>
    <w:rsid w:val="00E208ED"/>
    <w:rsid w:val="00E20AF0"/>
    <w:rsid w:val="00E20CE9"/>
    <w:rsid w:val="00E20DD0"/>
    <w:rsid w:val="00E20DE8"/>
    <w:rsid w:val="00E20E2A"/>
    <w:rsid w:val="00E20F0B"/>
    <w:rsid w:val="00E20F90"/>
    <w:rsid w:val="00E21133"/>
    <w:rsid w:val="00E21593"/>
    <w:rsid w:val="00E2171E"/>
    <w:rsid w:val="00E21895"/>
    <w:rsid w:val="00E21B29"/>
    <w:rsid w:val="00E21BBF"/>
    <w:rsid w:val="00E21F7E"/>
    <w:rsid w:val="00E2228C"/>
    <w:rsid w:val="00E2242B"/>
    <w:rsid w:val="00E22584"/>
    <w:rsid w:val="00E22997"/>
    <w:rsid w:val="00E229ED"/>
    <w:rsid w:val="00E22A88"/>
    <w:rsid w:val="00E22D66"/>
    <w:rsid w:val="00E22E2E"/>
    <w:rsid w:val="00E23168"/>
    <w:rsid w:val="00E231E3"/>
    <w:rsid w:val="00E23427"/>
    <w:rsid w:val="00E2346F"/>
    <w:rsid w:val="00E235C5"/>
    <w:rsid w:val="00E237D2"/>
    <w:rsid w:val="00E2380D"/>
    <w:rsid w:val="00E239AF"/>
    <w:rsid w:val="00E23F74"/>
    <w:rsid w:val="00E24091"/>
    <w:rsid w:val="00E2414B"/>
    <w:rsid w:val="00E24458"/>
    <w:rsid w:val="00E2452B"/>
    <w:rsid w:val="00E246E3"/>
    <w:rsid w:val="00E24720"/>
    <w:rsid w:val="00E24BA0"/>
    <w:rsid w:val="00E24E6F"/>
    <w:rsid w:val="00E24E75"/>
    <w:rsid w:val="00E24E7E"/>
    <w:rsid w:val="00E24F72"/>
    <w:rsid w:val="00E2504A"/>
    <w:rsid w:val="00E253DA"/>
    <w:rsid w:val="00E253F8"/>
    <w:rsid w:val="00E25B95"/>
    <w:rsid w:val="00E25F8F"/>
    <w:rsid w:val="00E260AB"/>
    <w:rsid w:val="00E260F5"/>
    <w:rsid w:val="00E262DC"/>
    <w:rsid w:val="00E26332"/>
    <w:rsid w:val="00E26652"/>
    <w:rsid w:val="00E269FB"/>
    <w:rsid w:val="00E26C4B"/>
    <w:rsid w:val="00E26CC5"/>
    <w:rsid w:val="00E26E4A"/>
    <w:rsid w:val="00E2726C"/>
    <w:rsid w:val="00E276AB"/>
    <w:rsid w:val="00E276B8"/>
    <w:rsid w:val="00E27997"/>
    <w:rsid w:val="00E27A01"/>
    <w:rsid w:val="00E27B9B"/>
    <w:rsid w:val="00E27D63"/>
    <w:rsid w:val="00E27EB5"/>
    <w:rsid w:val="00E27EBC"/>
    <w:rsid w:val="00E27F04"/>
    <w:rsid w:val="00E30586"/>
    <w:rsid w:val="00E30DB3"/>
    <w:rsid w:val="00E30E3D"/>
    <w:rsid w:val="00E31230"/>
    <w:rsid w:val="00E313C6"/>
    <w:rsid w:val="00E316D9"/>
    <w:rsid w:val="00E31ACA"/>
    <w:rsid w:val="00E31D3A"/>
    <w:rsid w:val="00E32136"/>
    <w:rsid w:val="00E32141"/>
    <w:rsid w:val="00E323B4"/>
    <w:rsid w:val="00E32449"/>
    <w:rsid w:val="00E32666"/>
    <w:rsid w:val="00E32722"/>
    <w:rsid w:val="00E328D2"/>
    <w:rsid w:val="00E328D7"/>
    <w:rsid w:val="00E32ADA"/>
    <w:rsid w:val="00E32C5E"/>
    <w:rsid w:val="00E32DEC"/>
    <w:rsid w:val="00E32F40"/>
    <w:rsid w:val="00E33273"/>
    <w:rsid w:val="00E334F1"/>
    <w:rsid w:val="00E33572"/>
    <w:rsid w:val="00E3361B"/>
    <w:rsid w:val="00E33934"/>
    <w:rsid w:val="00E33C03"/>
    <w:rsid w:val="00E33C5A"/>
    <w:rsid w:val="00E33CAA"/>
    <w:rsid w:val="00E345CA"/>
    <w:rsid w:val="00E3488A"/>
    <w:rsid w:val="00E349CC"/>
    <w:rsid w:val="00E349F6"/>
    <w:rsid w:val="00E34C8C"/>
    <w:rsid w:val="00E34EEE"/>
    <w:rsid w:val="00E34EFE"/>
    <w:rsid w:val="00E34F27"/>
    <w:rsid w:val="00E3510E"/>
    <w:rsid w:val="00E3534D"/>
    <w:rsid w:val="00E355E6"/>
    <w:rsid w:val="00E35620"/>
    <w:rsid w:val="00E357DA"/>
    <w:rsid w:val="00E358A2"/>
    <w:rsid w:val="00E35A1F"/>
    <w:rsid w:val="00E35AEB"/>
    <w:rsid w:val="00E35B46"/>
    <w:rsid w:val="00E35DA1"/>
    <w:rsid w:val="00E35F12"/>
    <w:rsid w:val="00E3621B"/>
    <w:rsid w:val="00E362B2"/>
    <w:rsid w:val="00E364A9"/>
    <w:rsid w:val="00E36567"/>
    <w:rsid w:val="00E3685A"/>
    <w:rsid w:val="00E36A7E"/>
    <w:rsid w:val="00E36A82"/>
    <w:rsid w:val="00E36DB3"/>
    <w:rsid w:val="00E36F9A"/>
    <w:rsid w:val="00E37233"/>
    <w:rsid w:val="00E3734B"/>
    <w:rsid w:val="00E373B7"/>
    <w:rsid w:val="00E373E4"/>
    <w:rsid w:val="00E37419"/>
    <w:rsid w:val="00E37422"/>
    <w:rsid w:val="00E3753C"/>
    <w:rsid w:val="00E376ED"/>
    <w:rsid w:val="00E379BA"/>
    <w:rsid w:val="00E37C38"/>
    <w:rsid w:val="00E37E9D"/>
    <w:rsid w:val="00E4028B"/>
    <w:rsid w:val="00E402AB"/>
    <w:rsid w:val="00E40317"/>
    <w:rsid w:val="00E4034A"/>
    <w:rsid w:val="00E40430"/>
    <w:rsid w:val="00E40552"/>
    <w:rsid w:val="00E407F0"/>
    <w:rsid w:val="00E4086C"/>
    <w:rsid w:val="00E409AF"/>
    <w:rsid w:val="00E409E8"/>
    <w:rsid w:val="00E40B1F"/>
    <w:rsid w:val="00E40C90"/>
    <w:rsid w:val="00E40D96"/>
    <w:rsid w:val="00E40EB5"/>
    <w:rsid w:val="00E411CA"/>
    <w:rsid w:val="00E413AF"/>
    <w:rsid w:val="00E414DD"/>
    <w:rsid w:val="00E4151C"/>
    <w:rsid w:val="00E419D0"/>
    <w:rsid w:val="00E41A6F"/>
    <w:rsid w:val="00E41C6A"/>
    <w:rsid w:val="00E41CCE"/>
    <w:rsid w:val="00E41DFF"/>
    <w:rsid w:val="00E41FEB"/>
    <w:rsid w:val="00E42115"/>
    <w:rsid w:val="00E42265"/>
    <w:rsid w:val="00E4233A"/>
    <w:rsid w:val="00E42710"/>
    <w:rsid w:val="00E427A3"/>
    <w:rsid w:val="00E42A0A"/>
    <w:rsid w:val="00E42ABF"/>
    <w:rsid w:val="00E42AF4"/>
    <w:rsid w:val="00E42B0C"/>
    <w:rsid w:val="00E42E5C"/>
    <w:rsid w:val="00E43031"/>
    <w:rsid w:val="00E43067"/>
    <w:rsid w:val="00E43167"/>
    <w:rsid w:val="00E434BE"/>
    <w:rsid w:val="00E4351B"/>
    <w:rsid w:val="00E4355E"/>
    <w:rsid w:val="00E439F9"/>
    <w:rsid w:val="00E43A4B"/>
    <w:rsid w:val="00E43C92"/>
    <w:rsid w:val="00E43FF5"/>
    <w:rsid w:val="00E440E3"/>
    <w:rsid w:val="00E444EA"/>
    <w:rsid w:val="00E44658"/>
    <w:rsid w:val="00E448C5"/>
    <w:rsid w:val="00E44A5E"/>
    <w:rsid w:val="00E44A95"/>
    <w:rsid w:val="00E44A9A"/>
    <w:rsid w:val="00E44B2D"/>
    <w:rsid w:val="00E44F26"/>
    <w:rsid w:val="00E44FFE"/>
    <w:rsid w:val="00E4505A"/>
    <w:rsid w:val="00E45141"/>
    <w:rsid w:val="00E45198"/>
    <w:rsid w:val="00E452FE"/>
    <w:rsid w:val="00E45507"/>
    <w:rsid w:val="00E4564F"/>
    <w:rsid w:val="00E4568A"/>
    <w:rsid w:val="00E457DF"/>
    <w:rsid w:val="00E459FD"/>
    <w:rsid w:val="00E45A80"/>
    <w:rsid w:val="00E45E26"/>
    <w:rsid w:val="00E45F2B"/>
    <w:rsid w:val="00E4600B"/>
    <w:rsid w:val="00E4603E"/>
    <w:rsid w:val="00E4614F"/>
    <w:rsid w:val="00E461A2"/>
    <w:rsid w:val="00E462D9"/>
    <w:rsid w:val="00E465ED"/>
    <w:rsid w:val="00E46677"/>
    <w:rsid w:val="00E46701"/>
    <w:rsid w:val="00E4680D"/>
    <w:rsid w:val="00E46B7E"/>
    <w:rsid w:val="00E46C14"/>
    <w:rsid w:val="00E46D20"/>
    <w:rsid w:val="00E475DA"/>
    <w:rsid w:val="00E47941"/>
    <w:rsid w:val="00E479A9"/>
    <w:rsid w:val="00E47A42"/>
    <w:rsid w:val="00E47AEA"/>
    <w:rsid w:val="00E47DB0"/>
    <w:rsid w:val="00E47FBE"/>
    <w:rsid w:val="00E50152"/>
    <w:rsid w:val="00E5018C"/>
    <w:rsid w:val="00E50221"/>
    <w:rsid w:val="00E5037E"/>
    <w:rsid w:val="00E5064B"/>
    <w:rsid w:val="00E5094B"/>
    <w:rsid w:val="00E50B67"/>
    <w:rsid w:val="00E50C24"/>
    <w:rsid w:val="00E50D80"/>
    <w:rsid w:val="00E50E0D"/>
    <w:rsid w:val="00E50F2C"/>
    <w:rsid w:val="00E51184"/>
    <w:rsid w:val="00E51614"/>
    <w:rsid w:val="00E5172C"/>
    <w:rsid w:val="00E5192B"/>
    <w:rsid w:val="00E519F6"/>
    <w:rsid w:val="00E51E89"/>
    <w:rsid w:val="00E51F24"/>
    <w:rsid w:val="00E520AA"/>
    <w:rsid w:val="00E52224"/>
    <w:rsid w:val="00E52424"/>
    <w:rsid w:val="00E52486"/>
    <w:rsid w:val="00E5256A"/>
    <w:rsid w:val="00E525D3"/>
    <w:rsid w:val="00E527D7"/>
    <w:rsid w:val="00E52813"/>
    <w:rsid w:val="00E52815"/>
    <w:rsid w:val="00E52BC1"/>
    <w:rsid w:val="00E52BCB"/>
    <w:rsid w:val="00E53102"/>
    <w:rsid w:val="00E53241"/>
    <w:rsid w:val="00E532E1"/>
    <w:rsid w:val="00E533BC"/>
    <w:rsid w:val="00E534EE"/>
    <w:rsid w:val="00E53501"/>
    <w:rsid w:val="00E53822"/>
    <w:rsid w:val="00E54262"/>
    <w:rsid w:val="00E545F4"/>
    <w:rsid w:val="00E5483D"/>
    <w:rsid w:val="00E548C6"/>
    <w:rsid w:val="00E54B9C"/>
    <w:rsid w:val="00E54CD7"/>
    <w:rsid w:val="00E54D85"/>
    <w:rsid w:val="00E54D8C"/>
    <w:rsid w:val="00E550B2"/>
    <w:rsid w:val="00E5591B"/>
    <w:rsid w:val="00E55C87"/>
    <w:rsid w:val="00E5618E"/>
    <w:rsid w:val="00E561E0"/>
    <w:rsid w:val="00E5657D"/>
    <w:rsid w:val="00E56594"/>
    <w:rsid w:val="00E56647"/>
    <w:rsid w:val="00E566CE"/>
    <w:rsid w:val="00E566F2"/>
    <w:rsid w:val="00E568F6"/>
    <w:rsid w:val="00E56931"/>
    <w:rsid w:val="00E56CE5"/>
    <w:rsid w:val="00E56D5A"/>
    <w:rsid w:val="00E56F8F"/>
    <w:rsid w:val="00E57358"/>
    <w:rsid w:val="00E57384"/>
    <w:rsid w:val="00E573D7"/>
    <w:rsid w:val="00E5752E"/>
    <w:rsid w:val="00E57788"/>
    <w:rsid w:val="00E578F4"/>
    <w:rsid w:val="00E579E1"/>
    <w:rsid w:val="00E57C8F"/>
    <w:rsid w:val="00E57DE0"/>
    <w:rsid w:val="00E57E2A"/>
    <w:rsid w:val="00E57EA2"/>
    <w:rsid w:val="00E57F15"/>
    <w:rsid w:val="00E57F51"/>
    <w:rsid w:val="00E60065"/>
    <w:rsid w:val="00E601DD"/>
    <w:rsid w:val="00E60394"/>
    <w:rsid w:val="00E603C7"/>
    <w:rsid w:val="00E6057D"/>
    <w:rsid w:val="00E60A3C"/>
    <w:rsid w:val="00E60A45"/>
    <w:rsid w:val="00E60CBD"/>
    <w:rsid w:val="00E60D06"/>
    <w:rsid w:val="00E60F0B"/>
    <w:rsid w:val="00E6108A"/>
    <w:rsid w:val="00E610EE"/>
    <w:rsid w:val="00E6134A"/>
    <w:rsid w:val="00E614F2"/>
    <w:rsid w:val="00E61556"/>
    <w:rsid w:val="00E61726"/>
    <w:rsid w:val="00E617B1"/>
    <w:rsid w:val="00E61817"/>
    <w:rsid w:val="00E619C0"/>
    <w:rsid w:val="00E619F9"/>
    <w:rsid w:val="00E61B54"/>
    <w:rsid w:val="00E62177"/>
    <w:rsid w:val="00E62225"/>
    <w:rsid w:val="00E624A0"/>
    <w:rsid w:val="00E6264B"/>
    <w:rsid w:val="00E62AF3"/>
    <w:rsid w:val="00E62B29"/>
    <w:rsid w:val="00E62B8A"/>
    <w:rsid w:val="00E63037"/>
    <w:rsid w:val="00E63134"/>
    <w:rsid w:val="00E63204"/>
    <w:rsid w:val="00E63295"/>
    <w:rsid w:val="00E635F1"/>
    <w:rsid w:val="00E63A0F"/>
    <w:rsid w:val="00E63AB0"/>
    <w:rsid w:val="00E63B1D"/>
    <w:rsid w:val="00E63B95"/>
    <w:rsid w:val="00E63D5E"/>
    <w:rsid w:val="00E63E1C"/>
    <w:rsid w:val="00E63F06"/>
    <w:rsid w:val="00E643D5"/>
    <w:rsid w:val="00E64454"/>
    <w:rsid w:val="00E64507"/>
    <w:rsid w:val="00E645B2"/>
    <w:rsid w:val="00E64658"/>
    <w:rsid w:val="00E646BD"/>
    <w:rsid w:val="00E646D9"/>
    <w:rsid w:val="00E64819"/>
    <w:rsid w:val="00E6498C"/>
    <w:rsid w:val="00E64AD8"/>
    <w:rsid w:val="00E64E47"/>
    <w:rsid w:val="00E64FAF"/>
    <w:rsid w:val="00E64FE5"/>
    <w:rsid w:val="00E6500A"/>
    <w:rsid w:val="00E652CC"/>
    <w:rsid w:val="00E6530A"/>
    <w:rsid w:val="00E65460"/>
    <w:rsid w:val="00E65635"/>
    <w:rsid w:val="00E659E5"/>
    <w:rsid w:val="00E65EB8"/>
    <w:rsid w:val="00E65EDC"/>
    <w:rsid w:val="00E65F60"/>
    <w:rsid w:val="00E66085"/>
    <w:rsid w:val="00E66111"/>
    <w:rsid w:val="00E66208"/>
    <w:rsid w:val="00E66289"/>
    <w:rsid w:val="00E66441"/>
    <w:rsid w:val="00E66499"/>
    <w:rsid w:val="00E6665A"/>
    <w:rsid w:val="00E6680B"/>
    <w:rsid w:val="00E66C94"/>
    <w:rsid w:val="00E66F6D"/>
    <w:rsid w:val="00E67054"/>
    <w:rsid w:val="00E67373"/>
    <w:rsid w:val="00E67499"/>
    <w:rsid w:val="00E67803"/>
    <w:rsid w:val="00E6799C"/>
    <w:rsid w:val="00E679F4"/>
    <w:rsid w:val="00E67B90"/>
    <w:rsid w:val="00E67BFD"/>
    <w:rsid w:val="00E67C82"/>
    <w:rsid w:val="00E67D5D"/>
    <w:rsid w:val="00E67DE7"/>
    <w:rsid w:val="00E67E2B"/>
    <w:rsid w:val="00E67EFB"/>
    <w:rsid w:val="00E67F7A"/>
    <w:rsid w:val="00E70137"/>
    <w:rsid w:val="00E70257"/>
    <w:rsid w:val="00E7026E"/>
    <w:rsid w:val="00E7088B"/>
    <w:rsid w:val="00E70B01"/>
    <w:rsid w:val="00E70B9E"/>
    <w:rsid w:val="00E713D9"/>
    <w:rsid w:val="00E714A3"/>
    <w:rsid w:val="00E715EE"/>
    <w:rsid w:val="00E71A82"/>
    <w:rsid w:val="00E71C20"/>
    <w:rsid w:val="00E71E8A"/>
    <w:rsid w:val="00E71F9B"/>
    <w:rsid w:val="00E722ED"/>
    <w:rsid w:val="00E722EE"/>
    <w:rsid w:val="00E724DC"/>
    <w:rsid w:val="00E72585"/>
    <w:rsid w:val="00E725E4"/>
    <w:rsid w:val="00E72700"/>
    <w:rsid w:val="00E72841"/>
    <w:rsid w:val="00E7297E"/>
    <w:rsid w:val="00E72A06"/>
    <w:rsid w:val="00E72A6E"/>
    <w:rsid w:val="00E72DCB"/>
    <w:rsid w:val="00E72EFC"/>
    <w:rsid w:val="00E72FB1"/>
    <w:rsid w:val="00E730B7"/>
    <w:rsid w:val="00E731FB"/>
    <w:rsid w:val="00E73279"/>
    <w:rsid w:val="00E73678"/>
    <w:rsid w:val="00E7377C"/>
    <w:rsid w:val="00E73913"/>
    <w:rsid w:val="00E73A9D"/>
    <w:rsid w:val="00E73D37"/>
    <w:rsid w:val="00E73ECB"/>
    <w:rsid w:val="00E73F68"/>
    <w:rsid w:val="00E742DC"/>
    <w:rsid w:val="00E74347"/>
    <w:rsid w:val="00E7441F"/>
    <w:rsid w:val="00E744F4"/>
    <w:rsid w:val="00E74683"/>
    <w:rsid w:val="00E746BE"/>
    <w:rsid w:val="00E7492B"/>
    <w:rsid w:val="00E74C65"/>
    <w:rsid w:val="00E74FA2"/>
    <w:rsid w:val="00E751F6"/>
    <w:rsid w:val="00E75338"/>
    <w:rsid w:val="00E75400"/>
    <w:rsid w:val="00E7558B"/>
    <w:rsid w:val="00E7561A"/>
    <w:rsid w:val="00E75644"/>
    <w:rsid w:val="00E7564A"/>
    <w:rsid w:val="00E75897"/>
    <w:rsid w:val="00E75AF9"/>
    <w:rsid w:val="00E75D75"/>
    <w:rsid w:val="00E75F4F"/>
    <w:rsid w:val="00E75FDA"/>
    <w:rsid w:val="00E760DB"/>
    <w:rsid w:val="00E7616D"/>
    <w:rsid w:val="00E76173"/>
    <w:rsid w:val="00E76458"/>
    <w:rsid w:val="00E765D7"/>
    <w:rsid w:val="00E76743"/>
    <w:rsid w:val="00E767A5"/>
    <w:rsid w:val="00E76A75"/>
    <w:rsid w:val="00E76C25"/>
    <w:rsid w:val="00E76E0C"/>
    <w:rsid w:val="00E770B8"/>
    <w:rsid w:val="00E77432"/>
    <w:rsid w:val="00E77BB0"/>
    <w:rsid w:val="00E800BF"/>
    <w:rsid w:val="00E8015F"/>
    <w:rsid w:val="00E80424"/>
    <w:rsid w:val="00E80489"/>
    <w:rsid w:val="00E804FB"/>
    <w:rsid w:val="00E80513"/>
    <w:rsid w:val="00E80717"/>
    <w:rsid w:val="00E80737"/>
    <w:rsid w:val="00E80802"/>
    <w:rsid w:val="00E8084E"/>
    <w:rsid w:val="00E809D2"/>
    <w:rsid w:val="00E80BB0"/>
    <w:rsid w:val="00E80CFF"/>
    <w:rsid w:val="00E80E83"/>
    <w:rsid w:val="00E80EDA"/>
    <w:rsid w:val="00E80F83"/>
    <w:rsid w:val="00E80FDE"/>
    <w:rsid w:val="00E810D8"/>
    <w:rsid w:val="00E81139"/>
    <w:rsid w:val="00E813E8"/>
    <w:rsid w:val="00E813EC"/>
    <w:rsid w:val="00E813F7"/>
    <w:rsid w:val="00E814D3"/>
    <w:rsid w:val="00E81740"/>
    <w:rsid w:val="00E818EE"/>
    <w:rsid w:val="00E81948"/>
    <w:rsid w:val="00E81A8D"/>
    <w:rsid w:val="00E81F92"/>
    <w:rsid w:val="00E81FB6"/>
    <w:rsid w:val="00E82089"/>
    <w:rsid w:val="00E82133"/>
    <w:rsid w:val="00E82400"/>
    <w:rsid w:val="00E826DC"/>
    <w:rsid w:val="00E82728"/>
    <w:rsid w:val="00E82965"/>
    <w:rsid w:val="00E82988"/>
    <w:rsid w:val="00E829D8"/>
    <w:rsid w:val="00E82B6F"/>
    <w:rsid w:val="00E82C9A"/>
    <w:rsid w:val="00E82CB9"/>
    <w:rsid w:val="00E82D82"/>
    <w:rsid w:val="00E82DAF"/>
    <w:rsid w:val="00E82E03"/>
    <w:rsid w:val="00E82F2B"/>
    <w:rsid w:val="00E831D7"/>
    <w:rsid w:val="00E83332"/>
    <w:rsid w:val="00E834E5"/>
    <w:rsid w:val="00E834FB"/>
    <w:rsid w:val="00E8374E"/>
    <w:rsid w:val="00E83A01"/>
    <w:rsid w:val="00E83DF5"/>
    <w:rsid w:val="00E84292"/>
    <w:rsid w:val="00E8440B"/>
    <w:rsid w:val="00E8476A"/>
    <w:rsid w:val="00E84834"/>
    <w:rsid w:val="00E84999"/>
    <w:rsid w:val="00E849AD"/>
    <w:rsid w:val="00E849EA"/>
    <w:rsid w:val="00E84A30"/>
    <w:rsid w:val="00E84C95"/>
    <w:rsid w:val="00E84D99"/>
    <w:rsid w:val="00E84E3D"/>
    <w:rsid w:val="00E852E1"/>
    <w:rsid w:val="00E8545D"/>
    <w:rsid w:val="00E85474"/>
    <w:rsid w:val="00E8562D"/>
    <w:rsid w:val="00E856E7"/>
    <w:rsid w:val="00E856FF"/>
    <w:rsid w:val="00E859CC"/>
    <w:rsid w:val="00E859D6"/>
    <w:rsid w:val="00E85C1C"/>
    <w:rsid w:val="00E85F4D"/>
    <w:rsid w:val="00E85FB8"/>
    <w:rsid w:val="00E86421"/>
    <w:rsid w:val="00E86435"/>
    <w:rsid w:val="00E864FD"/>
    <w:rsid w:val="00E86504"/>
    <w:rsid w:val="00E86589"/>
    <w:rsid w:val="00E867BC"/>
    <w:rsid w:val="00E86849"/>
    <w:rsid w:val="00E8695B"/>
    <w:rsid w:val="00E869C0"/>
    <w:rsid w:val="00E86C93"/>
    <w:rsid w:val="00E86F94"/>
    <w:rsid w:val="00E870CE"/>
    <w:rsid w:val="00E872A7"/>
    <w:rsid w:val="00E87369"/>
    <w:rsid w:val="00E87495"/>
    <w:rsid w:val="00E874D1"/>
    <w:rsid w:val="00E87A1D"/>
    <w:rsid w:val="00E87AE7"/>
    <w:rsid w:val="00E87FB6"/>
    <w:rsid w:val="00E9019F"/>
    <w:rsid w:val="00E90269"/>
    <w:rsid w:val="00E90362"/>
    <w:rsid w:val="00E90A89"/>
    <w:rsid w:val="00E90DAD"/>
    <w:rsid w:val="00E90DC8"/>
    <w:rsid w:val="00E90EB0"/>
    <w:rsid w:val="00E9159A"/>
    <w:rsid w:val="00E9165A"/>
    <w:rsid w:val="00E917C7"/>
    <w:rsid w:val="00E9190D"/>
    <w:rsid w:val="00E91CC4"/>
    <w:rsid w:val="00E91F3D"/>
    <w:rsid w:val="00E91FCB"/>
    <w:rsid w:val="00E91FF0"/>
    <w:rsid w:val="00E922C6"/>
    <w:rsid w:val="00E925A7"/>
    <w:rsid w:val="00E926C9"/>
    <w:rsid w:val="00E92768"/>
    <w:rsid w:val="00E928D1"/>
    <w:rsid w:val="00E92A54"/>
    <w:rsid w:val="00E92CFB"/>
    <w:rsid w:val="00E92DF0"/>
    <w:rsid w:val="00E92DF8"/>
    <w:rsid w:val="00E92FE7"/>
    <w:rsid w:val="00E93034"/>
    <w:rsid w:val="00E937CB"/>
    <w:rsid w:val="00E93915"/>
    <w:rsid w:val="00E93FCB"/>
    <w:rsid w:val="00E93FDF"/>
    <w:rsid w:val="00E94434"/>
    <w:rsid w:val="00E944E2"/>
    <w:rsid w:val="00E94598"/>
    <w:rsid w:val="00E94841"/>
    <w:rsid w:val="00E94A4F"/>
    <w:rsid w:val="00E94BD2"/>
    <w:rsid w:val="00E94C6B"/>
    <w:rsid w:val="00E94DE4"/>
    <w:rsid w:val="00E94DF7"/>
    <w:rsid w:val="00E94E27"/>
    <w:rsid w:val="00E94F07"/>
    <w:rsid w:val="00E95176"/>
    <w:rsid w:val="00E95633"/>
    <w:rsid w:val="00E95712"/>
    <w:rsid w:val="00E95C9D"/>
    <w:rsid w:val="00E95D00"/>
    <w:rsid w:val="00E961C6"/>
    <w:rsid w:val="00E961EC"/>
    <w:rsid w:val="00E9626C"/>
    <w:rsid w:val="00E962E6"/>
    <w:rsid w:val="00E96316"/>
    <w:rsid w:val="00E96438"/>
    <w:rsid w:val="00E96461"/>
    <w:rsid w:val="00E9663C"/>
    <w:rsid w:val="00E96675"/>
    <w:rsid w:val="00E96C36"/>
    <w:rsid w:val="00E96F4A"/>
    <w:rsid w:val="00E96F87"/>
    <w:rsid w:val="00E96F91"/>
    <w:rsid w:val="00E96FE8"/>
    <w:rsid w:val="00E97153"/>
    <w:rsid w:val="00E97245"/>
    <w:rsid w:val="00E97457"/>
    <w:rsid w:val="00E97458"/>
    <w:rsid w:val="00E974A6"/>
    <w:rsid w:val="00E97891"/>
    <w:rsid w:val="00E97A85"/>
    <w:rsid w:val="00E97C17"/>
    <w:rsid w:val="00E97D06"/>
    <w:rsid w:val="00E97E64"/>
    <w:rsid w:val="00EA01B4"/>
    <w:rsid w:val="00EA041D"/>
    <w:rsid w:val="00EA0420"/>
    <w:rsid w:val="00EA0620"/>
    <w:rsid w:val="00EA0843"/>
    <w:rsid w:val="00EA0A42"/>
    <w:rsid w:val="00EA0AA4"/>
    <w:rsid w:val="00EA0B84"/>
    <w:rsid w:val="00EA0C57"/>
    <w:rsid w:val="00EA0D1E"/>
    <w:rsid w:val="00EA10CB"/>
    <w:rsid w:val="00EA1128"/>
    <w:rsid w:val="00EA12E7"/>
    <w:rsid w:val="00EA1435"/>
    <w:rsid w:val="00EA14DE"/>
    <w:rsid w:val="00EA1DA9"/>
    <w:rsid w:val="00EA1E4F"/>
    <w:rsid w:val="00EA2014"/>
    <w:rsid w:val="00EA20FB"/>
    <w:rsid w:val="00EA211D"/>
    <w:rsid w:val="00EA25F2"/>
    <w:rsid w:val="00EA276B"/>
    <w:rsid w:val="00EA2A0E"/>
    <w:rsid w:val="00EA3058"/>
    <w:rsid w:val="00EA30A2"/>
    <w:rsid w:val="00EA3622"/>
    <w:rsid w:val="00EA362A"/>
    <w:rsid w:val="00EA37B1"/>
    <w:rsid w:val="00EA3962"/>
    <w:rsid w:val="00EA39DD"/>
    <w:rsid w:val="00EA3ADC"/>
    <w:rsid w:val="00EA3BA2"/>
    <w:rsid w:val="00EA3BAE"/>
    <w:rsid w:val="00EA3C12"/>
    <w:rsid w:val="00EA3D3A"/>
    <w:rsid w:val="00EA4255"/>
    <w:rsid w:val="00EA42DD"/>
    <w:rsid w:val="00EA4348"/>
    <w:rsid w:val="00EA4399"/>
    <w:rsid w:val="00EA4480"/>
    <w:rsid w:val="00EA4998"/>
    <w:rsid w:val="00EA4A70"/>
    <w:rsid w:val="00EA4A77"/>
    <w:rsid w:val="00EA4AD4"/>
    <w:rsid w:val="00EA4B4C"/>
    <w:rsid w:val="00EA4C54"/>
    <w:rsid w:val="00EA4FAC"/>
    <w:rsid w:val="00EA5342"/>
    <w:rsid w:val="00EA5352"/>
    <w:rsid w:val="00EA563E"/>
    <w:rsid w:val="00EA56BA"/>
    <w:rsid w:val="00EA5717"/>
    <w:rsid w:val="00EA5B0F"/>
    <w:rsid w:val="00EA5C6C"/>
    <w:rsid w:val="00EA5C8C"/>
    <w:rsid w:val="00EA5E56"/>
    <w:rsid w:val="00EA5F79"/>
    <w:rsid w:val="00EA606F"/>
    <w:rsid w:val="00EA6142"/>
    <w:rsid w:val="00EA6721"/>
    <w:rsid w:val="00EA672A"/>
    <w:rsid w:val="00EA6976"/>
    <w:rsid w:val="00EA6EA2"/>
    <w:rsid w:val="00EA6EEE"/>
    <w:rsid w:val="00EA70AF"/>
    <w:rsid w:val="00EA70BE"/>
    <w:rsid w:val="00EA722D"/>
    <w:rsid w:val="00EA7300"/>
    <w:rsid w:val="00EA7362"/>
    <w:rsid w:val="00EA746A"/>
    <w:rsid w:val="00EA778B"/>
    <w:rsid w:val="00EA7A6A"/>
    <w:rsid w:val="00EA7BFE"/>
    <w:rsid w:val="00EA7CDF"/>
    <w:rsid w:val="00EA7D24"/>
    <w:rsid w:val="00EA7DC2"/>
    <w:rsid w:val="00EA7DC5"/>
    <w:rsid w:val="00EA7E78"/>
    <w:rsid w:val="00EB0013"/>
    <w:rsid w:val="00EB002D"/>
    <w:rsid w:val="00EB02C3"/>
    <w:rsid w:val="00EB0313"/>
    <w:rsid w:val="00EB0329"/>
    <w:rsid w:val="00EB040E"/>
    <w:rsid w:val="00EB08C2"/>
    <w:rsid w:val="00EB09AE"/>
    <w:rsid w:val="00EB09F4"/>
    <w:rsid w:val="00EB0A55"/>
    <w:rsid w:val="00EB0AF4"/>
    <w:rsid w:val="00EB0CEF"/>
    <w:rsid w:val="00EB0D16"/>
    <w:rsid w:val="00EB0E2D"/>
    <w:rsid w:val="00EB0ED6"/>
    <w:rsid w:val="00EB0F6D"/>
    <w:rsid w:val="00EB101B"/>
    <w:rsid w:val="00EB113D"/>
    <w:rsid w:val="00EB14AA"/>
    <w:rsid w:val="00EB1647"/>
    <w:rsid w:val="00EB17D9"/>
    <w:rsid w:val="00EB18F6"/>
    <w:rsid w:val="00EB190E"/>
    <w:rsid w:val="00EB1972"/>
    <w:rsid w:val="00EB1A24"/>
    <w:rsid w:val="00EB1C86"/>
    <w:rsid w:val="00EB2217"/>
    <w:rsid w:val="00EB22BB"/>
    <w:rsid w:val="00EB2412"/>
    <w:rsid w:val="00EB250D"/>
    <w:rsid w:val="00EB264D"/>
    <w:rsid w:val="00EB27C5"/>
    <w:rsid w:val="00EB28DE"/>
    <w:rsid w:val="00EB29F9"/>
    <w:rsid w:val="00EB2F31"/>
    <w:rsid w:val="00EB3020"/>
    <w:rsid w:val="00EB341E"/>
    <w:rsid w:val="00EB3790"/>
    <w:rsid w:val="00EB3829"/>
    <w:rsid w:val="00EB3986"/>
    <w:rsid w:val="00EB39CD"/>
    <w:rsid w:val="00EB3BB5"/>
    <w:rsid w:val="00EB3BD4"/>
    <w:rsid w:val="00EB3C4E"/>
    <w:rsid w:val="00EB4165"/>
    <w:rsid w:val="00EB43BE"/>
    <w:rsid w:val="00EB43F4"/>
    <w:rsid w:val="00EB470D"/>
    <w:rsid w:val="00EB47B0"/>
    <w:rsid w:val="00EB4E9C"/>
    <w:rsid w:val="00EB512A"/>
    <w:rsid w:val="00EB518C"/>
    <w:rsid w:val="00EB538B"/>
    <w:rsid w:val="00EB5396"/>
    <w:rsid w:val="00EB5407"/>
    <w:rsid w:val="00EB54DF"/>
    <w:rsid w:val="00EB55A9"/>
    <w:rsid w:val="00EB5AAD"/>
    <w:rsid w:val="00EB5B35"/>
    <w:rsid w:val="00EB5BAF"/>
    <w:rsid w:val="00EB5E1A"/>
    <w:rsid w:val="00EB6185"/>
    <w:rsid w:val="00EB61DD"/>
    <w:rsid w:val="00EB621F"/>
    <w:rsid w:val="00EB6326"/>
    <w:rsid w:val="00EB699A"/>
    <w:rsid w:val="00EB6B7E"/>
    <w:rsid w:val="00EB6BD9"/>
    <w:rsid w:val="00EB6E4D"/>
    <w:rsid w:val="00EB704C"/>
    <w:rsid w:val="00EB71EE"/>
    <w:rsid w:val="00EB72BA"/>
    <w:rsid w:val="00EB7384"/>
    <w:rsid w:val="00EB73A3"/>
    <w:rsid w:val="00EB75D3"/>
    <w:rsid w:val="00EB773E"/>
    <w:rsid w:val="00EB77C7"/>
    <w:rsid w:val="00EB7800"/>
    <w:rsid w:val="00EB7C65"/>
    <w:rsid w:val="00EB7D20"/>
    <w:rsid w:val="00EB7D9E"/>
    <w:rsid w:val="00EC001E"/>
    <w:rsid w:val="00EC0168"/>
    <w:rsid w:val="00EC0319"/>
    <w:rsid w:val="00EC0407"/>
    <w:rsid w:val="00EC075A"/>
    <w:rsid w:val="00EC08B9"/>
    <w:rsid w:val="00EC0FB0"/>
    <w:rsid w:val="00EC10C2"/>
    <w:rsid w:val="00EC1144"/>
    <w:rsid w:val="00EC1178"/>
    <w:rsid w:val="00EC1309"/>
    <w:rsid w:val="00EC133C"/>
    <w:rsid w:val="00EC13A1"/>
    <w:rsid w:val="00EC1434"/>
    <w:rsid w:val="00EC1797"/>
    <w:rsid w:val="00EC17AB"/>
    <w:rsid w:val="00EC19FD"/>
    <w:rsid w:val="00EC1AB7"/>
    <w:rsid w:val="00EC1B8E"/>
    <w:rsid w:val="00EC1D10"/>
    <w:rsid w:val="00EC1DD3"/>
    <w:rsid w:val="00EC1FE3"/>
    <w:rsid w:val="00EC200E"/>
    <w:rsid w:val="00EC2069"/>
    <w:rsid w:val="00EC2159"/>
    <w:rsid w:val="00EC2390"/>
    <w:rsid w:val="00EC2453"/>
    <w:rsid w:val="00EC2476"/>
    <w:rsid w:val="00EC263C"/>
    <w:rsid w:val="00EC2726"/>
    <w:rsid w:val="00EC27AD"/>
    <w:rsid w:val="00EC29C5"/>
    <w:rsid w:val="00EC2A5C"/>
    <w:rsid w:val="00EC2ADE"/>
    <w:rsid w:val="00EC2CBF"/>
    <w:rsid w:val="00EC2E15"/>
    <w:rsid w:val="00EC2F37"/>
    <w:rsid w:val="00EC2FE0"/>
    <w:rsid w:val="00EC3012"/>
    <w:rsid w:val="00EC3030"/>
    <w:rsid w:val="00EC3049"/>
    <w:rsid w:val="00EC31A9"/>
    <w:rsid w:val="00EC31B5"/>
    <w:rsid w:val="00EC354F"/>
    <w:rsid w:val="00EC3A47"/>
    <w:rsid w:val="00EC3B58"/>
    <w:rsid w:val="00EC3CBD"/>
    <w:rsid w:val="00EC3D6A"/>
    <w:rsid w:val="00EC42BE"/>
    <w:rsid w:val="00EC4601"/>
    <w:rsid w:val="00EC4639"/>
    <w:rsid w:val="00EC4656"/>
    <w:rsid w:val="00EC4759"/>
    <w:rsid w:val="00EC4870"/>
    <w:rsid w:val="00EC48E4"/>
    <w:rsid w:val="00EC4A88"/>
    <w:rsid w:val="00EC4AE2"/>
    <w:rsid w:val="00EC4CF7"/>
    <w:rsid w:val="00EC4F2C"/>
    <w:rsid w:val="00EC5309"/>
    <w:rsid w:val="00EC5447"/>
    <w:rsid w:val="00EC5499"/>
    <w:rsid w:val="00EC576E"/>
    <w:rsid w:val="00EC57FD"/>
    <w:rsid w:val="00EC59A4"/>
    <w:rsid w:val="00EC5A7E"/>
    <w:rsid w:val="00EC5BFF"/>
    <w:rsid w:val="00EC5EB9"/>
    <w:rsid w:val="00EC6002"/>
    <w:rsid w:val="00EC60B6"/>
    <w:rsid w:val="00EC6171"/>
    <w:rsid w:val="00EC6187"/>
    <w:rsid w:val="00EC638D"/>
    <w:rsid w:val="00EC6510"/>
    <w:rsid w:val="00EC65F8"/>
    <w:rsid w:val="00EC6714"/>
    <w:rsid w:val="00EC67E4"/>
    <w:rsid w:val="00EC68BF"/>
    <w:rsid w:val="00EC69EB"/>
    <w:rsid w:val="00EC6B10"/>
    <w:rsid w:val="00EC6B58"/>
    <w:rsid w:val="00EC6C1F"/>
    <w:rsid w:val="00EC7259"/>
    <w:rsid w:val="00EC7930"/>
    <w:rsid w:val="00EC7AB8"/>
    <w:rsid w:val="00EC7B83"/>
    <w:rsid w:val="00EC7BE8"/>
    <w:rsid w:val="00EC7E35"/>
    <w:rsid w:val="00EC7F82"/>
    <w:rsid w:val="00ED00B5"/>
    <w:rsid w:val="00ED0181"/>
    <w:rsid w:val="00ED02CD"/>
    <w:rsid w:val="00ED04BF"/>
    <w:rsid w:val="00ED04C7"/>
    <w:rsid w:val="00ED05D1"/>
    <w:rsid w:val="00ED06C4"/>
    <w:rsid w:val="00ED08CC"/>
    <w:rsid w:val="00ED09C9"/>
    <w:rsid w:val="00ED0A3C"/>
    <w:rsid w:val="00ED0AB7"/>
    <w:rsid w:val="00ED0B57"/>
    <w:rsid w:val="00ED0EBC"/>
    <w:rsid w:val="00ED1163"/>
    <w:rsid w:val="00ED1467"/>
    <w:rsid w:val="00ED17B8"/>
    <w:rsid w:val="00ED17DE"/>
    <w:rsid w:val="00ED1882"/>
    <w:rsid w:val="00ED188D"/>
    <w:rsid w:val="00ED1908"/>
    <w:rsid w:val="00ED1A9D"/>
    <w:rsid w:val="00ED1B27"/>
    <w:rsid w:val="00ED1E0A"/>
    <w:rsid w:val="00ED1E44"/>
    <w:rsid w:val="00ED1FA9"/>
    <w:rsid w:val="00ED1FE1"/>
    <w:rsid w:val="00ED2073"/>
    <w:rsid w:val="00ED20E9"/>
    <w:rsid w:val="00ED2478"/>
    <w:rsid w:val="00ED2552"/>
    <w:rsid w:val="00ED2564"/>
    <w:rsid w:val="00ED2F88"/>
    <w:rsid w:val="00ED321E"/>
    <w:rsid w:val="00ED33FA"/>
    <w:rsid w:val="00ED35E4"/>
    <w:rsid w:val="00ED3820"/>
    <w:rsid w:val="00ED3977"/>
    <w:rsid w:val="00ED3A3C"/>
    <w:rsid w:val="00ED3AB0"/>
    <w:rsid w:val="00ED3F8E"/>
    <w:rsid w:val="00ED436D"/>
    <w:rsid w:val="00ED453A"/>
    <w:rsid w:val="00ED45F1"/>
    <w:rsid w:val="00ED46C5"/>
    <w:rsid w:val="00ED4818"/>
    <w:rsid w:val="00ED4B42"/>
    <w:rsid w:val="00ED4BAE"/>
    <w:rsid w:val="00ED4FB9"/>
    <w:rsid w:val="00ED51EF"/>
    <w:rsid w:val="00ED53A9"/>
    <w:rsid w:val="00ED5486"/>
    <w:rsid w:val="00ED56B2"/>
    <w:rsid w:val="00ED59C3"/>
    <w:rsid w:val="00ED5B0F"/>
    <w:rsid w:val="00ED5B1E"/>
    <w:rsid w:val="00ED620B"/>
    <w:rsid w:val="00ED6254"/>
    <w:rsid w:val="00ED63A1"/>
    <w:rsid w:val="00ED63AA"/>
    <w:rsid w:val="00ED67B9"/>
    <w:rsid w:val="00ED6831"/>
    <w:rsid w:val="00ED68F7"/>
    <w:rsid w:val="00ED690A"/>
    <w:rsid w:val="00ED69A2"/>
    <w:rsid w:val="00ED6AED"/>
    <w:rsid w:val="00ED70FB"/>
    <w:rsid w:val="00ED740A"/>
    <w:rsid w:val="00ED752B"/>
    <w:rsid w:val="00ED7617"/>
    <w:rsid w:val="00ED7843"/>
    <w:rsid w:val="00ED7AB8"/>
    <w:rsid w:val="00ED7D62"/>
    <w:rsid w:val="00ED7D7F"/>
    <w:rsid w:val="00ED7D87"/>
    <w:rsid w:val="00ED7F44"/>
    <w:rsid w:val="00ED7F66"/>
    <w:rsid w:val="00EE00C9"/>
    <w:rsid w:val="00EE015C"/>
    <w:rsid w:val="00EE0193"/>
    <w:rsid w:val="00EE01C3"/>
    <w:rsid w:val="00EE01F6"/>
    <w:rsid w:val="00EE0479"/>
    <w:rsid w:val="00EE0841"/>
    <w:rsid w:val="00EE08A3"/>
    <w:rsid w:val="00EE08AD"/>
    <w:rsid w:val="00EE09C3"/>
    <w:rsid w:val="00EE0E1A"/>
    <w:rsid w:val="00EE0E71"/>
    <w:rsid w:val="00EE0EA9"/>
    <w:rsid w:val="00EE16CD"/>
    <w:rsid w:val="00EE17FA"/>
    <w:rsid w:val="00EE1915"/>
    <w:rsid w:val="00EE19AD"/>
    <w:rsid w:val="00EE1ABD"/>
    <w:rsid w:val="00EE1BD3"/>
    <w:rsid w:val="00EE1CA3"/>
    <w:rsid w:val="00EE1DC9"/>
    <w:rsid w:val="00EE1E39"/>
    <w:rsid w:val="00EE2172"/>
    <w:rsid w:val="00EE2193"/>
    <w:rsid w:val="00EE232B"/>
    <w:rsid w:val="00EE2909"/>
    <w:rsid w:val="00EE2B4F"/>
    <w:rsid w:val="00EE2DB2"/>
    <w:rsid w:val="00EE2E30"/>
    <w:rsid w:val="00EE2E5C"/>
    <w:rsid w:val="00EE3008"/>
    <w:rsid w:val="00EE313C"/>
    <w:rsid w:val="00EE32E9"/>
    <w:rsid w:val="00EE33E3"/>
    <w:rsid w:val="00EE3535"/>
    <w:rsid w:val="00EE39D2"/>
    <w:rsid w:val="00EE401C"/>
    <w:rsid w:val="00EE4343"/>
    <w:rsid w:val="00EE43DB"/>
    <w:rsid w:val="00EE457C"/>
    <w:rsid w:val="00EE4680"/>
    <w:rsid w:val="00EE475A"/>
    <w:rsid w:val="00EE4792"/>
    <w:rsid w:val="00EE47DE"/>
    <w:rsid w:val="00EE4B49"/>
    <w:rsid w:val="00EE4F28"/>
    <w:rsid w:val="00EE52EA"/>
    <w:rsid w:val="00EE5673"/>
    <w:rsid w:val="00EE56EC"/>
    <w:rsid w:val="00EE58C5"/>
    <w:rsid w:val="00EE5A97"/>
    <w:rsid w:val="00EE5D8D"/>
    <w:rsid w:val="00EE6510"/>
    <w:rsid w:val="00EE66BE"/>
    <w:rsid w:val="00EE6924"/>
    <w:rsid w:val="00EE6A35"/>
    <w:rsid w:val="00EE6CBC"/>
    <w:rsid w:val="00EE7017"/>
    <w:rsid w:val="00EE737F"/>
    <w:rsid w:val="00EE7388"/>
    <w:rsid w:val="00EE74A9"/>
    <w:rsid w:val="00EE74F3"/>
    <w:rsid w:val="00EE752C"/>
    <w:rsid w:val="00EE75D0"/>
    <w:rsid w:val="00EE79C6"/>
    <w:rsid w:val="00EE7CFD"/>
    <w:rsid w:val="00EE7F24"/>
    <w:rsid w:val="00EF0060"/>
    <w:rsid w:val="00EF006A"/>
    <w:rsid w:val="00EF0323"/>
    <w:rsid w:val="00EF033F"/>
    <w:rsid w:val="00EF0439"/>
    <w:rsid w:val="00EF047A"/>
    <w:rsid w:val="00EF08B2"/>
    <w:rsid w:val="00EF0922"/>
    <w:rsid w:val="00EF0A6A"/>
    <w:rsid w:val="00EF0AF9"/>
    <w:rsid w:val="00EF0B00"/>
    <w:rsid w:val="00EF0BA8"/>
    <w:rsid w:val="00EF0D12"/>
    <w:rsid w:val="00EF0E0C"/>
    <w:rsid w:val="00EF0F4C"/>
    <w:rsid w:val="00EF0FAE"/>
    <w:rsid w:val="00EF158F"/>
    <w:rsid w:val="00EF16CC"/>
    <w:rsid w:val="00EF1705"/>
    <w:rsid w:val="00EF1DBE"/>
    <w:rsid w:val="00EF1E49"/>
    <w:rsid w:val="00EF1FBC"/>
    <w:rsid w:val="00EF20B7"/>
    <w:rsid w:val="00EF2110"/>
    <w:rsid w:val="00EF2297"/>
    <w:rsid w:val="00EF2341"/>
    <w:rsid w:val="00EF235F"/>
    <w:rsid w:val="00EF2391"/>
    <w:rsid w:val="00EF2748"/>
    <w:rsid w:val="00EF28D4"/>
    <w:rsid w:val="00EF29A5"/>
    <w:rsid w:val="00EF2B3B"/>
    <w:rsid w:val="00EF2C64"/>
    <w:rsid w:val="00EF2D90"/>
    <w:rsid w:val="00EF2DD9"/>
    <w:rsid w:val="00EF2EE7"/>
    <w:rsid w:val="00EF3041"/>
    <w:rsid w:val="00EF324F"/>
    <w:rsid w:val="00EF3760"/>
    <w:rsid w:val="00EF37FF"/>
    <w:rsid w:val="00EF3839"/>
    <w:rsid w:val="00EF3876"/>
    <w:rsid w:val="00EF38E7"/>
    <w:rsid w:val="00EF392A"/>
    <w:rsid w:val="00EF3943"/>
    <w:rsid w:val="00EF3988"/>
    <w:rsid w:val="00EF39B1"/>
    <w:rsid w:val="00EF3B3E"/>
    <w:rsid w:val="00EF3CAA"/>
    <w:rsid w:val="00EF3D0C"/>
    <w:rsid w:val="00EF4362"/>
    <w:rsid w:val="00EF4448"/>
    <w:rsid w:val="00EF485F"/>
    <w:rsid w:val="00EF490F"/>
    <w:rsid w:val="00EF4AB3"/>
    <w:rsid w:val="00EF4B33"/>
    <w:rsid w:val="00EF4D33"/>
    <w:rsid w:val="00EF4E8E"/>
    <w:rsid w:val="00EF4F02"/>
    <w:rsid w:val="00EF5158"/>
    <w:rsid w:val="00EF52FB"/>
    <w:rsid w:val="00EF53B2"/>
    <w:rsid w:val="00EF5424"/>
    <w:rsid w:val="00EF56B6"/>
    <w:rsid w:val="00EF5A4C"/>
    <w:rsid w:val="00EF5AD5"/>
    <w:rsid w:val="00EF5AEA"/>
    <w:rsid w:val="00EF5E4E"/>
    <w:rsid w:val="00EF5FF4"/>
    <w:rsid w:val="00EF60D4"/>
    <w:rsid w:val="00EF6284"/>
    <w:rsid w:val="00EF6364"/>
    <w:rsid w:val="00EF69FB"/>
    <w:rsid w:val="00EF6BDA"/>
    <w:rsid w:val="00EF6DCB"/>
    <w:rsid w:val="00EF6EAF"/>
    <w:rsid w:val="00EF6F36"/>
    <w:rsid w:val="00EF70B2"/>
    <w:rsid w:val="00EF782B"/>
    <w:rsid w:val="00EF7861"/>
    <w:rsid w:val="00EF79FC"/>
    <w:rsid w:val="00EF7AD9"/>
    <w:rsid w:val="00EF7D14"/>
    <w:rsid w:val="00EF7D7F"/>
    <w:rsid w:val="00EF7F37"/>
    <w:rsid w:val="00F00343"/>
    <w:rsid w:val="00F0046F"/>
    <w:rsid w:val="00F006FD"/>
    <w:rsid w:val="00F0093D"/>
    <w:rsid w:val="00F009CC"/>
    <w:rsid w:val="00F00C7B"/>
    <w:rsid w:val="00F00DC4"/>
    <w:rsid w:val="00F00F34"/>
    <w:rsid w:val="00F00F66"/>
    <w:rsid w:val="00F00F88"/>
    <w:rsid w:val="00F0119C"/>
    <w:rsid w:val="00F0125F"/>
    <w:rsid w:val="00F012C1"/>
    <w:rsid w:val="00F01393"/>
    <w:rsid w:val="00F0145D"/>
    <w:rsid w:val="00F015C5"/>
    <w:rsid w:val="00F017F5"/>
    <w:rsid w:val="00F01891"/>
    <w:rsid w:val="00F01A9D"/>
    <w:rsid w:val="00F01EE6"/>
    <w:rsid w:val="00F0291A"/>
    <w:rsid w:val="00F02A8E"/>
    <w:rsid w:val="00F02B1C"/>
    <w:rsid w:val="00F02CDC"/>
    <w:rsid w:val="00F030F0"/>
    <w:rsid w:val="00F03131"/>
    <w:rsid w:val="00F03501"/>
    <w:rsid w:val="00F03739"/>
    <w:rsid w:val="00F038D3"/>
    <w:rsid w:val="00F038E4"/>
    <w:rsid w:val="00F0398B"/>
    <w:rsid w:val="00F039F7"/>
    <w:rsid w:val="00F03E10"/>
    <w:rsid w:val="00F04219"/>
    <w:rsid w:val="00F0431D"/>
    <w:rsid w:val="00F044C2"/>
    <w:rsid w:val="00F04568"/>
    <w:rsid w:val="00F0493D"/>
    <w:rsid w:val="00F04A7F"/>
    <w:rsid w:val="00F04AE6"/>
    <w:rsid w:val="00F055CD"/>
    <w:rsid w:val="00F057BB"/>
    <w:rsid w:val="00F05859"/>
    <w:rsid w:val="00F0585D"/>
    <w:rsid w:val="00F0587B"/>
    <w:rsid w:val="00F0591D"/>
    <w:rsid w:val="00F05939"/>
    <w:rsid w:val="00F05C1A"/>
    <w:rsid w:val="00F05E19"/>
    <w:rsid w:val="00F05F6E"/>
    <w:rsid w:val="00F061EE"/>
    <w:rsid w:val="00F063BA"/>
    <w:rsid w:val="00F069AD"/>
    <w:rsid w:val="00F069F9"/>
    <w:rsid w:val="00F06B79"/>
    <w:rsid w:val="00F06F18"/>
    <w:rsid w:val="00F06F1F"/>
    <w:rsid w:val="00F070C6"/>
    <w:rsid w:val="00F071C4"/>
    <w:rsid w:val="00F0729F"/>
    <w:rsid w:val="00F074E1"/>
    <w:rsid w:val="00F07509"/>
    <w:rsid w:val="00F0753D"/>
    <w:rsid w:val="00F07577"/>
    <w:rsid w:val="00F0764E"/>
    <w:rsid w:val="00F07692"/>
    <w:rsid w:val="00F07765"/>
    <w:rsid w:val="00F077AD"/>
    <w:rsid w:val="00F07896"/>
    <w:rsid w:val="00F07935"/>
    <w:rsid w:val="00F07A25"/>
    <w:rsid w:val="00F07BC5"/>
    <w:rsid w:val="00F07ED9"/>
    <w:rsid w:val="00F07FB7"/>
    <w:rsid w:val="00F07FC1"/>
    <w:rsid w:val="00F07FD8"/>
    <w:rsid w:val="00F1031C"/>
    <w:rsid w:val="00F103B2"/>
    <w:rsid w:val="00F10489"/>
    <w:rsid w:val="00F10504"/>
    <w:rsid w:val="00F1071A"/>
    <w:rsid w:val="00F1093E"/>
    <w:rsid w:val="00F109DF"/>
    <w:rsid w:val="00F109F9"/>
    <w:rsid w:val="00F10AC9"/>
    <w:rsid w:val="00F10B1F"/>
    <w:rsid w:val="00F10C2F"/>
    <w:rsid w:val="00F10C9A"/>
    <w:rsid w:val="00F10D31"/>
    <w:rsid w:val="00F10DCB"/>
    <w:rsid w:val="00F11520"/>
    <w:rsid w:val="00F1165B"/>
    <w:rsid w:val="00F1169E"/>
    <w:rsid w:val="00F116A9"/>
    <w:rsid w:val="00F118D6"/>
    <w:rsid w:val="00F11914"/>
    <w:rsid w:val="00F11A45"/>
    <w:rsid w:val="00F11D73"/>
    <w:rsid w:val="00F120E3"/>
    <w:rsid w:val="00F121D9"/>
    <w:rsid w:val="00F1244C"/>
    <w:rsid w:val="00F125C9"/>
    <w:rsid w:val="00F126A0"/>
    <w:rsid w:val="00F12B8E"/>
    <w:rsid w:val="00F12BC5"/>
    <w:rsid w:val="00F12D3D"/>
    <w:rsid w:val="00F12E8E"/>
    <w:rsid w:val="00F12F81"/>
    <w:rsid w:val="00F13316"/>
    <w:rsid w:val="00F13914"/>
    <w:rsid w:val="00F13AFA"/>
    <w:rsid w:val="00F13C49"/>
    <w:rsid w:val="00F13D55"/>
    <w:rsid w:val="00F13D79"/>
    <w:rsid w:val="00F13E64"/>
    <w:rsid w:val="00F13F68"/>
    <w:rsid w:val="00F14114"/>
    <w:rsid w:val="00F1424F"/>
    <w:rsid w:val="00F1460A"/>
    <w:rsid w:val="00F1466D"/>
    <w:rsid w:val="00F14695"/>
    <w:rsid w:val="00F14799"/>
    <w:rsid w:val="00F14894"/>
    <w:rsid w:val="00F14936"/>
    <w:rsid w:val="00F149D2"/>
    <w:rsid w:val="00F14AD7"/>
    <w:rsid w:val="00F14D0D"/>
    <w:rsid w:val="00F14D89"/>
    <w:rsid w:val="00F14F51"/>
    <w:rsid w:val="00F152C2"/>
    <w:rsid w:val="00F155C0"/>
    <w:rsid w:val="00F1563C"/>
    <w:rsid w:val="00F15696"/>
    <w:rsid w:val="00F158DF"/>
    <w:rsid w:val="00F15AB2"/>
    <w:rsid w:val="00F15CA8"/>
    <w:rsid w:val="00F15F90"/>
    <w:rsid w:val="00F15FDC"/>
    <w:rsid w:val="00F1600A"/>
    <w:rsid w:val="00F16225"/>
    <w:rsid w:val="00F16226"/>
    <w:rsid w:val="00F16385"/>
    <w:rsid w:val="00F1638A"/>
    <w:rsid w:val="00F16564"/>
    <w:rsid w:val="00F16589"/>
    <w:rsid w:val="00F168F3"/>
    <w:rsid w:val="00F16B97"/>
    <w:rsid w:val="00F16C35"/>
    <w:rsid w:val="00F170DF"/>
    <w:rsid w:val="00F170EB"/>
    <w:rsid w:val="00F17295"/>
    <w:rsid w:val="00F17598"/>
    <w:rsid w:val="00F1790E"/>
    <w:rsid w:val="00F17ADC"/>
    <w:rsid w:val="00F17F14"/>
    <w:rsid w:val="00F20267"/>
    <w:rsid w:val="00F20280"/>
    <w:rsid w:val="00F2080F"/>
    <w:rsid w:val="00F20811"/>
    <w:rsid w:val="00F20A95"/>
    <w:rsid w:val="00F20CD1"/>
    <w:rsid w:val="00F20D2B"/>
    <w:rsid w:val="00F20E2F"/>
    <w:rsid w:val="00F20EBB"/>
    <w:rsid w:val="00F2140C"/>
    <w:rsid w:val="00F214E6"/>
    <w:rsid w:val="00F21564"/>
    <w:rsid w:val="00F21EE9"/>
    <w:rsid w:val="00F22010"/>
    <w:rsid w:val="00F22075"/>
    <w:rsid w:val="00F22170"/>
    <w:rsid w:val="00F22287"/>
    <w:rsid w:val="00F22351"/>
    <w:rsid w:val="00F22605"/>
    <w:rsid w:val="00F22BB1"/>
    <w:rsid w:val="00F22C19"/>
    <w:rsid w:val="00F22C52"/>
    <w:rsid w:val="00F22E8F"/>
    <w:rsid w:val="00F2305E"/>
    <w:rsid w:val="00F235A8"/>
    <w:rsid w:val="00F235F2"/>
    <w:rsid w:val="00F236E3"/>
    <w:rsid w:val="00F23830"/>
    <w:rsid w:val="00F23C62"/>
    <w:rsid w:val="00F23E0B"/>
    <w:rsid w:val="00F23E31"/>
    <w:rsid w:val="00F23EE8"/>
    <w:rsid w:val="00F23FD7"/>
    <w:rsid w:val="00F23FF3"/>
    <w:rsid w:val="00F2402D"/>
    <w:rsid w:val="00F24066"/>
    <w:rsid w:val="00F24665"/>
    <w:rsid w:val="00F249D0"/>
    <w:rsid w:val="00F24B3D"/>
    <w:rsid w:val="00F24E48"/>
    <w:rsid w:val="00F25279"/>
    <w:rsid w:val="00F2530D"/>
    <w:rsid w:val="00F25393"/>
    <w:rsid w:val="00F259AD"/>
    <w:rsid w:val="00F25B38"/>
    <w:rsid w:val="00F25D98"/>
    <w:rsid w:val="00F25DB4"/>
    <w:rsid w:val="00F26409"/>
    <w:rsid w:val="00F26516"/>
    <w:rsid w:val="00F265BC"/>
    <w:rsid w:val="00F26AE0"/>
    <w:rsid w:val="00F26B33"/>
    <w:rsid w:val="00F26C8B"/>
    <w:rsid w:val="00F26D94"/>
    <w:rsid w:val="00F26D9D"/>
    <w:rsid w:val="00F26DDC"/>
    <w:rsid w:val="00F26EB0"/>
    <w:rsid w:val="00F26F13"/>
    <w:rsid w:val="00F26F89"/>
    <w:rsid w:val="00F270FC"/>
    <w:rsid w:val="00F2741D"/>
    <w:rsid w:val="00F27770"/>
    <w:rsid w:val="00F278E0"/>
    <w:rsid w:val="00F279A7"/>
    <w:rsid w:val="00F27AD2"/>
    <w:rsid w:val="00F27CE5"/>
    <w:rsid w:val="00F300EC"/>
    <w:rsid w:val="00F300FB"/>
    <w:rsid w:val="00F3043E"/>
    <w:rsid w:val="00F3070B"/>
    <w:rsid w:val="00F30810"/>
    <w:rsid w:val="00F30873"/>
    <w:rsid w:val="00F3090F"/>
    <w:rsid w:val="00F30D72"/>
    <w:rsid w:val="00F30DA2"/>
    <w:rsid w:val="00F30E0A"/>
    <w:rsid w:val="00F310A2"/>
    <w:rsid w:val="00F31209"/>
    <w:rsid w:val="00F3144F"/>
    <w:rsid w:val="00F314DF"/>
    <w:rsid w:val="00F315D8"/>
    <w:rsid w:val="00F31A14"/>
    <w:rsid w:val="00F31F3E"/>
    <w:rsid w:val="00F32018"/>
    <w:rsid w:val="00F320A0"/>
    <w:rsid w:val="00F322EB"/>
    <w:rsid w:val="00F325F0"/>
    <w:rsid w:val="00F3275E"/>
    <w:rsid w:val="00F32A2D"/>
    <w:rsid w:val="00F32BB9"/>
    <w:rsid w:val="00F32D1C"/>
    <w:rsid w:val="00F32E4B"/>
    <w:rsid w:val="00F32F58"/>
    <w:rsid w:val="00F330BA"/>
    <w:rsid w:val="00F3313A"/>
    <w:rsid w:val="00F3338B"/>
    <w:rsid w:val="00F33A8B"/>
    <w:rsid w:val="00F33CA3"/>
    <w:rsid w:val="00F33CE1"/>
    <w:rsid w:val="00F33CE6"/>
    <w:rsid w:val="00F33EAA"/>
    <w:rsid w:val="00F340D9"/>
    <w:rsid w:val="00F342F8"/>
    <w:rsid w:val="00F343F6"/>
    <w:rsid w:val="00F3445E"/>
    <w:rsid w:val="00F34749"/>
    <w:rsid w:val="00F34798"/>
    <w:rsid w:val="00F3491C"/>
    <w:rsid w:val="00F349B7"/>
    <w:rsid w:val="00F349EA"/>
    <w:rsid w:val="00F34C19"/>
    <w:rsid w:val="00F34CD2"/>
    <w:rsid w:val="00F34E85"/>
    <w:rsid w:val="00F34EF5"/>
    <w:rsid w:val="00F351F8"/>
    <w:rsid w:val="00F353D8"/>
    <w:rsid w:val="00F35447"/>
    <w:rsid w:val="00F35683"/>
    <w:rsid w:val="00F358D5"/>
    <w:rsid w:val="00F3593C"/>
    <w:rsid w:val="00F359F2"/>
    <w:rsid w:val="00F35CD7"/>
    <w:rsid w:val="00F35F3C"/>
    <w:rsid w:val="00F35FFD"/>
    <w:rsid w:val="00F3600E"/>
    <w:rsid w:val="00F363F5"/>
    <w:rsid w:val="00F36505"/>
    <w:rsid w:val="00F3659D"/>
    <w:rsid w:val="00F36678"/>
    <w:rsid w:val="00F36698"/>
    <w:rsid w:val="00F36734"/>
    <w:rsid w:val="00F36752"/>
    <w:rsid w:val="00F36755"/>
    <w:rsid w:val="00F36824"/>
    <w:rsid w:val="00F36B84"/>
    <w:rsid w:val="00F36C05"/>
    <w:rsid w:val="00F36C5D"/>
    <w:rsid w:val="00F36DD9"/>
    <w:rsid w:val="00F36E08"/>
    <w:rsid w:val="00F36F03"/>
    <w:rsid w:val="00F36F39"/>
    <w:rsid w:val="00F371A1"/>
    <w:rsid w:val="00F37226"/>
    <w:rsid w:val="00F374A3"/>
    <w:rsid w:val="00F374E7"/>
    <w:rsid w:val="00F37677"/>
    <w:rsid w:val="00F37806"/>
    <w:rsid w:val="00F37A36"/>
    <w:rsid w:val="00F37A5A"/>
    <w:rsid w:val="00F37E55"/>
    <w:rsid w:val="00F37E65"/>
    <w:rsid w:val="00F37ED4"/>
    <w:rsid w:val="00F4016C"/>
    <w:rsid w:val="00F401D4"/>
    <w:rsid w:val="00F40790"/>
    <w:rsid w:val="00F40CAD"/>
    <w:rsid w:val="00F40E33"/>
    <w:rsid w:val="00F40ECA"/>
    <w:rsid w:val="00F413B5"/>
    <w:rsid w:val="00F413F3"/>
    <w:rsid w:val="00F413F7"/>
    <w:rsid w:val="00F4141B"/>
    <w:rsid w:val="00F41644"/>
    <w:rsid w:val="00F4165C"/>
    <w:rsid w:val="00F416BE"/>
    <w:rsid w:val="00F417FE"/>
    <w:rsid w:val="00F418B9"/>
    <w:rsid w:val="00F4195C"/>
    <w:rsid w:val="00F41C9F"/>
    <w:rsid w:val="00F41E35"/>
    <w:rsid w:val="00F41F5E"/>
    <w:rsid w:val="00F4214C"/>
    <w:rsid w:val="00F4215F"/>
    <w:rsid w:val="00F4224E"/>
    <w:rsid w:val="00F42259"/>
    <w:rsid w:val="00F42289"/>
    <w:rsid w:val="00F42333"/>
    <w:rsid w:val="00F423D3"/>
    <w:rsid w:val="00F425AA"/>
    <w:rsid w:val="00F426DE"/>
    <w:rsid w:val="00F42852"/>
    <w:rsid w:val="00F4286F"/>
    <w:rsid w:val="00F429B5"/>
    <w:rsid w:val="00F429EF"/>
    <w:rsid w:val="00F429F5"/>
    <w:rsid w:val="00F429FA"/>
    <w:rsid w:val="00F42B6D"/>
    <w:rsid w:val="00F42BC4"/>
    <w:rsid w:val="00F42C5F"/>
    <w:rsid w:val="00F42CC7"/>
    <w:rsid w:val="00F4312C"/>
    <w:rsid w:val="00F43192"/>
    <w:rsid w:val="00F431BB"/>
    <w:rsid w:val="00F43225"/>
    <w:rsid w:val="00F43414"/>
    <w:rsid w:val="00F435D4"/>
    <w:rsid w:val="00F435E6"/>
    <w:rsid w:val="00F436AB"/>
    <w:rsid w:val="00F437B3"/>
    <w:rsid w:val="00F43C3E"/>
    <w:rsid w:val="00F44089"/>
    <w:rsid w:val="00F440A8"/>
    <w:rsid w:val="00F441A1"/>
    <w:rsid w:val="00F44484"/>
    <w:rsid w:val="00F446CB"/>
    <w:rsid w:val="00F447D8"/>
    <w:rsid w:val="00F44829"/>
    <w:rsid w:val="00F44C1F"/>
    <w:rsid w:val="00F44DF0"/>
    <w:rsid w:val="00F450F2"/>
    <w:rsid w:val="00F45131"/>
    <w:rsid w:val="00F4538B"/>
    <w:rsid w:val="00F45882"/>
    <w:rsid w:val="00F45898"/>
    <w:rsid w:val="00F458CB"/>
    <w:rsid w:val="00F45D85"/>
    <w:rsid w:val="00F46528"/>
    <w:rsid w:val="00F46789"/>
    <w:rsid w:val="00F469DC"/>
    <w:rsid w:val="00F46A9A"/>
    <w:rsid w:val="00F46C58"/>
    <w:rsid w:val="00F46DE8"/>
    <w:rsid w:val="00F46E01"/>
    <w:rsid w:val="00F46F38"/>
    <w:rsid w:val="00F47300"/>
    <w:rsid w:val="00F47363"/>
    <w:rsid w:val="00F474F9"/>
    <w:rsid w:val="00F47561"/>
    <w:rsid w:val="00F47785"/>
    <w:rsid w:val="00F47B99"/>
    <w:rsid w:val="00F47BAE"/>
    <w:rsid w:val="00F47DA7"/>
    <w:rsid w:val="00F47E44"/>
    <w:rsid w:val="00F501D9"/>
    <w:rsid w:val="00F503B4"/>
    <w:rsid w:val="00F504D0"/>
    <w:rsid w:val="00F504E0"/>
    <w:rsid w:val="00F50761"/>
    <w:rsid w:val="00F507C6"/>
    <w:rsid w:val="00F507CE"/>
    <w:rsid w:val="00F509FF"/>
    <w:rsid w:val="00F50CA9"/>
    <w:rsid w:val="00F50F02"/>
    <w:rsid w:val="00F511CC"/>
    <w:rsid w:val="00F512B4"/>
    <w:rsid w:val="00F51455"/>
    <w:rsid w:val="00F514CE"/>
    <w:rsid w:val="00F5151E"/>
    <w:rsid w:val="00F51671"/>
    <w:rsid w:val="00F51713"/>
    <w:rsid w:val="00F51BEC"/>
    <w:rsid w:val="00F51DEA"/>
    <w:rsid w:val="00F52268"/>
    <w:rsid w:val="00F52411"/>
    <w:rsid w:val="00F52491"/>
    <w:rsid w:val="00F524A4"/>
    <w:rsid w:val="00F525DB"/>
    <w:rsid w:val="00F5273F"/>
    <w:rsid w:val="00F52A4F"/>
    <w:rsid w:val="00F52C4A"/>
    <w:rsid w:val="00F52CAE"/>
    <w:rsid w:val="00F52DA7"/>
    <w:rsid w:val="00F52EF2"/>
    <w:rsid w:val="00F530B3"/>
    <w:rsid w:val="00F531D0"/>
    <w:rsid w:val="00F53301"/>
    <w:rsid w:val="00F5352E"/>
    <w:rsid w:val="00F537E5"/>
    <w:rsid w:val="00F539E3"/>
    <w:rsid w:val="00F53C99"/>
    <w:rsid w:val="00F53F6F"/>
    <w:rsid w:val="00F5413C"/>
    <w:rsid w:val="00F54403"/>
    <w:rsid w:val="00F54919"/>
    <w:rsid w:val="00F54B5D"/>
    <w:rsid w:val="00F54CA9"/>
    <w:rsid w:val="00F54CD5"/>
    <w:rsid w:val="00F551E8"/>
    <w:rsid w:val="00F553A2"/>
    <w:rsid w:val="00F5546A"/>
    <w:rsid w:val="00F555E7"/>
    <w:rsid w:val="00F556D2"/>
    <w:rsid w:val="00F55751"/>
    <w:rsid w:val="00F55791"/>
    <w:rsid w:val="00F55955"/>
    <w:rsid w:val="00F55C07"/>
    <w:rsid w:val="00F55E64"/>
    <w:rsid w:val="00F55EC4"/>
    <w:rsid w:val="00F55FCB"/>
    <w:rsid w:val="00F5603A"/>
    <w:rsid w:val="00F565B9"/>
    <w:rsid w:val="00F5665F"/>
    <w:rsid w:val="00F5668C"/>
    <w:rsid w:val="00F568D0"/>
    <w:rsid w:val="00F5690E"/>
    <w:rsid w:val="00F56A7D"/>
    <w:rsid w:val="00F56C19"/>
    <w:rsid w:val="00F56C61"/>
    <w:rsid w:val="00F56CA8"/>
    <w:rsid w:val="00F56E7F"/>
    <w:rsid w:val="00F57248"/>
    <w:rsid w:val="00F575BC"/>
    <w:rsid w:val="00F57758"/>
    <w:rsid w:val="00F57AF0"/>
    <w:rsid w:val="00F57B49"/>
    <w:rsid w:val="00F600F5"/>
    <w:rsid w:val="00F6014C"/>
    <w:rsid w:val="00F6038C"/>
    <w:rsid w:val="00F60573"/>
    <w:rsid w:val="00F6064E"/>
    <w:rsid w:val="00F60C4C"/>
    <w:rsid w:val="00F60CB5"/>
    <w:rsid w:val="00F60E00"/>
    <w:rsid w:val="00F60E71"/>
    <w:rsid w:val="00F610DC"/>
    <w:rsid w:val="00F6119E"/>
    <w:rsid w:val="00F611A0"/>
    <w:rsid w:val="00F61488"/>
    <w:rsid w:val="00F61631"/>
    <w:rsid w:val="00F61884"/>
    <w:rsid w:val="00F61892"/>
    <w:rsid w:val="00F6198C"/>
    <w:rsid w:val="00F619AC"/>
    <w:rsid w:val="00F61C71"/>
    <w:rsid w:val="00F61D42"/>
    <w:rsid w:val="00F6200B"/>
    <w:rsid w:val="00F620D7"/>
    <w:rsid w:val="00F6212C"/>
    <w:rsid w:val="00F62557"/>
    <w:rsid w:val="00F62651"/>
    <w:rsid w:val="00F626E9"/>
    <w:rsid w:val="00F627BC"/>
    <w:rsid w:val="00F62DC7"/>
    <w:rsid w:val="00F62F70"/>
    <w:rsid w:val="00F6323A"/>
    <w:rsid w:val="00F6363A"/>
    <w:rsid w:val="00F63702"/>
    <w:rsid w:val="00F6393B"/>
    <w:rsid w:val="00F63962"/>
    <w:rsid w:val="00F63AF0"/>
    <w:rsid w:val="00F63C74"/>
    <w:rsid w:val="00F63D05"/>
    <w:rsid w:val="00F641A7"/>
    <w:rsid w:val="00F644B1"/>
    <w:rsid w:val="00F64713"/>
    <w:rsid w:val="00F648EC"/>
    <w:rsid w:val="00F64ADA"/>
    <w:rsid w:val="00F64B0C"/>
    <w:rsid w:val="00F64CD2"/>
    <w:rsid w:val="00F64CF9"/>
    <w:rsid w:val="00F6528B"/>
    <w:rsid w:val="00F6529A"/>
    <w:rsid w:val="00F657B3"/>
    <w:rsid w:val="00F6586D"/>
    <w:rsid w:val="00F659A7"/>
    <w:rsid w:val="00F65D6E"/>
    <w:rsid w:val="00F65E24"/>
    <w:rsid w:val="00F65E63"/>
    <w:rsid w:val="00F65F3E"/>
    <w:rsid w:val="00F65FAE"/>
    <w:rsid w:val="00F66304"/>
    <w:rsid w:val="00F66342"/>
    <w:rsid w:val="00F663C5"/>
    <w:rsid w:val="00F664A6"/>
    <w:rsid w:val="00F6653A"/>
    <w:rsid w:val="00F666B1"/>
    <w:rsid w:val="00F66749"/>
    <w:rsid w:val="00F667B5"/>
    <w:rsid w:val="00F669BB"/>
    <w:rsid w:val="00F669D3"/>
    <w:rsid w:val="00F66BBF"/>
    <w:rsid w:val="00F66D81"/>
    <w:rsid w:val="00F66F74"/>
    <w:rsid w:val="00F67081"/>
    <w:rsid w:val="00F670B0"/>
    <w:rsid w:val="00F67303"/>
    <w:rsid w:val="00F67327"/>
    <w:rsid w:val="00F674DC"/>
    <w:rsid w:val="00F67750"/>
    <w:rsid w:val="00F67875"/>
    <w:rsid w:val="00F67A43"/>
    <w:rsid w:val="00F67B2C"/>
    <w:rsid w:val="00F67B5F"/>
    <w:rsid w:val="00F67BD7"/>
    <w:rsid w:val="00F67D60"/>
    <w:rsid w:val="00F67DFB"/>
    <w:rsid w:val="00F67E87"/>
    <w:rsid w:val="00F67EA5"/>
    <w:rsid w:val="00F67EE2"/>
    <w:rsid w:val="00F67F30"/>
    <w:rsid w:val="00F70144"/>
    <w:rsid w:val="00F701C7"/>
    <w:rsid w:val="00F702FB"/>
    <w:rsid w:val="00F704F2"/>
    <w:rsid w:val="00F70586"/>
    <w:rsid w:val="00F70797"/>
    <w:rsid w:val="00F708A9"/>
    <w:rsid w:val="00F70D58"/>
    <w:rsid w:val="00F70D95"/>
    <w:rsid w:val="00F70DC0"/>
    <w:rsid w:val="00F70EDA"/>
    <w:rsid w:val="00F710C2"/>
    <w:rsid w:val="00F71140"/>
    <w:rsid w:val="00F71361"/>
    <w:rsid w:val="00F714EE"/>
    <w:rsid w:val="00F7157D"/>
    <w:rsid w:val="00F715F3"/>
    <w:rsid w:val="00F7161F"/>
    <w:rsid w:val="00F716BA"/>
    <w:rsid w:val="00F717D6"/>
    <w:rsid w:val="00F71823"/>
    <w:rsid w:val="00F71E07"/>
    <w:rsid w:val="00F71E7A"/>
    <w:rsid w:val="00F71F95"/>
    <w:rsid w:val="00F7235B"/>
    <w:rsid w:val="00F72368"/>
    <w:rsid w:val="00F723BD"/>
    <w:rsid w:val="00F7255C"/>
    <w:rsid w:val="00F7264B"/>
    <w:rsid w:val="00F728E4"/>
    <w:rsid w:val="00F72B24"/>
    <w:rsid w:val="00F72BDF"/>
    <w:rsid w:val="00F72CA1"/>
    <w:rsid w:val="00F72F27"/>
    <w:rsid w:val="00F72F54"/>
    <w:rsid w:val="00F72FFA"/>
    <w:rsid w:val="00F733C7"/>
    <w:rsid w:val="00F7369D"/>
    <w:rsid w:val="00F737C4"/>
    <w:rsid w:val="00F737FC"/>
    <w:rsid w:val="00F73854"/>
    <w:rsid w:val="00F738AE"/>
    <w:rsid w:val="00F73DDD"/>
    <w:rsid w:val="00F73E3E"/>
    <w:rsid w:val="00F73EFB"/>
    <w:rsid w:val="00F74017"/>
    <w:rsid w:val="00F741C1"/>
    <w:rsid w:val="00F74208"/>
    <w:rsid w:val="00F74BA8"/>
    <w:rsid w:val="00F74C84"/>
    <w:rsid w:val="00F7500C"/>
    <w:rsid w:val="00F7502F"/>
    <w:rsid w:val="00F751C4"/>
    <w:rsid w:val="00F75248"/>
    <w:rsid w:val="00F7541A"/>
    <w:rsid w:val="00F75629"/>
    <w:rsid w:val="00F7566F"/>
    <w:rsid w:val="00F75758"/>
    <w:rsid w:val="00F75867"/>
    <w:rsid w:val="00F75FB4"/>
    <w:rsid w:val="00F75FEB"/>
    <w:rsid w:val="00F762F1"/>
    <w:rsid w:val="00F76706"/>
    <w:rsid w:val="00F76896"/>
    <w:rsid w:val="00F76C8C"/>
    <w:rsid w:val="00F76D58"/>
    <w:rsid w:val="00F76DB5"/>
    <w:rsid w:val="00F76F66"/>
    <w:rsid w:val="00F772F4"/>
    <w:rsid w:val="00F77458"/>
    <w:rsid w:val="00F77526"/>
    <w:rsid w:val="00F776BC"/>
    <w:rsid w:val="00F77711"/>
    <w:rsid w:val="00F77930"/>
    <w:rsid w:val="00F77A5F"/>
    <w:rsid w:val="00F77C39"/>
    <w:rsid w:val="00F77C41"/>
    <w:rsid w:val="00F77F11"/>
    <w:rsid w:val="00F803F4"/>
    <w:rsid w:val="00F80602"/>
    <w:rsid w:val="00F806C4"/>
    <w:rsid w:val="00F806F4"/>
    <w:rsid w:val="00F80735"/>
    <w:rsid w:val="00F809A7"/>
    <w:rsid w:val="00F80B9F"/>
    <w:rsid w:val="00F80C6D"/>
    <w:rsid w:val="00F80D47"/>
    <w:rsid w:val="00F80F24"/>
    <w:rsid w:val="00F8130D"/>
    <w:rsid w:val="00F8134E"/>
    <w:rsid w:val="00F8151C"/>
    <w:rsid w:val="00F815EF"/>
    <w:rsid w:val="00F816A3"/>
    <w:rsid w:val="00F81773"/>
    <w:rsid w:val="00F81804"/>
    <w:rsid w:val="00F81923"/>
    <w:rsid w:val="00F8199F"/>
    <w:rsid w:val="00F819CD"/>
    <w:rsid w:val="00F81C87"/>
    <w:rsid w:val="00F81D09"/>
    <w:rsid w:val="00F8253D"/>
    <w:rsid w:val="00F826D6"/>
    <w:rsid w:val="00F826DE"/>
    <w:rsid w:val="00F8274A"/>
    <w:rsid w:val="00F828BD"/>
    <w:rsid w:val="00F82989"/>
    <w:rsid w:val="00F82C7A"/>
    <w:rsid w:val="00F82E70"/>
    <w:rsid w:val="00F82EB3"/>
    <w:rsid w:val="00F82F08"/>
    <w:rsid w:val="00F83037"/>
    <w:rsid w:val="00F830C0"/>
    <w:rsid w:val="00F83375"/>
    <w:rsid w:val="00F8354A"/>
    <w:rsid w:val="00F8368E"/>
    <w:rsid w:val="00F83794"/>
    <w:rsid w:val="00F83955"/>
    <w:rsid w:val="00F83956"/>
    <w:rsid w:val="00F83E01"/>
    <w:rsid w:val="00F84046"/>
    <w:rsid w:val="00F84210"/>
    <w:rsid w:val="00F842D5"/>
    <w:rsid w:val="00F842D6"/>
    <w:rsid w:val="00F842D7"/>
    <w:rsid w:val="00F84414"/>
    <w:rsid w:val="00F844FA"/>
    <w:rsid w:val="00F84648"/>
    <w:rsid w:val="00F846DE"/>
    <w:rsid w:val="00F84713"/>
    <w:rsid w:val="00F84784"/>
    <w:rsid w:val="00F847AE"/>
    <w:rsid w:val="00F84924"/>
    <w:rsid w:val="00F84BBE"/>
    <w:rsid w:val="00F84DD3"/>
    <w:rsid w:val="00F84EA5"/>
    <w:rsid w:val="00F84F3E"/>
    <w:rsid w:val="00F850C2"/>
    <w:rsid w:val="00F85322"/>
    <w:rsid w:val="00F853CA"/>
    <w:rsid w:val="00F85466"/>
    <w:rsid w:val="00F854F0"/>
    <w:rsid w:val="00F855CA"/>
    <w:rsid w:val="00F8561F"/>
    <w:rsid w:val="00F85746"/>
    <w:rsid w:val="00F85E52"/>
    <w:rsid w:val="00F85E89"/>
    <w:rsid w:val="00F8622B"/>
    <w:rsid w:val="00F8633B"/>
    <w:rsid w:val="00F86443"/>
    <w:rsid w:val="00F865E8"/>
    <w:rsid w:val="00F8674B"/>
    <w:rsid w:val="00F86974"/>
    <w:rsid w:val="00F86989"/>
    <w:rsid w:val="00F86A0A"/>
    <w:rsid w:val="00F86B14"/>
    <w:rsid w:val="00F86D0E"/>
    <w:rsid w:val="00F86E7C"/>
    <w:rsid w:val="00F87366"/>
    <w:rsid w:val="00F8777B"/>
    <w:rsid w:val="00F877D3"/>
    <w:rsid w:val="00F87800"/>
    <w:rsid w:val="00F878B5"/>
    <w:rsid w:val="00F87BA0"/>
    <w:rsid w:val="00F87DC1"/>
    <w:rsid w:val="00F90069"/>
    <w:rsid w:val="00F9036F"/>
    <w:rsid w:val="00F904FF"/>
    <w:rsid w:val="00F9052F"/>
    <w:rsid w:val="00F9060A"/>
    <w:rsid w:val="00F90638"/>
    <w:rsid w:val="00F90834"/>
    <w:rsid w:val="00F90BC9"/>
    <w:rsid w:val="00F91365"/>
    <w:rsid w:val="00F913D6"/>
    <w:rsid w:val="00F9141E"/>
    <w:rsid w:val="00F914D0"/>
    <w:rsid w:val="00F91506"/>
    <w:rsid w:val="00F9163E"/>
    <w:rsid w:val="00F917C4"/>
    <w:rsid w:val="00F917D8"/>
    <w:rsid w:val="00F9187C"/>
    <w:rsid w:val="00F91AE7"/>
    <w:rsid w:val="00F91BFB"/>
    <w:rsid w:val="00F91F33"/>
    <w:rsid w:val="00F92638"/>
    <w:rsid w:val="00F9271B"/>
    <w:rsid w:val="00F9272D"/>
    <w:rsid w:val="00F927A0"/>
    <w:rsid w:val="00F92850"/>
    <w:rsid w:val="00F92896"/>
    <w:rsid w:val="00F929FD"/>
    <w:rsid w:val="00F92C0B"/>
    <w:rsid w:val="00F92CB5"/>
    <w:rsid w:val="00F92D2B"/>
    <w:rsid w:val="00F92D75"/>
    <w:rsid w:val="00F92E1F"/>
    <w:rsid w:val="00F93086"/>
    <w:rsid w:val="00F93358"/>
    <w:rsid w:val="00F93444"/>
    <w:rsid w:val="00F937D2"/>
    <w:rsid w:val="00F93839"/>
    <w:rsid w:val="00F93AB3"/>
    <w:rsid w:val="00F93B24"/>
    <w:rsid w:val="00F93B3A"/>
    <w:rsid w:val="00F93B53"/>
    <w:rsid w:val="00F93B94"/>
    <w:rsid w:val="00F93E36"/>
    <w:rsid w:val="00F93F61"/>
    <w:rsid w:val="00F9403E"/>
    <w:rsid w:val="00F943CD"/>
    <w:rsid w:val="00F9441E"/>
    <w:rsid w:val="00F946DC"/>
    <w:rsid w:val="00F94859"/>
    <w:rsid w:val="00F94D56"/>
    <w:rsid w:val="00F950AD"/>
    <w:rsid w:val="00F950E6"/>
    <w:rsid w:val="00F952B5"/>
    <w:rsid w:val="00F95406"/>
    <w:rsid w:val="00F95436"/>
    <w:rsid w:val="00F957C6"/>
    <w:rsid w:val="00F95AB9"/>
    <w:rsid w:val="00F95C3B"/>
    <w:rsid w:val="00F95C43"/>
    <w:rsid w:val="00F95F33"/>
    <w:rsid w:val="00F960D0"/>
    <w:rsid w:val="00F9611D"/>
    <w:rsid w:val="00F9645F"/>
    <w:rsid w:val="00F964F0"/>
    <w:rsid w:val="00F96522"/>
    <w:rsid w:val="00F96571"/>
    <w:rsid w:val="00F967ED"/>
    <w:rsid w:val="00F96C57"/>
    <w:rsid w:val="00F96D71"/>
    <w:rsid w:val="00F96FA1"/>
    <w:rsid w:val="00F9702E"/>
    <w:rsid w:val="00F971E0"/>
    <w:rsid w:val="00F973C2"/>
    <w:rsid w:val="00F973F2"/>
    <w:rsid w:val="00F97484"/>
    <w:rsid w:val="00F9748F"/>
    <w:rsid w:val="00F975B2"/>
    <w:rsid w:val="00F975FB"/>
    <w:rsid w:val="00F97B5C"/>
    <w:rsid w:val="00F97BD6"/>
    <w:rsid w:val="00F97C05"/>
    <w:rsid w:val="00F97CBD"/>
    <w:rsid w:val="00F97E36"/>
    <w:rsid w:val="00FA0114"/>
    <w:rsid w:val="00FA0135"/>
    <w:rsid w:val="00FA0194"/>
    <w:rsid w:val="00FA01D3"/>
    <w:rsid w:val="00FA0342"/>
    <w:rsid w:val="00FA098A"/>
    <w:rsid w:val="00FA0B51"/>
    <w:rsid w:val="00FA0BD5"/>
    <w:rsid w:val="00FA0D07"/>
    <w:rsid w:val="00FA107B"/>
    <w:rsid w:val="00FA1113"/>
    <w:rsid w:val="00FA155F"/>
    <w:rsid w:val="00FA1695"/>
    <w:rsid w:val="00FA193C"/>
    <w:rsid w:val="00FA1AD2"/>
    <w:rsid w:val="00FA1B5D"/>
    <w:rsid w:val="00FA1BA0"/>
    <w:rsid w:val="00FA1C1F"/>
    <w:rsid w:val="00FA21B5"/>
    <w:rsid w:val="00FA241D"/>
    <w:rsid w:val="00FA2727"/>
    <w:rsid w:val="00FA2A2B"/>
    <w:rsid w:val="00FA2CF7"/>
    <w:rsid w:val="00FA2E5D"/>
    <w:rsid w:val="00FA2F84"/>
    <w:rsid w:val="00FA3212"/>
    <w:rsid w:val="00FA32F7"/>
    <w:rsid w:val="00FA3312"/>
    <w:rsid w:val="00FA3449"/>
    <w:rsid w:val="00FA37CB"/>
    <w:rsid w:val="00FA3976"/>
    <w:rsid w:val="00FA3CDE"/>
    <w:rsid w:val="00FA3CEB"/>
    <w:rsid w:val="00FA40B3"/>
    <w:rsid w:val="00FA42D8"/>
    <w:rsid w:val="00FA43CE"/>
    <w:rsid w:val="00FA4493"/>
    <w:rsid w:val="00FA44FA"/>
    <w:rsid w:val="00FA4561"/>
    <w:rsid w:val="00FA458E"/>
    <w:rsid w:val="00FA45EA"/>
    <w:rsid w:val="00FA47D3"/>
    <w:rsid w:val="00FA4A54"/>
    <w:rsid w:val="00FA4C3B"/>
    <w:rsid w:val="00FA4CFF"/>
    <w:rsid w:val="00FA4E35"/>
    <w:rsid w:val="00FA52CD"/>
    <w:rsid w:val="00FA5466"/>
    <w:rsid w:val="00FA55DB"/>
    <w:rsid w:val="00FA57AD"/>
    <w:rsid w:val="00FA57F1"/>
    <w:rsid w:val="00FA5BE4"/>
    <w:rsid w:val="00FA5CD5"/>
    <w:rsid w:val="00FA6031"/>
    <w:rsid w:val="00FA6367"/>
    <w:rsid w:val="00FA6835"/>
    <w:rsid w:val="00FA6995"/>
    <w:rsid w:val="00FA6A62"/>
    <w:rsid w:val="00FA6B82"/>
    <w:rsid w:val="00FA6BC2"/>
    <w:rsid w:val="00FA6CED"/>
    <w:rsid w:val="00FA6E5A"/>
    <w:rsid w:val="00FA71FE"/>
    <w:rsid w:val="00FA72A8"/>
    <w:rsid w:val="00FA7667"/>
    <w:rsid w:val="00FA79AB"/>
    <w:rsid w:val="00FA7BC6"/>
    <w:rsid w:val="00FA7BE4"/>
    <w:rsid w:val="00FA7D60"/>
    <w:rsid w:val="00FA7DB9"/>
    <w:rsid w:val="00FA7DCE"/>
    <w:rsid w:val="00FA7DDF"/>
    <w:rsid w:val="00FA7E6A"/>
    <w:rsid w:val="00FA7E8F"/>
    <w:rsid w:val="00FA7F64"/>
    <w:rsid w:val="00FA7FD3"/>
    <w:rsid w:val="00FB0154"/>
    <w:rsid w:val="00FB0484"/>
    <w:rsid w:val="00FB0489"/>
    <w:rsid w:val="00FB05DA"/>
    <w:rsid w:val="00FB06E1"/>
    <w:rsid w:val="00FB0A1F"/>
    <w:rsid w:val="00FB0A3D"/>
    <w:rsid w:val="00FB0A93"/>
    <w:rsid w:val="00FB0BD9"/>
    <w:rsid w:val="00FB0BF3"/>
    <w:rsid w:val="00FB0E1F"/>
    <w:rsid w:val="00FB0FDB"/>
    <w:rsid w:val="00FB1068"/>
    <w:rsid w:val="00FB1086"/>
    <w:rsid w:val="00FB10B6"/>
    <w:rsid w:val="00FB121C"/>
    <w:rsid w:val="00FB1256"/>
    <w:rsid w:val="00FB13B8"/>
    <w:rsid w:val="00FB143C"/>
    <w:rsid w:val="00FB1617"/>
    <w:rsid w:val="00FB183B"/>
    <w:rsid w:val="00FB1975"/>
    <w:rsid w:val="00FB1988"/>
    <w:rsid w:val="00FB1B6F"/>
    <w:rsid w:val="00FB1EE9"/>
    <w:rsid w:val="00FB1EEF"/>
    <w:rsid w:val="00FB1F14"/>
    <w:rsid w:val="00FB1FBC"/>
    <w:rsid w:val="00FB2052"/>
    <w:rsid w:val="00FB2088"/>
    <w:rsid w:val="00FB2111"/>
    <w:rsid w:val="00FB21A7"/>
    <w:rsid w:val="00FB25B4"/>
    <w:rsid w:val="00FB2CBF"/>
    <w:rsid w:val="00FB2E4C"/>
    <w:rsid w:val="00FB3206"/>
    <w:rsid w:val="00FB3806"/>
    <w:rsid w:val="00FB3B3C"/>
    <w:rsid w:val="00FB3B6F"/>
    <w:rsid w:val="00FB4064"/>
    <w:rsid w:val="00FB431A"/>
    <w:rsid w:val="00FB4419"/>
    <w:rsid w:val="00FB446C"/>
    <w:rsid w:val="00FB4504"/>
    <w:rsid w:val="00FB4560"/>
    <w:rsid w:val="00FB459C"/>
    <w:rsid w:val="00FB49AF"/>
    <w:rsid w:val="00FB4A79"/>
    <w:rsid w:val="00FB4C70"/>
    <w:rsid w:val="00FB4D82"/>
    <w:rsid w:val="00FB4F44"/>
    <w:rsid w:val="00FB5413"/>
    <w:rsid w:val="00FB549C"/>
    <w:rsid w:val="00FB54E7"/>
    <w:rsid w:val="00FB574A"/>
    <w:rsid w:val="00FB5918"/>
    <w:rsid w:val="00FB59C2"/>
    <w:rsid w:val="00FB5A87"/>
    <w:rsid w:val="00FB5AC1"/>
    <w:rsid w:val="00FB5CD8"/>
    <w:rsid w:val="00FB5E34"/>
    <w:rsid w:val="00FB5F7A"/>
    <w:rsid w:val="00FB6045"/>
    <w:rsid w:val="00FB61D8"/>
    <w:rsid w:val="00FB6386"/>
    <w:rsid w:val="00FB65A6"/>
    <w:rsid w:val="00FB6601"/>
    <w:rsid w:val="00FB6615"/>
    <w:rsid w:val="00FB694E"/>
    <w:rsid w:val="00FB6CC7"/>
    <w:rsid w:val="00FB6DB5"/>
    <w:rsid w:val="00FB733D"/>
    <w:rsid w:val="00FB73BD"/>
    <w:rsid w:val="00FB7415"/>
    <w:rsid w:val="00FB78B5"/>
    <w:rsid w:val="00FB79A4"/>
    <w:rsid w:val="00FB79FE"/>
    <w:rsid w:val="00FB7BFA"/>
    <w:rsid w:val="00FB7DC5"/>
    <w:rsid w:val="00FB7F30"/>
    <w:rsid w:val="00FB7F50"/>
    <w:rsid w:val="00FB7F77"/>
    <w:rsid w:val="00FC014F"/>
    <w:rsid w:val="00FC0168"/>
    <w:rsid w:val="00FC0282"/>
    <w:rsid w:val="00FC0290"/>
    <w:rsid w:val="00FC056E"/>
    <w:rsid w:val="00FC05AD"/>
    <w:rsid w:val="00FC0827"/>
    <w:rsid w:val="00FC0865"/>
    <w:rsid w:val="00FC08FA"/>
    <w:rsid w:val="00FC0A66"/>
    <w:rsid w:val="00FC0AF9"/>
    <w:rsid w:val="00FC0B99"/>
    <w:rsid w:val="00FC0C0B"/>
    <w:rsid w:val="00FC0EDB"/>
    <w:rsid w:val="00FC10EF"/>
    <w:rsid w:val="00FC12C1"/>
    <w:rsid w:val="00FC13CF"/>
    <w:rsid w:val="00FC13E1"/>
    <w:rsid w:val="00FC15B2"/>
    <w:rsid w:val="00FC1DE8"/>
    <w:rsid w:val="00FC1F5E"/>
    <w:rsid w:val="00FC2056"/>
    <w:rsid w:val="00FC25EA"/>
    <w:rsid w:val="00FC297D"/>
    <w:rsid w:val="00FC2999"/>
    <w:rsid w:val="00FC29D3"/>
    <w:rsid w:val="00FC2BB4"/>
    <w:rsid w:val="00FC2CBA"/>
    <w:rsid w:val="00FC302C"/>
    <w:rsid w:val="00FC30BA"/>
    <w:rsid w:val="00FC34F5"/>
    <w:rsid w:val="00FC3805"/>
    <w:rsid w:val="00FC38CA"/>
    <w:rsid w:val="00FC3BA4"/>
    <w:rsid w:val="00FC3BA5"/>
    <w:rsid w:val="00FC3C01"/>
    <w:rsid w:val="00FC3D31"/>
    <w:rsid w:val="00FC4591"/>
    <w:rsid w:val="00FC463B"/>
    <w:rsid w:val="00FC4711"/>
    <w:rsid w:val="00FC471A"/>
    <w:rsid w:val="00FC4814"/>
    <w:rsid w:val="00FC4845"/>
    <w:rsid w:val="00FC484D"/>
    <w:rsid w:val="00FC4913"/>
    <w:rsid w:val="00FC4A46"/>
    <w:rsid w:val="00FC4A64"/>
    <w:rsid w:val="00FC4D53"/>
    <w:rsid w:val="00FC4F1E"/>
    <w:rsid w:val="00FC4F4B"/>
    <w:rsid w:val="00FC50A6"/>
    <w:rsid w:val="00FC5130"/>
    <w:rsid w:val="00FC51C4"/>
    <w:rsid w:val="00FC53F5"/>
    <w:rsid w:val="00FC55A9"/>
    <w:rsid w:val="00FC55BA"/>
    <w:rsid w:val="00FC5775"/>
    <w:rsid w:val="00FC5948"/>
    <w:rsid w:val="00FC5D65"/>
    <w:rsid w:val="00FC5DFC"/>
    <w:rsid w:val="00FC5EAC"/>
    <w:rsid w:val="00FC5F19"/>
    <w:rsid w:val="00FC5F6A"/>
    <w:rsid w:val="00FC60D6"/>
    <w:rsid w:val="00FC62D2"/>
    <w:rsid w:val="00FC6466"/>
    <w:rsid w:val="00FC682F"/>
    <w:rsid w:val="00FC6878"/>
    <w:rsid w:val="00FC6C18"/>
    <w:rsid w:val="00FC7185"/>
    <w:rsid w:val="00FC7305"/>
    <w:rsid w:val="00FC73FF"/>
    <w:rsid w:val="00FC74B9"/>
    <w:rsid w:val="00FC756E"/>
    <w:rsid w:val="00FC76A2"/>
    <w:rsid w:val="00FC76C9"/>
    <w:rsid w:val="00FC790C"/>
    <w:rsid w:val="00FC7A8C"/>
    <w:rsid w:val="00FC7AAA"/>
    <w:rsid w:val="00FC7BCB"/>
    <w:rsid w:val="00FC7CFA"/>
    <w:rsid w:val="00FC7E92"/>
    <w:rsid w:val="00FC7FBB"/>
    <w:rsid w:val="00FC7FD2"/>
    <w:rsid w:val="00FD0247"/>
    <w:rsid w:val="00FD0489"/>
    <w:rsid w:val="00FD06E8"/>
    <w:rsid w:val="00FD092D"/>
    <w:rsid w:val="00FD09E5"/>
    <w:rsid w:val="00FD0F98"/>
    <w:rsid w:val="00FD0FB4"/>
    <w:rsid w:val="00FD109F"/>
    <w:rsid w:val="00FD10E6"/>
    <w:rsid w:val="00FD1203"/>
    <w:rsid w:val="00FD135D"/>
    <w:rsid w:val="00FD13D9"/>
    <w:rsid w:val="00FD15BB"/>
    <w:rsid w:val="00FD15E9"/>
    <w:rsid w:val="00FD17F4"/>
    <w:rsid w:val="00FD1915"/>
    <w:rsid w:val="00FD191C"/>
    <w:rsid w:val="00FD1A15"/>
    <w:rsid w:val="00FD1C6E"/>
    <w:rsid w:val="00FD1F48"/>
    <w:rsid w:val="00FD205F"/>
    <w:rsid w:val="00FD21C9"/>
    <w:rsid w:val="00FD2345"/>
    <w:rsid w:val="00FD24E7"/>
    <w:rsid w:val="00FD25DE"/>
    <w:rsid w:val="00FD270E"/>
    <w:rsid w:val="00FD2977"/>
    <w:rsid w:val="00FD2978"/>
    <w:rsid w:val="00FD298F"/>
    <w:rsid w:val="00FD2A8F"/>
    <w:rsid w:val="00FD2AF4"/>
    <w:rsid w:val="00FD2C87"/>
    <w:rsid w:val="00FD2CE4"/>
    <w:rsid w:val="00FD2CE7"/>
    <w:rsid w:val="00FD2D06"/>
    <w:rsid w:val="00FD32A7"/>
    <w:rsid w:val="00FD32E7"/>
    <w:rsid w:val="00FD3314"/>
    <w:rsid w:val="00FD34FC"/>
    <w:rsid w:val="00FD35F2"/>
    <w:rsid w:val="00FD391F"/>
    <w:rsid w:val="00FD3DCB"/>
    <w:rsid w:val="00FD3E0A"/>
    <w:rsid w:val="00FD3E37"/>
    <w:rsid w:val="00FD3F5D"/>
    <w:rsid w:val="00FD3F6D"/>
    <w:rsid w:val="00FD422E"/>
    <w:rsid w:val="00FD4387"/>
    <w:rsid w:val="00FD46CC"/>
    <w:rsid w:val="00FD4840"/>
    <w:rsid w:val="00FD4D71"/>
    <w:rsid w:val="00FD4F27"/>
    <w:rsid w:val="00FD4F2D"/>
    <w:rsid w:val="00FD503C"/>
    <w:rsid w:val="00FD514A"/>
    <w:rsid w:val="00FD51A7"/>
    <w:rsid w:val="00FD51C9"/>
    <w:rsid w:val="00FD5244"/>
    <w:rsid w:val="00FD560C"/>
    <w:rsid w:val="00FD570B"/>
    <w:rsid w:val="00FD57D5"/>
    <w:rsid w:val="00FD584E"/>
    <w:rsid w:val="00FD587A"/>
    <w:rsid w:val="00FD5A69"/>
    <w:rsid w:val="00FD5CA4"/>
    <w:rsid w:val="00FD60FC"/>
    <w:rsid w:val="00FD63B6"/>
    <w:rsid w:val="00FD651B"/>
    <w:rsid w:val="00FD684D"/>
    <w:rsid w:val="00FD6A36"/>
    <w:rsid w:val="00FD6BCB"/>
    <w:rsid w:val="00FD6C5F"/>
    <w:rsid w:val="00FD6CEA"/>
    <w:rsid w:val="00FD6D56"/>
    <w:rsid w:val="00FD6EEC"/>
    <w:rsid w:val="00FD6F2B"/>
    <w:rsid w:val="00FD700A"/>
    <w:rsid w:val="00FD7231"/>
    <w:rsid w:val="00FD734F"/>
    <w:rsid w:val="00FD73FA"/>
    <w:rsid w:val="00FD740B"/>
    <w:rsid w:val="00FD745B"/>
    <w:rsid w:val="00FD750C"/>
    <w:rsid w:val="00FD75AF"/>
    <w:rsid w:val="00FD76EA"/>
    <w:rsid w:val="00FD7B86"/>
    <w:rsid w:val="00FD7BC2"/>
    <w:rsid w:val="00FD7FC1"/>
    <w:rsid w:val="00FD7FE5"/>
    <w:rsid w:val="00FE00FB"/>
    <w:rsid w:val="00FE015D"/>
    <w:rsid w:val="00FE0290"/>
    <w:rsid w:val="00FE030D"/>
    <w:rsid w:val="00FE032F"/>
    <w:rsid w:val="00FE0562"/>
    <w:rsid w:val="00FE06A8"/>
    <w:rsid w:val="00FE071A"/>
    <w:rsid w:val="00FE08CA"/>
    <w:rsid w:val="00FE0CDE"/>
    <w:rsid w:val="00FE0FC4"/>
    <w:rsid w:val="00FE10BB"/>
    <w:rsid w:val="00FE12E5"/>
    <w:rsid w:val="00FE1386"/>
    <w:rsid w:val="00FE16C9"/>
    <w:rsid w:val="00FE1741"/>
    <w:rsid w:val="00FE17B2"/>
    <w:rsid w:val="00FE1B36"/>
    <w:rsid w:val="00FE1E32"/>
    <w:rsid w:val="00FE1F41"/>
    <w:rsid w:val="00FE205B"/>
    <w:rsid w:val="00FE2129"/>
    <w:rsid w:val="00FE22D2"/>
    <w:rsid w:val="00FE2343"/>
    <w:rsid w:val="00FE2482"/>
    <w:rsid w:val="00FE27C8"/>
    <w:rsid w:val="00FE2901"/>
    <w:rsid w:val="00FE2AF6"/>
    <w:rsid w:val="00FE2B09"/>
    <w:rsid w:val="00FE2EF3"/>
    <w:rsid w:val="00FE2FA8"/>
    <w:rsid w:val="00FE2FBF"/>
    <w:rsid w:val="00FE2FFB"/>
    <w:rsid w:val="00FE312F"/>
    <w:rsid w:val="00FE3507"/>
    <w:rsid w:val="00FE3671"/>
    <w:rsid w:val="00FE3A60"/>
    <w:rsid w:val="00FE3AAA"/>
    <w:rsid w:val="00FE3B52"/>
    <w:rsid w:val="00FE3C01"/>
    <w:rsid w:val="00FE3C19"/>
    <w:rsid w:val="00FE3DA3"/>
    <w:rsid w:val="00FE3DF6"/>
    <w:rsid w:val="00FE3E39"/>
    <w:rsid w:val="00FE42C6"/>
    <w:rsid w:val="00FE43BC"/>
    <w:rsid w:val="00FE43E8"/>
    <w:rsid w:val="00FE4452"/>
    <w:rsid w:val="00FE44B8"/>
    <w:rsid w:val="00FE4723"/>
    <w:rsid w:val="00FE4867"/>
    <w:rsid w:val="00FE4983"/>
    <w:rsid w:val="00FE49CC"/>
    <w:rsid w:val="00FE4A08"/>
    <w:rsid w:val="00FE4AF0"/>
    <w:rsid w:val="00FE4BAC"/>
    <w:rsid w:val="00FE4BF9"/>
    <w:rsid w:val="00FE4BFD"/>
    <w:rsid w:val="00FE4FF8"/>
    <w:rsid w:val="00FE5402"/>
    <w:rsid w:val="00FE540A"/>
    <w:rsid w:val="00FE54E4"/>
    <w:rsid w:val="00FE54F8"/>
    <w:rsid w:val="00FE5517"/>
    <w:rsid w:val="00FE5576"/>
    <w:rsid w:val="00FE557C"/>
    <w:rsid w:val="00FE5662"/>
    <w:rsid w:val="00FE578A"/>
    <w:rsid w:val="00FE578D"/>
    <w:rsid w:val="00FE5B49"/>
    <w:rsid w:val="00FE5BD0"/>
    <w:rsid w:val="00FE5C42"/>
    <w:rsid w:val="00FE5DE8"/>
    <w:rsid w:val="00FE5F2D"/>
    <w:rsid w:val="00FE637A"/>
    <w:rsid w:val="00FE6A55"/>
    <w:rsid w:val="00FE6BD1"/>
    <w:rsid w:val="00FE6D4C"/>
    <w:rsid w:val="00FE6DFE"/>
    <w:rsid w:val="00FE7688"/>
    <w:rsid w:val="00FE77A9"/>
    <w:rsid w:val="00FE79DE"/>
    <w:rsid w:val="00FE7AAA"/>
    <w:rsid w:val="00FE7AC2"/>
    <w:rsid w:val="00FE7DF1"/>
    <w:rsid w:val="00FE7ECF"/>
    <w:rsid w:val="00FF0298"/>
    <w:rsid w:val="00FF05D8"/>
    <w:rsid w:val="00FF0633"/>
    <w:rsid w:val="00FF064E"/>
    <w:rsid w:val="00FF0748"/>
    <w:rsid w:val="00FF0898"/>
    <w:rsid w:val="00FF0CEB"/>
    <w:rsid w:val="00FF0DD3"/>
    <w:rsid w:val="00FF0DD7"/>
    <w:rsid w:val="00FF0DE7"/>
    <w:rsid w:val="00FF0FFD"/>
    <w:rsid w:val="00FF10AA"/>
    <w:rsid w:val="00FF10D1"/>
    <w:rsid w:val="00FF156B"/>
    <w:rsid w:val="00FF1639"/>
    <w:rsid w:val="00FF1742"/>
    <w:rsid w:val="00FF1CD5"/>
    <w:rsid w:val="00FF1E2C"/>
    <w:rsid w:val="00FF1E9A"/>
    <w:rsid w:val="00FF2117"/>
    <w:rsid w:val="00FF22CB"/>
    <w:rsid w:val="00FF22CF"/>
    <w:rsid w:val="00FF2490"/>
    <w:rsid w:val="00FF2846"/>
    <w:rsid w:val="00FF28B3"/>
    <w:rsid w:val="00FF290A"/>
    <w:rsid w:val="00FF29C6"/>
    <w:rsid w:val="00FF29E7"/>
    <w:rsid w:val="00FF2B98"/>
    <w:rsid w:val="00FF2CB3"/>
    <w:rsid w:val="00FF2D52"/>
    <w:rsid w:val="00FF32FC"/>
    <w:rsid w:val="00FF332B"/>
    <w:rsid w:val="00FF3482"/>
    <w:rsid w:val="00FF3576"/>
    <w:rsid w:val="00FF359B"/>
    <w:rsid w:val="00FF39F7"/>
    <w:rsid w:val="00FF3A41"/>
    <w:rsid w:val="00FF3B4D"/>
    <w:rsid w:val="00FF3B7E"/>
    <w:rsid w:val="00FF3C82"/>
    <w:rsid w:val="00FF3C8A"/>
    <w:rsid w:val="00FF3C94"/>
    <w:rsid w:val="00FF3EF3"/>
    <w:rsid w:val="00FF40A3"/>
    <w:rsid w:val="00FF40CD"/>
    <w:rsid w:val="00FF439E"/>
    <w:rsid w:val="00FF4531"/>
    <w:rsid w:val="00FF481A"/>
    <w:rsid w:val="00FF498D"/>
    <w:rsid w:val="00FF4A4F"/>
    <w:rsid w:val="00FF4A71"/>
    <w:rsid w:val="00FF4B54"/>
    <w:rsid w:val="00FF4D1F"/>
    <w:rsid w:val="00FF4D42"/>
    <w:rsid w:val="00FF4EBA"/>
    <w:rsid w:val="00FF4F9E"/>
    <w:rsid w:val="00FF5183"/>
    <w:rsid w:val="00FF5464"/>
    <w:rsid w:val="00FF55E2"/>
    <w:rsid w:val="00FF57FA"/>
    <w:rsid w:val="00FF58D0"/>
    <w:rsid w:val="00FF5AEA"/>
    <w:rsid w:val="00FF5DDC"/>
    <w:rsid w:val="00FF62A5"/>
    <w:rsid w:val="00FF6347"/>
    <w:rsid w:val="00FF6379"/>
    <w:rsid w:val="00FF6655"/>
    <w:rsid w:val="00FF66D5"/>
    <w:rsid w:val="00FF68CF"/>
    <w:rsid w:val="00FF697B"/>
    <w:rsid w:val="00FF6A0A"/>
    <w:rsid w:val="00FF6AE9"/>
    <w:rsid w:val="00FF6B1A"/>
    <w:rsid w:val="00FF6CBE"/>
    <w:rsid w:val="00FF6E49"/>
    <w:rsid w:val="00FF6FCB"/>
    <w:rsid w:val="00FF6FD6"/>
    <w:rsid w:val="00FF728C"/>
    <w:rsid w:val="00FF7357"/>
    <w:rsid w:val="00FF76FE"/>
    <w:rsid w:val="00FF7983"/>
    <w:rsid w:val="00FF7A15"/>
    <w:rsid w:val="00FF7AD9"/>
    <w:rsid w:val="00FF7B89"/>
    <w:rsid w:val="00FF7E20"/>
    <w:rsid w:val="00FF7E30"/>
    <w:rsid w:val="00FF7EAE"/>
    <w:rsid w:val="01235902"/>
    <w:rsid w:val="018EE21F"/>
    <w:rsid w:val="01AC11FD"/>
    <w:rsid w:val="01C770B2"/>
    <w:rsid w:val="01C941CD"/>
    <w:rsid w:val="01CB59D4"/>
    <w:rsid w:val="021B6CAD"/>
    <w:rsid w:val="024491C1"/>
    <w:rsid w:val="0263DBC5"/>
    <w:rsid w:val="0295BE24"/>
    <w:rsid w:val="03B30DF4"/>
    <w:rsid w:val="03E5CD4C"/>
    <w:rsid w:val="0447EC52"/>
    <w:rsid w:val="04498498"/>
    <w:rsid w:val="045B0CBA"/>
    <w:rsid w:val="057EA935"/>
    <w:rsid w:val="0596E495"/>
    <w:rsid w:val="060EF134"/>
    <w:rsid w:val="061C8610"/>
    <w:rsid w:val="0683402A"/>
    <w:rsid w:val="06BA23F7"/>
    <w:rsid w:val="06EBA319"/>
    <w:rsid w:val="07658166"/>
    <w:rsid w:val="07C2E48D"/>
    <w:rsid w:val="07D2BA59"/>
    <w:rsid w:val="07DB82E9"/>
    <w:rsid w:val="08328F5D"/>
    <w:rsid w:val="089B87F4"/>
    <w:rsid w:val="090B2ED5"/>
    <w:rsid w:val="094E5DCA"/>
    <w:rsid w:val="096583AF"/>
    <w:rsid w:val="0971C98A"/>
    <w:rsid w:val="097E2A67"/>
    <w:rsid w:val="09CB68F5"/>
    <w:rsid w:val="09D08349"/>
    <w:rsid w:val="09D78BAF"/>
    <w:rsid w:val="09F35C67"/>
    <w:rsid w:val="09FE7CBC"/>
    <w:rsid w:val="0A08ECF1"/>
    <w:rsid w:val="0A8681D0"/>
    <w:rsid w:val="0A915544"/>
    <w:rsid w:val="0AC764B4"/>
    <w:rsid w:val="0B197133"/>
    <w:rsid w:val="0B5BFC58"/>
    <w:rsid w:val="0B5F5DFF"/>
    <w:rsid w:val="0B770B28"/>
    <w:rsid w:val="0B7C282E"/>
    <w:rsid w:val="0B8EF528"/>
    <w:rsid w:val="0BABD02C"/>
    <w:rsid w:val="0C136D88"/>
    <w:rsid w:val="0C951E58"/>
    <w:rsid w:val="0CABEF30"/>
    <w:rsid w:val="0CBD99C4"/>
    <w:rsid w:val="0CF6279C"/>
    <w:rsid w:val="0D5A5E90"/>
    <w:rsid w:val="0DA5CE30"/>
    <w:rsid w:val="0DDBB2B0"/>
    <w:rsid w:val="0E135BEA"/>
    <w:rsid w:val="0E17BB5F"/>
    <w:rsid w:val="0E579082"/>
    <w:rsid w:val="0E6F1A2B"/>
    <w:rsid w:val="0EB88883"/>
    <w:rsid w:val="0EBB7839"/>
    <w:rsid w:val="0EBE6E3B"/>
    <w:rsid w:val="0EC1071B"/>
    <w:rsid w:val="0EFC1917"/>
    <w:rsid w:val="0F5D84B2"/>
    <w:rsid w:val="0F704ABE"/>
    <w:rsid w:val="0F9575FF"/>
    <w:rsid w:val="0FC1760A"/>
    <w:rsid w:val="10076242"/>
    <w:rsid w:val="1051FDC8"/>
    <w:rsid w:val="10777F99"/>
    <w:rsid w:val="10954390"/>
    <w:rsid w:val="11412B34"/>
    <w:rsid w:val="115BC392"/>
    <w:rsid w:val="1195AF27"/>
    <w:rsid w:val="11984695"/>
    <w:rsid w:val="119CD055"/>
    <w:rsid w:val="11A6F172"/>
    <w:rsid w:val="11C4FC93"/>
    <w:rsid w:val="11C955ED"/>
    <w:rsid w:val="11D54B05"/>
    <w:rsid w:val="11EA515F"/>
    <w:rsid w:val="1201E5E2"/>
    <w:rsid w:val="12116E1C"/>
    <w:rsid w:val="121A8867"/>
    <w:rsid w:val="1281D26D"/>
    <w:rsid w:val="1285FF34"/>
    <w:rsid w:val="128A6116"/>
    <w:rsid w:val="12B75A4A"/>
    <w:rsid w:val="139BAE2F"/>
    <w:rsid w:val="13BE22C6"/>
    <w:rsid w:val="13D22440"/>
    <w:rsid w:val="140551BA"/>
    <w:rsid w:val="14C7AEEA"/>
    <w:rsid w:val="15430033"/>
    <w:rsid w:val="15CEC4A0"/>
    <w:rsid w:val="163E6F18"/>
    <w:rsid w:val="16972C5E"/>
    <w:rsid w:val="16B69817"/>
    <w:rsid w:val="16D463E5"/>
    <w:rsid w:val="1782ACDF"/>
    <w:rsid w:val="17AE546A"/>
    <w:rsid w:val="17F18614"/>
    <w:rsid w:val="1828F4D9"/>
    <w:rsid w:val="1838F6C2"/>
    <w:rsid w:val="1859FAA9"/>
    <w:rsid w:val="18DF1529"/>
    <w:rsid w:val="18E3F945"/>
    <w:rsid w:val="192F90D8"/>
    <w:rsid w:val="197975B7"/>
    <w:rsid w:val="19D3A777"/>
    <w:rsid w:val="19E70305"/>
    <w:rsid w:val="1A2FA73A"/>
    <w:rsid w:val="1A58E419"/>
    <w:rsid w:val="1AB116EC"/>
    <w:rsid w:val="1B02ADBB"/>
    <w:rsid w:val="1B6537F3"/>
    <w:rsid w:val="1B6EC6DC"/>
    <w:rsid w:val="1C0B3DFC"/>
    <w:rsid w:val="1D183C7F"/>
    <w:rsid w:val="1D57488C"/>
    <w:rsid w:val="1D95AD55"/>
    <w:rsid w:val="1D9EDBF0"/>
    <w:rsid w:val="1DE95B03"/>
    <w:rsid w:val="1E2E9E04"/>
    <w:rsid w:val="1E4B9D65"/>
    <w:rsid w:val="1ED13B4F"/>
    <w:rsid w:val="1EEC8068"/>
    <w:rsid w:val="1EEF3BE8"/>
    <w:rsid w:val="1F0B95A6"/>
    <w:rsid w:val="1F1B8EEE"/>
    <w:rsid w:val="1F303198"/>
    <w:rsid w:val="1F344D71"/>
    <w:rsid w:val="20318798"/>
    <w:rsid w:val="204195BD"/>
    <w:rsid w:val="20B76AFD"/>
    <w:rsid w:val="20D5C6DD"/>
    <w:rsid w:val="211E7C4F"/>
    <w:rsid w:val="2148E3F4"/>
    <w:rsid w:val="21675C45"/>
    <w:rsid w:val="21850993"/>
    <w:rsid w:val="218603C8"/>
    <w:rsid w:val="21A5919F"/>
    <w:rsid w:val="22A1A925"/>
    <w:rsid w:val="22A3B6E0"/>
    <w:rsid w:val="22D995AA"/>
    <w:rsid w:val="22F98BDC"/>
    <w:rsid w:val="231D76EF"/>
    <w:rsid w:val="2372EC73"/>
    <w:rsid w:val="2376D1DA"/>
    <w:rsid w:val="24973BB0"/>
    <w:rsid w:val="24CB1B14"/>
    <w:rsid w:val="24CBFE68"/>
    <w:rsid w:val="24F197C7"/>
    <w:rsid w:val="2538E51D"/>
    <w:rsid w:val="2585D0FC"/>
    <w:rsid w:val="25F1522E"/>
    <w:rsid w:val="261A1713"/>
    <w:rsid w:val="266825F9"/>
    <w:rsid w:val="266D754D"/>
    <w:rsid w:val="26E33BF6"/>
    <w:rsid w:val="276601F6"/>
    <w:rsid w:val="280673F6"/>
    <w:rsid w:val="2831DE2F"/>
    <w:rsid w:val="283806F6"/>
    <w:rsid w:val="283996A0"/>
    <w:rsid w:val="284B282E"/>
    <w:rsid w:val="28771B0A"/>
    <w:rsid w:val="287B0ACD"/>
    <w:rsid w:val="28F350FF"/>
    <w:rsid w:val="2902B894"/>
    <w:rsid w:val="290D8ED7"/>
    <w:rsid w:val="2940A3E1"/>
    <w:rsid w:val="294F4FA9"/>
    <w:rsid w:val="295ACBDD"/>
    <w:rsid w:val="29E9671E"/>
    <w:rsid w:val="2A136459"/>
    <w:rsid w:val="2A764891"/>
    <w:rsid w:val="2AB1F893"/>
    <w:rsid w:val="2B09F40A"/>
    <w:rsid w:val="2B3F2A27"/>
    <w:rsid w:val="2BA3A28D"/>
    <w:rsid w:val="2BBEBF6A"/>
    <w:rsid w:val="2BFA451F"/>
    <w:rsid w:val="2C4F4EE5"/>
    <w:rsid w:val="2C7F1997"/>
    <w:rsid w:val="2D5CDCF7"/>
    <w:rsid w:val="2D8BB747"/>
    <w:rsid w:val="2DBC290E"/>
    <w:rsid w:val="2DE140BC"/>
    <w:rsid w:val="2E500F2B"/>
    <w:rsid w:val="2E60F3D1"/>
    <w:rsid w:val="2E6E90A1"/>
    <w:rsid w:val="2E6F9433"/>
    <w:rsid w:val="2E8DB424"/>
    <w:rsid w:val="2F0752C6"/>
    <w:rsid w:val="2F69966A"/>
    <w:rsid w:val="2FC2CA19"/>
    <w:rsid w:val="2FDD8836"/>
    <w:rsid w:val="2FDE9CBA"/>
    <w:rsid w:val="2FDF7B34"/>
    <w:rsid w:val="2FEAD0E5"/>
    <w:rsid w:val="303A55BD"/>
    <w:rsid w:val="30669297"/>
    <w:rsid w:val="30AB28E0"/>
    <w:rsid w:val="30F58C05"/>
    <w:rsid w:val="312E40FE"/>
    <w:rsid w:val="31832A2B"/>
    <w:rsid w:val="31DBFAC7"/>
    <w:rsid w:val="3206AADB"/>
    <w:rsid w:val="32096A2F"/>
    <w:rsid w:val="320BBC17"/>
    <w:rsid w:val="3241052E"/>
    <w:rsid w:val="324CD53B"/>
    <w:rsid w:val="32754FE1"/>
    <w:rsid w:val="327F590F"/>
    <w:rsid w:val="32959E34"/>
    <w:rsid w:val="329807E4"/>
    <w:rsid w:val="32E67B7D"/>
    <w:rsid w:val="32ECC97A"/>
    <w:rsid w:val="339ED3A8"/>
    <w:rsid w:val="33BD59C5"/>
    <w:rsid w:val="33CDC0AD"/>
    <w:rsid w:val="33F14488"/>
    <w:rsid w:val="3419D48D"/>
    <w:rsid w:val="349C8DC7"/>
    <w:rsid w:val="34D8162F"/>
    <w:rsid w:val="354494A2"/>
    <w:rsid w:val="363A2DBD"/>
    <w:rsid w:val="36CFF040"/>
    <w:rsid w:val="36FC413C"/>
    <w:rsid w:val="36FF51FB"/>
    <w:rsid w:val="37059F23"/>
    <w:rsid w:val="372FE766"/>
    <w:rsid w:val="37DB7B0B"/>
    <w:rsid w:val="3801F757"/>
    <w:rsid w:val="38145C49"/>
    <w:rsid w:val="381D97D2"/>
    <w:rsid w:val="3870FECB"/>
    <w:rsid w:val="38F78D25"/>
    <w:rsid w:val="3965D4A7"/>
    <w:rsid w:val="3969BEF4"/>
    <w:rsid w:val="39798AD1"/>
    <w:rsid w:val="3A07A1BD"/>
    <w:rsid w:val="3AFCA734"/>
    <w:rsid w:val="3B24404B"/>
    <w:rsid w:val="3B4B63EB"/>
    <w:rsid w:val="3B8A6A55"/>
    <w:rsid w:val="3BCC65B5"/>
    <w:rsid w:val="3BE1C90D"/>
    <w:rsid w:val="3BE38477"/>
    <w:rsid w:val="3C16112A"/>
    <w:rsid w:val="3C32BF05"/>
    <w:rsid w:val="3C8B07D1"/>
    <w:rsid w:val="3C8E821A"/>
    <w:rsid w:val="3CBCA6A6"/>
    <w:rsid w:val="3CC14654"/>
    <w:rsid w:val="3CD73137"/>
    <w:rsid w:val="3CF90DDC"/>
    <w:rsid w:val="3CFF8143"/>
    <w:rsid w:val="3D9277D8"/>
    <w:rsid w:val="3E1AC1D7"/>
    <w:rsid w:val="3E711985"/>
    <w:rsid w:val="3EA885C3"/>
    <w:rsid w:val="3EC69259"/>
    <w:rsid w:val="3EC8A0DD"/>
    <w:rsid w:val="3EEF6D2A"/>
    <w:rsid w:val="3F10E8CD"/>
    <w:rsid w:val="3F71DE94"/>
    <w:rsid w:val="3F95F0C7"/>
    <w:rsid w:val="3FB5F8E1"/>
    <w:rsid w:val="3FCD3182"/>
    <w:rsid w:val="3FF8FF32"/>
    <w:rsid w:val="400BC3A3"/>
    <w:rsid w:val="4036E50E"/>
    <w:rsid w:val="40492EE2"/>
    <w:rsid w:val="4088F6FD"/>
    <w:rsid w:val="40F54762"/>
    <w:rsid w:val="4100FEDC"/>
    <w:rsid w:val="4135C47E"/>
    <w:rsid w:val="414AE4A3"/>
    <w:rsid w:val="41575AE0"/>
    <w:rsid w:val="41DE0508"/>
    <w:rsid w:val="421913E3"/>
    <w:rsid w:val="422C1F8C"/>
    <w:rsid w:val="4236A344"/>
    <w:rsid w:val="423CAE99"/>
    <w:rsid w:val="42C69BE0"/>
    <w:rsid w:val="42D7B5BC"/>
    <w:rsid w:val="42EC77E9"/>
    <w:rsid w:val="43082CCF"/>
    <w:rsid w:val="4316C950"/>
    <w:rsid w:val="43509055"/>
    <w:rsid w:val="43A85D33"/>
    <w:rsid w:val="4428FF99"/>
    <w:rsid w:val="446135ED"/>
    <w:rsid w:val="446497FF"/>
    <w:rsid w:val="447BBDA0"/>
    <w:rsid w:val="44877D05"/>
    <w:rsid w:val="448B1497"/>
    <w:rsid w:val="455CBF1D"/>
    <w:rsid w:val="45C7859A"/>
    <w:rsid w:val="463CDE36"/>
    <w:rsid w:val="4667F0AC"/>
    <w:rsid w:val="466A2090"/>
    <w:rsid w:val="467DB54F"/>
    <w:rsid w:val="46871C24"/>
    <w:rsid w:val="46E327A8"/>
    <w:rsid w:val="46E7126F"/>
    <w:rsid w:val="470273BA"/>
    <w:rsid w:val="474CF477"/>
    <w:rsid w:val="4768D2DD"/>
    <w:rsid w:val="480087F3"/>
    <w:rsid w:val="485C0698"/>
    <w:rsid w:val="4895F256"/>
    <w:rsid w:val="49688315"/>
    <w:rsid w:val="49727DA4"/>
    <w:rsid w:val="4976D589"/>
    <w:rsid w:val="4982743B"/>
    <w:rsid w:val="49A41023"/>
    <w:rsid w:val="49DBF07A"/>
    <w:rsid w:val="49EC008E"/>
    <w:rsid w:val="49F917D1"/>
    <w:rsid w:val="4A312AF7"/>
    <w:rsid w:val="4A36CD79"/>
    <w:rsid w:val="4A515FFC"/>
    <w:rsid w:val="4A6D1498"/>
    <w:rsid w:val="4A9E7335"/>
    <w:rsid w:val="4B1E346F"/>
    <w:rsid w:val="4B268BCA"/>
    <w:rsid w:val="4B313F7E"/>
    <w:rsid w:val="4BBC3238"/>
    <w:rsid w:val="4C2F2563"/>
    <w:rsid w:val="4C6B9648"/>
    <w:rsid w:val="4C6CAD75"/>
    <w:rsid w:val="4C9C7DE1"/>
    <w:rsid w:val="4CEE1F6A"/>
    <w:rsid w:val="4CF1BE7D"/>
    <w:rsid w:val="4D493795"/>
    <w:rsid w:val="4D76E73F"/>
    <w:rsid w:val="4DD7B0B9"/>
    <w:rsid w:val="4E11EF81"/>
    <w:rsid w:val="4E60073A"/>
    <w:rsid w:val="4E990B07"/>
    <w:rsid w:val="4F072F9D"/>
    <w:rsid w:val="4F201505"/>
    <w:rsid w:val="4F8478BB"/>
    <w:rsid w:val="4FA27138"/>
    <w:rsid w:val="4FED9FDE"/>
    <w:rsid w:val="50177AAB"/>
    <w:rsid w:val="50A24453"/>
    <w:rsid w:val="50DA89D0"/>
    <w:rsid w:val="50E61608"/>
    <w:rsid w:val="51064A50"/>
    <w:rsid w:val="51172D2C"/>
    <w:rsid w:val="5160D4A8"/>
    <w:rsid w:val="517360C5"/>
    <w:rsid w:val="51EAEF54"/>
    <w:rsid w:val="531064B5"/>
    <w:rsid w:val="53371AD4"/>
    <w:rsid w:val="5392A0BC"/>
    <w:rsid w:val="53E326FF"/>
    <w:rsid w:val="5452468B"/>
    <w:rsid w:val="547305EB"/>
    <w:rsid w:val="54A5E16C"/>
    <w:rsid w:val="54C47D82"/>
    <w:rsid w:val="54D1D6AA"/>
    <w:rsid w:val="54E943CF"/>
    <w:rsid w:val="54FFA16B"/>
    <w:rsid w:val="5523EA0C"/>
    <w:rsid w:val="554C0C85"/>
    <w:rsid w:val="5567AF88"/>
    <w:rsid w:val="556E6F90"/>
    <w:rsid w:val="557F0CC2"/>
    <w:rsid w:val="55975E3F"/>
    <w:rsid w:val="563A1EC5"/>
    <w:rsid w:val="5651E0E9"/>
    <w:rsid w:val="5677D717"/>
    <w:rsid w:val="56A0B377"/>
    <w:rsid w:val="5730B437"/>
    <w:rsid w:val="5735F57F"/>
    <w:rsid w:val="582F1814"/>
    <w:rsid w:val="5835BB50"/>
    <w:rsid w:val="584E4FBC"/>
    <w:rsid w:val="592F350C"/>
    <w:rsid w:val="59455BAB"/>
    <w:rsid w:val="59C52DEE"/>
    <w:rsid w:val="59E462E9"/>
    <w:rsid w:val="5A7AC3A8"/>
    <w:rsid w:val="5A7DB4F2"/>
    <w:rsid w:val="5AC5FE23"/>
    <w:rsid w:val="5AE162ED"/>
    <w:rsid w:val="5B0CF84B"/>
    <w:rsid w:val="5B471C23"/>
    <w:rsid w:val="5B78D60D"/>
    <w:rsid w:val="5BA516C2"/>
    <w:rsid w:val="5BF2E612"/>
    <w:rsid w:val="5C471047"/>
    <w:rsid w:val="5C8D24F4"/>
    <w:rsid w:val="5CC7BB92"/>
    <w:rsid w:val="5D01AC69"/>
    <w:rsid w:val="5D159718"/>
    <w:rsid w:val="5D802ED4"/>
    <w:rsid w:val="5DA1663F"/>
    <w:rsid w:val="5DBB9F7F"/>
    <w:rsid w:val="5E43ED41"/>
    <w:rsid w:val="5EE80E7E"/>
    <w:rsid w:val="5F0484C4"/>
    <w:rsid w:val="5F8278EA"/>
    <w:rsid w:val="5F89C0EA"/>
    <w:rsid w:val="5F8F8C82"/>
    <w:rsid w:val="5F93D3FD"/>
    <w:rsid w:val="5F9DDC34"/>
    <w:rsid w:val="5FCB5547"/>
    <w:rsid w:val="5FE57EF9"/>
    <w:rsid w:val="5FED0638"/>
    <w:rsid w:val="6165BD8D"/>
    <w:rsid w:val="61798972"/>
    <w:rsid w:val="618260EE"/>
    <w:rsid w:val="61954E1D"/>
    <w:rsid w:val="619750E2"/>
    <w:rsid w:val="61A9FA8F"/>
    <w:rsid w:val="6235B655"/>
    <w:rsid w:val="62486550"/>
    <w:rsid w:val="62E4F250"/>
    <w:rsid w:val="6311DA9F"/>
    <w:rsid w:val="63135311"/>
    <w:rsid w:val="631A1564"/>
    <w:rsid w:val="63F6C626"/>
    <w:rsid w:val="6472C6DD"/>
    <w:rsid w:val="64D9F924"/>
    <w:rsid w:val="64E9E242"/>
    <w:rsid w:val="64F444F7"/>
    <w:rsid w:val="64F538AA"/>
    <w:rsid w:val="6540E838"/>
    <w:rsid w:val="6587E0FF"/>
    <w:rsid w:val="65B09D06"/>
    <w:rsid w:val="65CAC199"/>
    <w:rsid w:val="663A6DC1"/>
    <w:rsid w:val="66565D6E"/>
    <w:rsid w:val="66774539"/>
    <w:rsid w:val="66EAB85B"/>
    <w:rsid w:val="66FA6B6F"/>
    <w:rsid w:val="678AD82B"/>
    <w:rsid w:val="678B2E8D"/>
    <w:rsid w:val="67DA5933"/>
    <w:rsid w:val="67DF188D"/>
    <w:rsid w:val="67F355F5"/>
    <w:rsid w:val="68D4A1DE"/>
    <w:rsid w:val="68F7F1B4"/>
    <w:rsid w:val="690D6DA6"/>
    <w:rsid w:val="691FBC4D"/>
    <w:rsid w:val="692BF391"/>
    <w:rsid w:val="69870B7A"/>
    <w:rsid w:val="69C5CE0C"/>
    <w:rsid w:val="69C757EC"/>
    <w:rsid w:val="69F58B64"/>
    <w:rsid w:val="69F88D01"/>
    <w:rsid w:val="6A79D6B2"/>
    <w:rsid w:val="6A96062D"/>
    <w:rsid w:val="6ACB3E46"/>
    <w:rsid w:val="6B22135E"/>
    <w:rsid w:val="6B282626"/>
    <w:rsid w:val="6B95A99D"/>
    <w:rsid w:val="6BB73758"/>
    <w:rsid w:val="6C9E9BEB"/>
    <w:rsid w:val="6CA627CC"/>
    <w:rsid w:val="6CB23267"/>
    <w:rsid w:val="6CE0BD33"/>
    <w:rsid w:val="6CF95AA8"/>
    <w:rsid w:val="6D30C8D8"/>
    <w:rsid w:val="6D8E8362"/>
    <w:rsid w:val="6E07A0F4"/>
    <w:rsid w:val="6E425546"/>
    <w:rsid w:val="6E4EF19F"/>
    <w:rsid w:val="6E86D531"/>
    <w:rsid w:val="6F76B737"/>
    <w:rsid w:val="6F7B351C"/>
    <w:rsid w:val="6F7F5EB9"/>
    <w:rsid w:val="6FBFDB63"/>
    <w:rsid w:val="6FD3DBA2"/>
    <w:rsid w:val="7023310F"/>
    <w:rsid w:val="7088C254"/>
    <w:rsid w:val="70A5CE0E"/>
    <w:rsid w:val="70B70FBA"/>
    <w:rsid w:val="70BB7659"/>
    <w:rsid w:val="70BEED97"/>
    <w:rsid w:val="70C7568F"/>
    <w:rsid w:val="70DD5947"/>
    <w:rsid w:val="71482300"/>
    <w:rsid w:val="714B2833"/>
    <w:rsid w:val="71DFC107"/>
    <w:rsid w:val="720A58FA"/>
    <w:rsid w:val="72574E39"/>
    <w:rsid w:val="72CD1182"/>
    <w:rsid w:val="72D2CF0C"/>
    <w:rsid w:val="72D679F6"/>
    <w:rsid w:val="72FE0CAE"/>
    <w:rsid w:val="731F0733"/>
    <w:rsid w:val="73461204"/>
    <w:rsid w:val="736EE219"/>
    <w:rsid w:val="73ABAF22"/>
    <w:rsid w:val="73F588E6"/>
    <w:rsid w:val="741AA2D4"/>
    <w:rsid w:val="741F0FA9"/>
    <w:rsid w:val="7439F218"/>
    <w:rsid w:val="748DEE06"/>
    <w:rsid w:val="74D61EEB"/>
    <w:rsid w:val="75330C37"/>
    <w:rsid w:val="75895EE7"/>
    <w:rsid w:val="759DE660"/>
    <w:rsid w:val="75A3A036"/>
    <w:rsid w:val="7637EF85"/>
    <w:rsid w:val="76947B62"/>
    <w:rsid w:val="76A8364C"/>
    <w:rsid w:val="774BA70E"/>
    <w:rsid w:val="778EEC79"/>
    <w:rsid w:val="77947E76"/>
    <w:rsid w:val="77CD4438"/>
    <w:rsid w:val="77DF6879"/>
    <w:rsid w:val="782CEBE4"/>
    <w:rsid w:val="7849BA6B"/>
    <w:rsid w:val="7882122D"/>
    <w:rsid w:val="78871A91"/>
    <w:rsid w:val="78BCF87E"/>
    <w:rsid w:val="78C0AB3E"/>
    <w:rsid w:val="7907B38A"/>
    <w:rsid w:val="7931ED4A"/>
    <w:rsid w:val="799FA975"/>
    <w:rsid w:val="79B27241"/>
    <w:rsid w:val="79C9C680"/>
    <w:rsid w:val="7A1B7D2C"/>
    <w:rsid w:val="7A8C711E"/>
    <w:rsid w:val="7AC87B23"/>
    <w:rsid w:val="7AF3E44A"/>
    <w:rsid w:val="7AF41918"/>
    <w:rsid w:val="7BC00BC2"/>
    <w:rsid w:val="7BFB72CF"/>
    <w:rsid w:val="7CB6B5F2"/>
    <w:rsid w:val="7CBB61C0"/>
    <w:rsid w:val="7CE654D3"/>
    <w:rsid w:val="7D415096"/>
    <w:rsid w:val="7DC98155"/>
    <w:rsid w:val="7DFC3B5D"/>
    <w:rsid w:val="7E056409"/>
    <w:rsid w:val="7E301C98"/>
    <w:rsid w:val="7E3B5BB5"/>
    <w:rsid w:val="7E59EEF2"/>
    <w:rsid w:val="7F4ADA71"/>
    <w:rsid w:val="7FF50301"/>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15:docId w15:val="{AFBE6E61-1D9F-407F-89B9-AAFDC435E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16D8"/>
    <w:pPr>
      <w:spacing w:before="100" w:beforeAutospacing="1" w:after="160" w:line="256" w:lineRule="auto"/>
    </w:pPr>
    <w:rPr>
      <w:rFonts w:ascii="Times New Roman" w:eastAsia="Calibri" w:hAnsi="Times New Roman" w:cs="Arial"/>
      <w:lang w:val="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57061D"/>
    <w:pPr>
      <w:keepNext/>
      <w:keepLines/>
      <w:numPr>
        <w:numId w:val="3"/>
      </w:numPr>
      <w:pBdr>
        <w:top w:val="single" w:sz="12" w:space="3" w:color="auto"/>
      </w:pBdr>
      <w:spacing w:before="240"/>
      <w:outlineLvl w:val="0"/>
    </w:pPr>
    <w:rPr>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7061D"/>
    <w:rPr>
      <w:rFonts w:ascii="Times New Roman" w:eastAsia="Calibri" w:hAnsi="Times New Roman" w:cs="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Times New Roman" w:eastAsia="Calibri" w:hAnsi="Times New Roman" w:cs="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Times New Roman" w:eastAsia="Calibri" w:hAnsi="Times New Roman" w:cs="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Times New Roman" w:eastAsia="Calibri" w:hAnsi="Times New Roman" w:cs="Arial"/>
      <w:sz w:val="24"/>
      <w:lang w:val="x-none" w:eastAsia="x-none"/>
    </w:rPr>
  </w:style>
  <w:style w:type="character" w:customStyle="1" w:styleId="Heading5Char">
    <w:name w:val="Heading 5 Char"/>
    <w:aliases w:val="h5 Char,Heading5 Char"/>
    <w:link w:val="Heading5"/>
    <w:locked/>
    <w:rsid w:val="005E1CEA"/>
    <w:rPr>
      <w:rFonts w:ascii="Times New Roman" w:eastAsia="Calibri" w:hAnsi="Times New Roman" w:cs="Arial"/>
      <w:lang w:val="x-none" w:eastAsia="x-none"/>
    </w:rPr>
  </w:style>
  <w:style w:type="character" w:customStyle="1" w:styleId="Heading6Char">
    <w:name w:val="Heading 6 Char"/>
    <w:link w:val="Heading6"/>
    <w:locked/>
    <w:rsid w:val="005E1CEA"/>
    <w:rPr>
      <w:rFonts w:ascii="Times New Roman" w:eastAsia="Calibri" w:hAnsi="Times New Roman" w:cs="Arial"/>
      <w:lang w:val="x-none" w:eastAsia="x-none"/>
    </w:rPr>
  </w:style>
  <w:style w:type="character" w:customStyle="1" w:styleId="Heading7Char">
    <w:name w:val="Heading 7 Char"/>
    <w:link w:val="Heading7"/>
    <w:locked/>
    <w:rsid w:val="005E1CEA"/>
    <w:rPr>
      <w:rFonts w:ascii="Times New Roman" w:eastAsia="Calibri" w:hAnsi="Times New Roman" w:cs="Arial"/>
      <w:lang w:val="x-none" w:eastAsia="x-none"/>
    </w:rPr>
  </w:style>
  <w:style w:type="character" w:customStyle="1" w:styleId="Heading8Char">
    <w:name w:val="Heading 8 Char"/>
    <w:link w:val="Heading8"/>
    <w:locked/>
    <w:rsid w:val="005E1CEA"/>
    <w:rPr>
      <w:rFonts w:ascii="Times New Roman" w:eastAsia="Calibri" w:hAnsi="Times New Roman" w:cs="Arial"/>
      <w:sz w:val="36"/>
      <w:lang w:val="x-none" w:eastAsia="x-none"/>
    </w:rPr>
  </w:style>
  <w:style w:type="character" w:customStyle="1" w:styleId="Heading9Char">
    <w:name w:val="Heading 9 Char"/>
    <w:link w:val="Heading9"/>
    <w:locked/>
    <w:rsid w:val="005E1CEA"/>
    <w:rPr>
      <w:rFonts w:ascii="Times New Roman" w:eastAsia="Calibri" w:hAnsi="Times New Roman" w:cs="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rsid w:val="00D04AFA"/>
    <w:pPr>
      <w:keepNext/>
      <w:keepLines/>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rsid w:val="00D04AFA"/>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style>
  <w:style w:type="paragraph" w:customStyle="1" w:styleId="EW">
    <w:name w:val="EW"/>
    <w:basedOn w:val="EX"/>
    <w:rsid w:val="00D04AFA"/>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uiPriority w:val="99"/>
    <w:rsid w:val="00D04AFA"/>
    <w:pPr>
      <w:keepLines/>
      <w:tabs>
        <w:tab w:val="center" w:pos="4536"/>
        <w:tab w:val="right" w:pos="9072"/>
      </w:tabs>
    </w:pPr>
    <w:rPr>
      <w:noProof/>
    </w:rPr>
  </w:style>
  <w:style w:type="paragraph" w:customStyle="1" w:styleId="NF">
    <w:name w:val="NF"/>
    <w:basedOn w:val="NO"/>
    <w:uiPriority w:val="99"/>
    <w:rsid w:val="00D04AFA"/>
    <w:pPr>
      <w:keepNext/>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rPr>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网格型"/>
    <w:basedOn w:val="TableNormal"/>
    <w:uiPriority w:val="9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条目,题注,cap1,cap2,cap11,cap Char Char Char Char Char Char Char,Caption Char2,Caption Char Char Char,Caption Char Char1,fig and tbl,fighead2,Table Caption"/>
    <w:basedOn w:val="Normal"/>
    <w:next w:val="Normal"/>
    <w:link w:val="CaptionChar"/>
    <w:uiPriority w:val="99"/>
    <w:qFormat/>
    <w:rsid w:val="008525FB"/>
    <w:rPr>
      <w:b/>
      <w:lang w:val="x-none" w:eastAsia="x-none"/>
    </w:rPr>
  </w:style>
  <w:style w:type="character" w:customStyle="1" w:styleId="CaptionChar">
    <w:name w:val="Caption Char"/>
    <w:aliases w:val="cap Char1,cap Char Char,Caption Char1 Char Char,cap Char Char1 Char,Caption Char Char1 Char Char,cap Char2 Char,条目 Char,题注 Char,cap1 Char,cap2 Char,cap11 Char,cap Char Char Char Char Char Char Char Char,Caption Char2 Char,fig and tbl Char"/>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rsid w:val="00BF71E9"/>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rsid w:val="00E44F26"/>
    <w:pPr>
      <w:spacing w:after="120"/>
      <w:ind w:hanging="22"/>
      <w:jc w:val="both"/>
    </w:pPr>
    <w:rPr>
      <w:rFonts w:eastAsia="MS Mincho"/>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cs="Arial"/>
      <w:lang w:val="en-GB"/>
    </w:rPr>
  </w:style>
  <w:style w:type="paragraph" w:customStyle="1" w:styleId="RAN4Observation">
    <w:name w:val="RAN4 Observation"/>
    <w:basedOn w:val="ListParagraph"/>
    <w:next w:val="Normal"/>
    <w:link w:val="RAN4ObservationChar"/>
    <w:rsid w:val="006644D9"/>
    <w:pPr>
      <w:numPr>
        <w:numId w:val="10"/>
      </w:numPr>
    </w:pPr>
    <w:rPr>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Cs w:val="22"/>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textAlignment w:val="baseline"/>
    </w:pPr>
    <w:rPr>
      <w:rFonts w:ascii="Arial"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paragraph" w:styleId="Title">
    <w:name w:val="Title"/>
    <w:basedOn w:val="Normal"/>
    <w:next w:val="Normal"/>
    <w:link w:val="TitleChar"/>
    <w:uiPriority w:val="10"/>
    <w:qFormat/>
    <w:locked/>
    <w:rsid w:val="0057061D"/>
    <w:pPr>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57061D"/>
    <w:rPr>
      <w:rFonts w:ascii="Times New Roman" w:eastAsiaTheme="majorEastAsia" w:hAnsi="Times New Roman" w:cstheme="majorBidi"/>
      <w:spacing w:val="-10"/>
      <w:kern w:val="28"/>
      <w:sz w:val="56"/>
      <w:szCs w:val="56"/>
      <w:lang w:val="en-US" w:eastAsia="en-US"/>
    </w:rPr>
  </w:style>
  <w:style w:type="character" w:customStyle="1" w:styleId="wacimagecontainer">
    <w:name w:val="wacimagecontainer"/>
    <w:basedOn w:val="DefaultParagraphFont"/>
    <w:rsid w:val="00555037"/>
  </w:style>
  <w:style w:type="character" w:styleId="Mention">
    <w:name w:val="Mention"/>
    <w:basedOn w:val="DefaultParagraphFont"/>
    <w:uiPriority w:val="99"/>
    <w:unhideWhenUsed/>
    <w:rsid w:val="00B26168"/>
    <w:rPr>
      <w:color w:val="2B579A"/>
      <w:shd w:val="clear" w:color="auto" w:fill="E1DFDD"/>
    </w:rPr>
  </w:style>
  <w:style w:type="character" w:styleId="Strong">
    <w:name w:val="Strong"/>
    <w:basedOn w:val="DefaultParagraphFont"/>
    <w:uiPriority w:val="22"/>
    <w:qFormat/>
    <w:locked/>
    <w:rsid w:val="001A303C"/>
    <w:rPr>
      <w:b/>
      <w:bCs/>
    </w:rPr>
  </w:style>
  <w:style w:type="character" w:customStyle="1" w:styleId="ListParagraphChar1">
    <w:name w:val="List Paragraph Char1"/>
    <w:uiPriority w:val="34"/>
    <w:locked/>
    <w:rsid w:val="00800104"/>
    <w:rPr>
      <w:rFonts w:eastAsia="MS Mincho"/>
      <w:lang w:val="en-GB" w:eastAsia="en-US"/>
    </w:rPr>
  </w:style>
  <w:style w:type="character" w:styleId="UnresolvedMention">
    <w:name w:val="Unresolved Mention"/>
    <w:basedOn w:val="DefaultParagraphFont"/>
    <w:uiPriority w:val="99"/>
    <w:unhideWhenUsed/>
    <w:rsid w:val="005F77A3"/>
    <w:rPr>
      <w:color w:val="605E5C"/>
      <w:shd w:val="clear" w:color="auto" w:fill="E1DFDD"/>
    </w:rPr>
  </w:style>
  <w:style w:type="paragraph" w:customStyle="1" w:styleId="Proposal">
    <w:name w:val="Proposal"/>
    <w:basedOn w:val="BodyText"/>
    <w:rsid w:val="00886DD7"/>
    <w:pPr>
      <w:numPr>
        <w:numId w:val="15"/>
      </w:numPr>
      <w:tabs>
        <w:tab w:val="left" w:pos="1701"/>
      </w:tabs>
      <w:spacing w:after="120" w:line="259" w:lineRule="auto"/>
      <w:jc w:val="both"/>
    </w:pPr>
    <w:rPr>
      <w:rFonts w:ascii="Arial" w:eastAsiaTheme="minorHAnsi" w:hAnsi="Arial" w:cstheme="minorBidi"/>
      <w:b/>
      <w:bCs/>
      <w:szCs w:val="22"/>
      <w:lang w:val="en-US" w:eastAsia="zh-CN"/>
    </w:rPr>
  </w:style>
  <w:style w:type="paragraph" w:customStyle="1" w:styleId="00Text">
    <w:name w:val="00_Text"/>
    <w:basedOn w:val="Normal"/>
    <w:link w:val="00TextChar"/>
    <w:qFormat/>
    <w:rsid w:val="0025039D"/>
    <w:pPr>
      <w:spacing w:before="120" w:after="120" w:line="264" w:lineRule="auto"/>
      <w:jc w:val="both"/>
    </w:pPr>
  </w:style>
  <w:style w:type="character" w:customStyle="1" w:styleId="00TextChar">
    <w:name w:val="00_Text Char"/>
    <w:link w:val="00Text"/>
    <w:qFormat/>
    <w:rsid w:val="0025039D"/>
    <w:rPr>
      <w:rFonts w:ascii="Times New Roman" w:hAnsi="Times New Roman"/>
      <w:szCs w:val="24"/>
      <w:lang w:val="en-US"/>
    </w:rPr>
  </w:style>
  <w:style w:type="paragraph" w:styleId="HTMLPreformatted">
    <w:name w:val="HTML Preformatted"/>
    <w:basedOn w:val="Normal"/>
    <w:link w:val="HTMLPreformattedChar"/>
    <w:uiPriority w:val="99"/>
    <w:semiHidden/>
    <w:unhideWhenUsed/>
    <w:locked/>
    <w:rsid w:val="0017424F"/>
    <w:pPr>
      <w:spacing w:before="0" w:beforeAutospacing="0"/>
    </w:pPr>
    <w:rPr>
      <w:rFonts w:ascii="Consolas" w:hAnsi="Consolas" w:cs="Consolas"/>
      <w:lang w:eastAsia="en-US"/>
    </w:rPr>
  </w:style>
  <w:style w:type="character" w:customStyle="1" w:styleId="HTMLPreformattedChar">
    <w:name w:val="HTML Preformatted Char"/>
    <w:basedOn w:val="DefaultParagraphFont"/>
    <w:link w:val="HTMLPreformatted"/>
    <w:uiPriority w:val="99"/>
    <w:semiHidden/>
    <w:rsid w:val="0017424F"/>
    <w:rPr>
      <w:rFonts w:ascii="Consolas" w:hAnsi="Consolas" w:cs="Consolas"/>
      <w:lang w:val="en-US" w:eastAsia="en-US"/>
    </w:rPr>
  </w:style>
  <w:style w:type="character" w:customStyle="1" w:styleId="katex-mathml">
    <w:name w:val="katex-mathml"/>
    <w:basedOn w:val="DefaultParagraphFont"/>
    <w:rsid w:val="001B64BC"/>
  </w:style>
  <w:style w:type="character" w:customStyle="1" w:styleId="mord">
    <w:name w:val="mord"/>
    <w:basedOn w:val="DefaultParagraphFont"/>
    <w:rsid w:val="001B64BC"/>
  </w:style>
  <w:style w:type="character" w:customStyle="1" w:styleId="mrel">
    <w:name w:val="mrel"/>
    <w:basedOn w:val="DefaultParagraphFont"/>
    <w:rsid w:val="001B64BC"/>
  </w:style>
  <w:style w:type="character" w:styleId="Emphasis">
    <w:name w:val="Emphasis"/>
    <w:basedOn w:val="DefaultParagraphFont"/>
    <w:uiPriority w:val="20"/>
    <w:qFormat/>
    <w:locked/>
    <w:rsid w:val="001B64BC"/>
    <w:rPr>
      <w:i/>
      <w:iCs/>
    </w:rPr>
  </w:style>
  <w:style w:type="paragraph" w:styleId="ListNumber3">
    <w:name w:val="List Number 3"/>
    <w:basedOn w:val="Normal"/>
    <w:locked/>
    <w:rsid w:val="00F87800"/>
    <w:pPr>
      <w:numPr>
        <w:numId w:val="32"/>
      </w:numPr>
      <w:tabs>
        <w:tab w:val="clear" w:pos="720"/>
        <w:tab w:val="left" w:pos="360"/>
        <w:tab w:val="left" w:pos="926"/>
      </w:tabs>
      <w:overflowPunct w:val="0"/>
      <w:autoSpaceDE w:val="0"/>
      <w:autoSpaceDN w:val="0"/>
      <w:adjustRightInd w:val="0"/>
      <w:spacing w:before="0" w:beforeAutospacing="0"/>
      <w:ind w:left="926" w:firstLine="0"/>
      <w:textAlignment w:val="baseline"/>
    </w:pPr>
    <w:rPr>
      <w:rFonts w:eastAsia="MS Mincho"/>
      <w:lang w:val="en-GB" w:eastAsia="en-US"/>
    </w:rPr>
  </w:style>
  <w:style w:type="paragraph" w:customStyle="1" w:styleId="RAN4proposal">
    <w:name w:val="RAN4 proposal"/>
    <w:basedOn w:val="Caption"/>
    <w:next w:val="Normal"/>
    <w:rsid w:val="003116D8"/>
    <w:pPr>
      <w:spacing w:after="200"/>
      <w:ind w:left="360" w:hanging="360"/>
    </w:pPr>
    <w:rPr>
      <w:iCs/>
      <w:lang w:val="en-US" w:eastAsia="zh-CN"/>
    </w:rPr>
  </w:style>
  <w:style w:type="paragraph" w:customStyle="1" w:styleId="paragraph">
    <w:name w:val="paragraph"/>
    <w:basedOn w:val="Normal"/>
    <w:rsid w:val="003116D8"/>
    <w:pPr>
      <w:spacing w:after="100" w:afterAutospacing="1" w:line="240" w:lineRule="auto"/>
    </w:pPr>
    <w:rPr>
      <w:rFonts w:eastAsia="Times New Roman" w:cs="Times New Roman"/>
      <w:sz w:val="24"/>
      <w:szCs w:val="24"/>
    </w:rPr>
  </w:style>
  <w:style w:type="paragraph" w:customStyle="1" w:styleId="References">
    <w:name w:val="References"/>
    <w:basedOn w:val="Normal"/>
    <w:uiPriority w:val="99"/>
    <w:qFormat/>
    <w:rsid w:val="00FF05D8"/>
    <w:pPr>
      <w:numPr>
        <w:numId w:val="46"/>
      </w:numPr>
      <w:tabs>
        <w:tab w:val="clear" w:pos="360"/>
      </w:tabs>
      <w:overflowPunct w:val="0"/>
      <w:autoSpaceDE w:val="0"/>
      <w:autoSpaceDN w:val="0"/>
      <w:adjustRightInd w:val="0"/>
      <w:spacing w:before="0" w:beforeAutospacing="0" w:after="80" w:line="240" w:lineRule="auto"/>
      <w:textAlignment w:val="baseline"/>
    </w:pPr>
    <w:rPr>
      <w:rFonts w:eastAsia="MS Mincho" w:cs="Times New Roman"/>
      <w:sz w:val="18"/>
      <w:lang w:eastAsia="en-GB"/>
    </w:rPr>
  </w:style>
  <w:style w:type="paragraph" w:customStyle="1" w:styleId="ds-markdown-paragraph">
    <w:name w:val="ds-markdown-paragraph"/>
    <w:basedOn w:val="Normal"/>
    <w:rsid w:val="002B25A2"/>
    <w:pPr>
      <w:spacing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2671">
      <w:bodyDiv w:val="1"/>
      <w:marLeft w:val="0"/>
      <w:marRight w:val="0"/>
      <w:marTop w:val="0"/>
      <w:marBottom w:val="0"/>
      <w:divBdr>
        <w:top w:val="none" w:sz="0" w:space="0" w:color="auto"/>
        <w:left w:val="none" w:sz="0" w:space="0" w:color="auto"/>
        <w:bottom w:val="none" w:sz="0" w:space="0" w:color="auto"/>
        <w:right w:val="none" w:sz="0" w:space="0" w:color="auto"/>
      </w:divBdr>
    </w:div>
    <w:div w:id="2711004">
      <w:bodyDiv w:val="1"/>
      <w:marLeft w:val="0"/>
      <w:marRight w:val="0"/>
      <w:marTop w:val="0"/>
      <w:marBottom w:val="0"/>
      <w:divBdr>
        <w:top w:val="none" w:sz="0" w:space="0" w:color="auto"/>
        <w:left w:val="none" w:sz="0" w:space="0" w:color="auto"/>
        <w:bottom w:val="none" w:sz="0" w:space="0" w:color="auto"/>
        <w:right w:val="none" w:sz="0" w:space="0" w:color="auto"/>
      </w:divBdr>
    </w:div>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47580524">
      <w:bodyDiv w:val="1"/>
      <w:marLeft w:val="0"/>
      <w:marRight w:val="0"/>
      <w:marTop w:val="0"/>
      <w:marBottom w:val="0"/>
      <w:divBdr>
        <w:top w:val="none" w:sz="0" w:space="0" w:color="auto"/>
        <w:left w:val="none" w:sz="0" w:space="0" w:color="auto"/>
        <w:bottom w:val="none" w:sz="0" w:space="0" w:color="auto"/>
        <w:right w:val="none" w:sz="0" w:space="0" w:color="auto"/>
      </w:divBdr>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2475243">
      <w:bodyDiv w:val="1"/>
      <w:marLeft w:val="0"/>
      <w:marRight w:val="0"/>
      <w:marTop w:val="0"/>
      <w:marBottom w:val="0"/>
      <w:divBdr>
        <w:top w:val="none" w:sz="0" w:space="0" w:color="auto"/>
        <w:left w:val="none" w:sz="0" w:space="0" w:color="auto"/>
        <w:bottom w:val="none" w:sz="0" w:space="0" w:color="auto"/>
        <w:right w:val="none" w:sz="0" w:space="0" w:color="auto"/>
      </w:divBdr>
    </w:div>
    <w:div w:id="93213685">
      <w:bodyDiv w:val="1"/>
      <w:marLeft w:val="0"/>
      <w:marRight w:val="0"/>
      <w:marTop w:val="0"/>
      <w:marBottom w:val="0"/>
      <w:divBdr>
        <w:top w:val="none" w:sz="0" w:space="0" w:color="auto"/>
        <w:left w:val="none" w:sz="0" w:space="0" w:color="auto"/>
        <w:bottom w:val="none" w:sz="0" w:space="0" w:color="auto"/>
        <w:right w:val="none" w:sz="0" w:space="0" w:color="auto"/>
      </w:divBdr>
    </w:div>
    <w:div w:id="95247919">
      <w:bodyDiv w:val="1"/>
      <w:marLeft w:val="0"/>
      <w:marRight w:val="0"/>
      <w:marTop w:val="0"/>
      <w:marBottom w:val="0"/>
      <w:divBdr>
        <w:top w:val="none" w:sz="0" w:space="0" w:color="auto"/>
        <w:left w:val="none" w:sz="0" w:space="0" w:color="auto"/>
        <w:bottom w:val="none" w:sz="0" w:space="0" w:color="auto"/>
        <w:right w:val="none" w:sz="0" w:space="0" w:color="auto"/>
      </w:divBdr>
    </w:div>
    <w:div w:id="98374604">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86453584">
      <w:bodyDiv w:val="1"/>
      <w:marLeft w:val="0"/>
      <w:marRight w:val="0"/>
      <w:marTop w:val="0"/>
      <w:marBottom w:val="0"/>
      <w:divBdr>
        <w:top w:val="none" w:sz="0" w:space="0" w:color="auto"/>
        <w:left w:val="none" w:sz="0" w:space="0" w:color="auto"/>
        <w:bottom w:val="none" w:sz="0" w:space="0" w:color="auto"/>
        <w:right w:val="none" w:sz="0" w:space="0" w:color="auto"/>
      </w:divBdr>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1216382">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38366201">
      <w:bodyDiv w:val="1"/>
      <w:marLeft w:val="0"/>
      <w:marRight w:val="0"/>
      <w:marTop w:val="0"/>
      <w:marBottom w:val="0"/>
      <w:divBdr>
        <w:top w:val="none" w:sz="0" w:space="0" w:color="auto"/>
        <w:left w:val="none" w:sz="0" w:space="0" w:color="auto"/>
        <w:bottom w:val="none" w:sz="0" w:space="0" w:color="auto"/>
        <w:right w:val="none" w:sz="0" w:space="0" w:color="auto"/>
      </w:divBdr>
    </w:div>
    <w:div w:id="255526838">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10767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81883272">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4747608">
      <w:bodyDiv w:val="1"/>
      <w:marLeft w:val="0"/>
      <w:marRight w:val="0"/>
      <w:marTop w:val="0"/>
      <w:marBottom w:val="0"/>
      <w:divBdr>
        <w:top w:val="none" w:sz="0" w:space="0" w:color="auto"/>
        <w:left w:val="none" w:sz="0" w:space="0" w:color="auto"/>
        <w:bottom w:val="none" w:sz="0" w:space="0" w:color="auto"/>
        <w:right w:val="none" w:sz="0" w:space="0" w:color="auto"/>
      </w:divBdr>
    </w:div>
    <w:div w:id="313876040">
      <w:bodyDiv w:val="1"/>
      <w:marLeft w:val="0"/>
      <w:marRight w:val="0"/>
      <w:marTop w:val="0"/>
      <w:marBottom w:val="0"/>
      <w:divBdr>
        <w:top w:val="none" w:sz="0" w:space="0" w:color="auto"/>
        <w:left w:val="none" w:sz="0" w:space="0" w:color="auto"/>
        <w:bottom w:val="none" w:sz="0" w:space="0" w:color="auto"/>
        <w:right w:val="none" w:sz="0" w:space="0" w:color="auto"/>
      </w:divBdr>
    </w:div>
    <w:div w:id="315885415">
      <w:bodyDiv w:val="1"/>
      <w:marLeft w:val="0"/>
      <w:marRight w:val="0"/>
      <w:marTop w:val="0"/>
      <w:marBottom w:val="0"/>
      <w:divBdr>
        <w:top w:val="none" w:sz="0" w:space="0" w:color="auto"/>
        <w:left w:val="none" w:sz="0" w:space="0" w:color="auto"/>
        <w:bottom w:val="none" w:sz="0" w:space="0" w:color="auto"/>
        <w:right w:val="none" w:sz="0" w:space="0" w:color="auto"/>
      </w:divBdr>
      <w:divsChild>
        <w:div w:id="110713836">
          <w:marLeft w:val="0"/>
          <w:marRight w:val="0"/>
          <w:marTop w:val="0"/>
          <w:marBottom w:val="0"/>
          <w:divBdr>
            <w:top w:val="none" w:sz="0" w:space="0" w:color="auto"/>
            <w:left w:val="none" w:sz="0" w:space="0" w:color="auto"/>
            <w:bottom w:val="none" w:sz="0" w:space="0" w:color="auto"/>
            <w:right w:val="none" w:sz="0" w:space="0" w:color="auto"/>
          </w:divBdr>
          <w:divsChild>
            <w:div w:id="773207844">
              <w:marLeft w:val="0"/>
              <w:marRight w:val="0"/>
              <w:marTop w:val="0"/>
              <w:marBottom w:val="0"/>
              <w:divBdr>
                <w:top w:val="none" w:sz="0" w:space="0" w:color="auto"/>
                <w:left w:val="none" w:sz="0" w:space="0" w:color="auto"/>
                <w:bottom w:val="none" w:sz="0" w:space="0" w:color="auto"/>
                <w:right w:val="none" w:sz="0" w:space="0" w:color="auto"/>
              </w:divBdr>
              <w:divsChild>
                <w:div w:id="1581911482">
                  <w:marLeft w:val="0"/>
                  <w:marRight w:val="0"/>
                  <w:marTop w:val="0"/>
                  <w:marBottom w:val="0"/>
                  <w:divBdr>
                    <w:top w:val="none" w:sz="0" w:space="0" w:color="auto"/>
                    <w:left w:val="none" w:sz="0" w:space="0" w:color="auto"/>
                    <w:bottom w:val="none" w:sz="0" w:space="0" w:color="auto"/>
                    <w:right w:val="none" w:sz="0" w:space="0" w:color="auto"/>
                  </w:divBdr>
                  <w:divsChild>
                    <w:div w:id="1732773027">
                      <w:marLeft w:val="0"/>
                      <w:marRight w:val="0"/>
                      <w:marTop w:val="0"/>
                      <w:marBottom w:val="0"/>
                      <w:divBdr>
                        <w:top w:val="none" w:sz="0" w:space="0" w:color="auto"/>
                        <w:left w:val="none" w:sz="0" w:space="0" w:color="auto"/>
                        <w:bottom w:val="none" w:sz="0" w:space="0" w:color="auto"/>
                        <w:right w:val="none" w:sz="0" w:space="0" w:color="auto"/>
                      </w:divBdr>
                      <w:divsChild>
                        <w:div w:id="47193833">
                          <w:marLeft w:val="0"/>
                          <w:marRight w:val="0"/>
                          <w:marTop w:val="0"/>
                          <w:marBottom w:val="0"/>
                          <w:divBdr>
                            <w:top w:val="none" w:sz="0" w:space="0" w:color="auto"/>
                            <w:left w:val="none" w:sz="0" w:space="0" w:color="auto"/>
                            <w:bottom w:val="none" w:sz="0" w:space="0" w:color="auto"/>
                            <w:right w:val="none" w:sz="0" w:space="0" w:color="auto"/>
                          </w:divBdr>
                          <w:divsChild>
                            <w:div w:id="213347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0065289">
          <w:marLeft w:val="0"/>
          <w:marRight w:val="0"/>
          <w:marTop w:val="0"/>
          <w:marBottom w:val="0"/>
          <w:divBdr>
            <w:top w:val="none" w:sz="0" w:space="0" w:color="auto"/>
            <w:left w:val="none" w:sz="0" w:space="0" w:color="auto"/>
            <w:bottom w:val="none" w:sz="0" w:space="0" w:color="auto"/>
            <w:right w:val="none" w:sz="0" w:space="0" w:color="auto"/>
          </w:divBdr>
          <w:divsChild>
            <w:div w:id="611205332">
              <w:marLeft w:val="0"/>
              <w:marRight w:val="0"/>
              <w:marTop w:val="0"/>
              <w:marBottom w:val="0"/>
              <w:divBdr>
                <w:top w:val="none" w:sz="0" w:space="0" w:color="auto"/>
                <w:left w:val="none" w:sz="0" w:space="0" w:color="auto"/>
                <w:bottom w:val="none" w:sz="0" w:space="0" w:color="auto"/>
                <w:right w:val="none" w:sz="0" w:space="0" w:color="auto"/>
              </w:divBdr>
              <w:divsChild>
                <w:div w:id="525215557">
                  <w:marLeft w:val="0"/>
                  <w:marRight w:val="0"/>
                  <w:marTop w:val="0"/>
                  <w:marBottom w:val="0"/>
                  <w:divBdr>
                    <w:top w:val="none" w:sz="0" w:space="0" w:color="auto"/>
                    <w:left w:val="none" w:sz="0" w:space="0" w:color="auto"/>
                    <w:bottom w:val="none" w:sz="0" w:space="0" w:color="auto"/>
                    <w:right w:val="none" w:sz="0" w:space="0" w:color="auto"/>
                  </w:divBdr>
                  <w:divsChild>
                    <w:div w:id="1665278525">
                      <w:marLeft w:val="0"/>
                      <w:marRight w:val="0"/>
                      <w:marTop w:val="0"/>
                      <w:marBottom w:val="0"/>
                      <w:divBdr>
                        <w:top w:val="none" w:sz="0" w:space="0" w:color="auto"/>
                        <w:left w:val="none" w:sz="0" w:space="0" w:color="auto"/>
                        <w:bottom w:val="none" w:sz="0" w:space="0" w:color="auto"/>
                        <w:right w:val="none" w:sz="0" w:space="0" w:color="auto"/>
                      </w:divBdr>
                      <w:divsChild>
                        <w:div w:id="764351642">
                          <w:marLeft w:val="0"/>
                          <w:marRight w:val="0"/>
                          <w:marTop w:val="0"/>
                          <w:marBottom w:val="0"/>
                          <w:divBdr>
                            <w:top w:val="none" w:sz="0" w:space="0" w:color="auto"/>
                            <w:left w:val="none" w:sz="0" w:space="0" w:color="auto"/>
                            <w:bottom w:val="none" w:sz="0" w:space="0" w:color="auto"/>
                            <w:right w:val="none" w:sz="0" w:space="0" w:color="auto"/>
                          </w:divBdr>
                          <w:divsChild>
                            <w:div w:id="1878928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4311790">
          <w:marLeft w:val="0"/>
          <w:marRight w:val="0"/>
          <w:marTop w:val="0"/>
          <w:marBottom w:val="0"/>
          <w:divBdr>
            <w:top w:val="none" w:sz="0" w:space="0" w:color="auto"/>
            <w:left w:val="none" w:sz="0" w:space="0" w:color="auto"/>
            <w:bottom w:val="none" w:sz="0" w:space="0" w:color="auto"/>
            <w:right w:val="none" w:sz="0" w:space="0" w:color="auto"/>
          </w:divBdr>
          <w:divsChild>
            <w:div w:id="380180449">
              <w:marLeft w:val="0"/>
              <w:marRight w:val="0"/>
              <w:marTop w:val="0"/>
              <w:marBottom w:val="0"/>
              <w:divBdr>
                <w:top w:val="none" w:sz="0" w:space="0" w:color="auto"/>
                <w:left w:val="none" w:sz="0" w:space="0" w:color="auto"/>
                <w:bottom w:val="none" w:sz="0" w:space="0" w:color="auto"/>
                <w:right w:val="none" w:sz="0" w:space="0" w:color="auto"/>
              </w:divBdr>
              <w:divsChild>
                <w:div w:id="1433546602">
                  <w:marLeft w:val="0"/>
                  <w:marRight w:val="0"/>
                  <w:marTop w:val="0"/>
                  <w:marBottom w:val="0"/>
                  <w:divBdr>
                    <w:top w:val="none" w:sz="0" w:space="0" w:color="auto"/>
                    <w:left w:val="none" w:sz="0" w:space="0" w:color="auto"/>
                    <w:bottom w:val="none" w:sz="0" w:space="0" w:color="auto"/>
                    <w:right w:val="none" w:sz="0" w:space="0" w:color="auto"/>
                  </w:divBdr>
                  <w:divsChild>
                    <w:div w:id="339814014">
                      <w:marLeft w:val="0"/>
                      <w:marRight w:val="0"/>
                      <w:marTop w:val="0"/>
                      <w:marBottom w:val="0"/>
                      <w:divBdr>
                        <w:top w:val="none" w:sz="0" w:space="0" w:color="auto"/>
                        <w:left w:val="none" w:sz="0" w:space="0" w:color="auto"/>
                        <w:bottom w:val="none" w:sz="0" w:space="0" w:color="auto"/>
                        <w:right w:val="none" w:sz="0" w:space="0" w:color="auto"/>
                      </w:divBdr>
                      <w:divsChild>
                        <w:div w:id="483667595">
                          <w:marLeft w:val="0"/>
                          <w:marRight w:val="0"/>
                          <w:marTop w:val="0"/>
                          <w:marBottom w:val="0"/>
                          <w:divBdr>
                            <w:top w:val="none" w:sz="0" w:space="0" w:color="auto"/>
                            <w:left w:val="none" w:sz="0" w:space="0" w:color="auto"/>
                            <w:bottom w:val="none" w:sz="0" w:space="0" w:color="auto"/>
                            <w:right w:val="none" w:sz="0" w:space="0" w:color="auto"/>
                          </w:divBdr>
                          <w:divsChild>
                            <w:div w:id="1392271040">
                              <w:marLeft w:val="0"/>
                              <w:marRight w:val="0"/>
                              <w:marTop w:val="0"/>
                              <w:marBottom w:val="0"/>
                              <w:divBdr>
                                <w:top w:val="none" w:sz="0" w:space="0" w:color="auto"/>
                                <w:left w:val="none" w:sz="0" w:space="0" w:color="auto"/>
                                <w:bottom w:val="none" w:sz="0" w:space="0" w:color="auto"/>
                                <w:right w:val="none" w:sz="0" w:space="0" w:color="auto"/>
                              </w:divBdr>
                              <w:divsChild>
                                <w:div w:id="34147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4594750">
          <w:marLeft w:val="0"/>
          <w:marRight w:val="0"/>
          <w:marTop w:val="0"/>
          <w:marBottom w:val="0"/>
          <w:divBdr>
            <w:top w:val="none" w:sz="0" w:space="0" w:color="auto"/>
            <w:left w:val="none" w:sz="0" w:space="0" w:color="auto"/>
            <w:bottom w:val="none" w:sz="0" w:space="0" w:color="auto"/>
            <w:right w:val="none" w:sz="0" w:space="0" w:color="auto"/>
          </w:divBdr>
          <w:divsChild>
            <w:div w:id="1903324201">
              <w:marLeft w:val="0"/>
              <w:marRight w:val="0"/>
              <w:marTop w:val="0"/>
              <w:marBottom w:val="0"/>
              <w:divBdr>
                <w:top w:val="none" w:sz="0" w:space="0" w:color="auto"/>
                <w:left w:val="none" w:sz="0" w:space="0" w:color="auto"/>
                <w:bottom w:val="none" w:sz="0" w:space="0" w:color="auto"/>
                <w:right w:val="none" w:sz="0" w:space="0" w:color="auto"/>
              </w:divBdr>
              <w:divsChild>
                <w:div w:id="560408495">
                  <w:marLeft w:val="0"/>
                  <w:marRight w:val="0"/>
                  <w:marTop w:val="0"/>
                  <w:marBottom w:val="0"/>
                  <w:divBdr>
                    <w:top w:val="none" w:sz="0" w:space="0" w:color="auto"/>
                    <w:left w:val="none" w:sz="0" w:space="0" w:color="auto"/>
                    <w:bottom w:val="none" w:sz="0" w:space="0" w:color="auto"/>
                    <w:right w:val="none" w:sz="0" w:space="0" w:color="auto"/>
                  </w:divBdr>
                  <w:divsChild>
                    <w:div w:id="450636380">
                      <w:marLeft w:val="0"/>
                      <w:marRight w:val="0"/>
                      <w:marTop w:val="0"/>
                      <w:marBottom w:val="0"/>
                      <w:divBdr>
                        <w:top w:val="none" w:sz="0" w:space="0" w:color="auto"/>
                        <w:left w:val="none" w:sz="0" w:space="0" w:color="auto"/>
                        <w:bottom w:val="none" w:sz="0" w:space="0" w:color="auto"/>
                        <w:right w:val="none" w:sz="0" w:space="0" w:color="auto"/>
                      </w:divBdr>
                      <w:divsChild>
                        <w:div w:id="933975277">
                          <w:marLeft w:val="0"/>
                          <w:marRight w:val="0"/>
                          <w:marTop w:val="0"/>
                          <w:marBottom w:val="0"/>
                          <w:divBdr>
                            <w:top w:val="none" w:sz="0" w:space="0" w:color="auto"/>
                            <w:left w:val="none" w:sz="0" w:space="0" w:color="auto"/>
                            <w:bottom w:val="none" w:sz="0" w:space="0" w:color="auto"/>
                            <w:right w:val="none" w:sz="0" w:space="0" w:color="auto"/>
                          </w:divBdr>
                          <w:divsChild>
                            <w:div w:id="77621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6007609">
          <w:marLeft w:val="0"/>
          <w:marRight w:val="0"/>
          <w:marTop w:val="0"/>
          <w:marBottom w:val="0"/>
          <w:divBdr>
            <w:top w:val="none" w:sz="0" w:space="0" w:color="auto"/>
            <w:left w:val="none" w:sz="0" w:space="0" w:color="auto"/>
            <w:bottom w:val="none" w:sz="0" w:space="0" w:color="auto"/>
            <w:right w:val="none" w:sz="0" w:space="0" w:color="auto"/>
          </w:divBdr>
          <w:divsChild>
            <w:div w:id="229508851">
              <w:marLeft w:val="0"/>
              <w:marRight w:val="0"/>
              <w:marTop w:val="0"/>
              <w:marBottom w:val="0"/>
              <w:divBdr>
                <w:top w:val="none" w:sz="0" w:space="0" w:color="auto"/>
                <w:left w:val="none" w:sz="0" w:space="0" w:color="auto"/>
                <w:bottom w:val="none" w:sz="0" w:space="0" w:color="auto"/>
                <w:right w:val="none" w:sz="0" w:space="0" w:color="auto"/>
              </w:divBdr>
              <w:divsChild>
                <w:div w:id="1797722590">
                  <w:marLeft w:val="0"/>
                  <w:marRight w:val="0"/>
                  <w:marTop w:val="0"/>
                  <w:marBottom w:val="0"/>
                  <w:divBdr>
                    <w:top w:val="none" w:sz="0" w:space="0" w:color="auto"/>
                    <w:left w:val="none" w:sz="0" w:space="0" w:color="auto"/>
                    <w:bottom w:val="none" w:sz="0" w:space="0" w:color="auto"/>
                    <w:right w:val="none" w:sz="0" w:space="0" w:color="auto"/>
                  </w:divBdr>
                  <w:divsChild>
                    <w:div w:id="2023513037">
                      <w:marLeft w:val="0"/>
                      <w:marRight w:val="0"/>
                      <w:marTop w:val="0"/>
                      <w:marBottom w:val="0"/>
                      <w:divBdr>
                        <w:top w:val="none" w:sz="0" w:space="0" w:color="auto"/>
                        <w:left w:val="none" w:sz="0" w:space="0" w:color="auto"/>
                        <w:bottom w:val="none" w:sz="0" w:space="0" w:color="auto"/>
                        <w:right w:val="none" w:sz="0" w:space="0" w:color="auto"/>
                      </w:divBdr>
                      <w:divsChild>
                        <w:div w:id="913927696">
                          <w:marLeft w:val="0"/>
                          <w:marRight w:val="0"/>
                          <w:marTop w:val="0"/>
                          <w:marBottom w:val="0"/>
                          <w:divBdr>
                            <w:top w:val="none" w:sz="0" w:space="0" w:color="auto"/>
                            <w:left w:val="none" w:sz="0" w:space="0" w:color="auto"/>
                            <w:bottom w:val="none" w:sz="0" w:space="0" w:color="auto"/>
                            <w:right w:val="none" w:sz="0" w:space="0" w:color="auto"/>
                          </w:divBdr>
                          <w:divsChild>
                            <w:div w:id="1504510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4572160">
          <w:marLeft w:val="0"/>
          <w:marRight w:val="0"/>
          <w:marTop w:val="0"/>
          <w:marBottom w:val="0"/>
          <w:divBdr>
            <w:top w:val="none" w:sz="0" w:space="0" w:color="auto"/>
            <w:left w:val="none" w:sz="0" w:space="0" w:color="auto"/>
            <w:bottom w:val="none" w:sz="0" w:space="0" w:color="auto"/>
            <w:right w:val="none" w:sz="0" w:space="0" w:color="auto"/>
          </w:divBdr>
          <w:divsChild>
            <w:div w:id="675695423">
              <w:marLeft w:val="0"/>
              <w:marRight w:val="0"/>
              <w:marTop w:val="0"/>
              <w:marBottom w:val="0"/>
              <w:divBdr>
                <w:top w:val="none" w:sz="0" w:space="0" w:color="auto"/>
                <w:left w:val="none" w:sz="0" w:space="0" w:color="auto"/>
                <w:bottom w:val="none" w:sz="0" w:space="0" w:color="auto"/>
                <w:right w:val="none" w:sz="0" w:space="0" w:color="auto"/>
              </w:divBdr>
              <w:divsChild>
                <w:div w:id="159856164">
                  <w:marLeft w:val="0"/>
                  <w:marRight w:val="0"/>
                  <w:marTop w:val="0"/>
                  <w:marBottom w:val="0"/>
                  <w:divBdr>
                    <w:top w:val="none" w:sz="0" w:space="0" w:color="auto"/>
                    <w:left w:val="none" w:sz="0" w:space="0" w:color="auto"/>
                    <w:bottom w:val="none" w:sz="0" w:space="0" w:color="auto"/>
                    <w:right w:val="none" w:sz="0" w:space="0" w:color="auto"/>
                  </w:divBdr>
                  <w:divsChild>
                    <w:div w:id="352416">
                      <w:marLeft w:val="0"/>
                      <w:marRight w:val="0"/>
                      <w:marTop w:val="0"/>
                      <w:marBottom w:val="0"/>
                      <w:divBdr>
                        <w:top w:val="none" w:sz="0" w:space="0" w:color="auto"/>
                        <w:left w:val="none" w:sz="0" w:space="0" w:color="auto"/>
                        <w:bottom w:val="none" w:sz="0" w:space="0" w:color="auto"/>
                        <w:right w:val="none" w:sz="0" w:space="0" w:color="auto"/>
                      </w:divBdr>
                      <w:divsChild>
                        <w:div w:id="744495626">
                          <w:marLeft w:val="0"/>
                          <w:marRight w:val="0"/>
                          <w:marTop w:val="0"/>
                          <w:marBottom w:val="0"/>
                          <w:divBdr>
                            <w:top w:val="none" w:sz="0" w:space="0" w:color="auto"/>
                            <w:left w:val="none" w:sz="0" w:space="0" w:color="auto"/>
                            <w:bottom w:val="none" w:sz="0" w:space="0" w:color="auto"/>
                            <w:right w:val="none" w:sz="0" w:space="0" w:color="auto"/>
                          </w:divBdr>
                          <w:divsChild>
                            <w:div w:id="48965095">
                              <w:marLeft w:val="0"/>
                              <w:marRight w:val="0"/>
                              <w:marTop w:val="0"/>
                              <w:marBottom w:val="0"/>
                              <w:divBdr>
                                <w:top w:val="none" w:sz="0" w:space="0" w:color="auto"/>
                                <w:left w:val="none" w:sz="0" w:space="0" w:color="auto"/>
                                <w:bottom w:val="none" w:sz="0" w:space="0" w:color="auto"/>
                                <w:right w:val="none" w:sz="0" w:space="0" w:color="auto"/>
                              </w:divBdr>
                              <w:divsChild>
                                <w:div w:id="71196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4767617">
          <w:marLeft w:val="0"/>
          <w:marRight w:val="0"/>
          <w:marTop w:val="0"/>
          <w:marBottom w:val="0"/>
          <w:divBdr>
            <w:top w:val="none" w:sz="0" w:space="0" w:color="auto"/>
            <w:left w:val="none" w:sz="0" w:space="0" w:color="auto"/>
            <w:bottom w:val="none" w:sz="0" w:space="0" w:color="auto"/>
            <w:right w:val="none" w:sz="0" w:space="0" w:color="auto"/>
          </w:divBdr>
          <w:divsChild>
            <w:div w:id="1732969805">
              <w:marLeft w:val="0"/>
              <w:marRight w:val="0"/>
              <w:marTop w:val="0"/>
              <w:marBottom w:val="0"/>
              <w:divBdr>
                <w:top w:val="none" w:sz="0" w:space="0" w:color="auto"/>
                <w:left w:val="none" w:sz="0" w:space="0" w:color="auto"/>
                <w:bottom w:val="none" w:sz="0" w:space="0" w:color="auto"/>
                <w:right w:val="none" w:sz="0" w:space="0" w:color="auto"/>
              </w:divBdr>
              <w:divsChild>
                <w:div w:id="782580469">
                  <w:marLeft w:val="0"/>
                  <w:marRight w:val="0"/>
                  <w:marTop w:val="0"/>
                  <w:marBottom w:val="0"/>
                  <w:divBdr>
                    <w:top w:val="none" w:sz="0" w:space="0" w:color="auto"/>
                    <w:left w:val="none" w:sz="0" w:space="0" w:color="auto"/>
                    <w:bottom w:val="none" w:sz="0" w:space="0" w:color="auto"/>
                    <w:right w:val="none" w:sz="0" w:space="0" w:color="auto"/>
                  </w:divBdr>
                  <w:divsChild>
                    <w:div w:id="1308391680">
                      <w:marLeft w:val="0"/>
                      <w:marRight w:val="0"/>
                      <w:marTop w:val="0"/>
                      <w:marBottom w:val="0"/>
                      <w:divBdr>
                        <w:top w:val="none" w:sz="0" w:space="0" w:color="auto"/>
                        <w:left w:val="none" w:sz="0" w:space="0" w:color="auto"/>
                        <w:bottom w:val="none" w:sz="0" w:space="0" w:color="auto"/>
                        <w:right w:val="none" w:sz="0" w:space="0" w:color="auto"/>
                      </w:divBdr>
                      <w:divsChild>
                        <w:div w:id="1240946022">
                          <w:marLeft w:val="0"/>
                          <w:marRight w:val="0"/>
                          <w:marTop w:val="0"/>
                          <w:marBottom w:val="0"/>
                          <w:divBdr>
                            <w:top w:val="none" w:sz="0" w:space="0" w:color="auto"/>
                            <w:left w:val="none" w:sz="0" w:space="0" w:color="auto"/>
                            <w:bottom w:val="none" w:sz="0" w:space="0" w:color="auto"/>
                            <w:right w:val="none" w:sz="0" w:space="0" w:color="auto"/>
                          </w:divBdr>
                          <w:divsChild>
                            <w:div w:id="284702005">
                              <w:marLeft w:val="0"/>
                              <w:marRight w:val="0"/>
                              <w:marTop w:val="0"/>
                              <w:marBottom w:val="0"/>
                              <w:divBdr>
                                <w:top w:val="none" w:sz="0" w:space="0" w:color="auto"/>
                                <w:left w:val="none" w:sz="0" w:space="0" w:color="auto"/>
                                <w:bottom w:val="none" w:sz="0" w:space="0" w:color="auto"/>
                                <w:right w:val="none" w:sz="0" w:space="0" w:color="auto"/>
                              </w:divBdr>
                              <w:divsChild>
                                <w:div w:id="55247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5686408">
          <w:marLeft w:val="0"/>
          <w:marRight w:val="0"/>
          <w:marTop w:val="0"/>
          <w:marBottom w:val="0"/>
          <w:divBdr>
            <w:top w:val="none" w:sz="0" w:space="0" w:color="auto"/>
            <w:left w:val="none" w:sz="0" w:space="0" w:color="auto"/>
            <w:bottom w:val="none" w:sz="0" w:space="0" w:color="auto"/>
            <w:right w:val="none" w:sz="0" w:space="0" w:color="auto"/>
          </w:divBdr>
          <w:divsChild>
            <w:div w:id="652680303">
              <w:marLeft w:val="0"/>
              <w:marRight w:val="0"/>
              <w:marTop w:val="0"/>
              <w:marBottom w:val="0"/>
              <w:divBdr>
                <w:top w:val="none" w:sz="0" w:space="0" w:color="auto"/>
                <w:left w:val="none" w:sz="0" w:space="0" w:color="auto"/>
                <w:bottom w:val="none" w:sz="0" w:space="0" w:color="auto"/>
                <w:right w:val="none" w:sz="0" w:space="0" w:color="auto"/>
              </w:divBdr>
              <w:divsChild>
                <w:div w:id="1236088583">
                  <w:marLeft w:val="0"/>
                  <w:marRight w:val="0"/>
                  <w:marTop w:val="0"/>
                  <w:marBottom w:val="0"/>
                  <w:divBdr>
                    <w:top w:val="none" w:sz="0" w:space="0" w:color="auto"/>
                    <w:left w:val="none" w:sz="0" w:space="0" w:color="auto"/>
                    <w:bottom w:val="none" w:sz="0" w:space="0" w:color="auto"/>
                    <w:right w:val="none" w:sz="0" w:space="0" w:color="auto"/>
                  </w:divBdr>
                  <w:divsChild>
                    <w:div w:id="270093803">
                      <w:marLeft w:val="0"/>
                      <w:marRight w:val="0"/>
                      <w:marTop w:val="0"/>
                      <w:marBottom w:val="0"/>
                      <w:divBdr>
                        <w:top w:val="none" w:sz="0" w:space="0" w:color="auto"/>
                        <w:left w:val="none" w:sz="0" w:space="0" w:color="auto"/>
                        <w:bottom w:val="none" w:sz="0" w:space="0" w:color="auto"/>
                        <w:right w:val="none" w:sz="0" w:space="0" w:color="auto"/>
                      </w:divBdr>
                      <w:divsChild>
                        <w:div w:id="452554266">
                          <w:marLeft w:val="0"/>
                          <w:marRight w:val="0"/>
                          <w:marTop w:val="0"/>
                          <w:marBottom w:val="0"/>
                          <w:divBdr>
                            <w:top w:val="none" w:sz="0" w:space="0" w:color="auto"/>
                            <w:left w:val="none" w:sz="0" w:space="0" w:color="auto"/>
                            <w:bottom w:val="none" w:sz="0" w:space="0" w:color="auto"/>
                            <w:right w:val="none" w:sz="0" w:space="0" w:color="auto"/>
                          </w:divBdr>
                          <w:divsChild>
                            <w:div w:id="1725174052">
                              <w:marLeft w:val="0"/>
                              <w:marRight w:val="0"/>
                              <w:marTop w:val="0"/>
                              <w:marBottom w:val="0"/>
                              <w:divBdr>
                                <w:top w:val="none" w:sz="0" w:space="0" w:color="auto"/>
                                <w:left w:val="none" w:sz="0" w:space="0" w:color="auto"/>
                                <w:bottom w:val="none" w:sz="0" w:space="0" w:color="auto"/>
                                <w:right w:val="none" w:sz="0" w:space="0" w:color="auto"/>
                              </w:divBdr>
                              <w:divsChild>
                                <w:div w:id="1757479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9910266">
      <w:bodyDiv w:val="1"/>
      <w:marLeft w:val="0"/>
      <w:marRight w:val="0"/>
      <w:marTop w:val="0"/>
      <w:marBottom w:val="0"/>
      <w:divBdr>
        <w:top w:val="none" w:sz="0" w:space="0" w:color="auto"/>
        <w:left w:val="none" w:sz="0" w:space="0" w:color="auto"/>
        <w:bottom w:val="none" w:sz="0" w:space="0" w:color="auto"/>
        <w:right w:val="none" w:sz="0" w:space="0" w:color="auto"/>
      </w:divBdr>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42705691">
      <w:bodyDiv w:val="1"/>
      <w:marLeft w:val="0"/>
      <w:marRight w:val="0"/>
      <w:marTop w:val="0"/>
      <w:marBottom w:val="0"/>
      <w:divBdr>
        <w:top w:val="none" w:sz="0" w:space="0" w:color="auto"/>
        <w:left w:val="none" w:sz="0" w:space="0" w:color="auto"/>
        <w:bottom w:val="none" w:sz="0" w:space="0" w:color="auto"/>
        <w:right w:val="none" w:sz="0" w:space="0" w:color="auto"/>
      </w:divBdr>
    </w:div>
    <w:div w:id="342900093">
      <w:bodyDiv w:val="1"/>
      <w:marLeft w:val="0"/>
      <w:marRight w:val="0"/>
      <w:marTop w:val="0"/>
      <w:marBottom w:val="0"/>
      <w:divBdr>
        <w:top w:val="none" w:sz="0" w:space="0" w:color="auto"/>
        <w:left w:val="none" w:sz="0" w:space="0" w:color="auto"/>
        <w:bottom w:val="none" w:sz="0" w:space="0" w:color="auto"/>
        <w:right w:val="none" w:sz="0" w:space="0" w:color="auto"/>
      </w:divBdr>
    </w:div>
    <w:div w:id="343479476">
      <w:bodyDiv w:val="1"/>
      <w:marLeft w:val="0"/>
      <w:marRight w:val="0"/>
      <w:marTop w:val="0"/>
      <w:marBottom w:val="0"/>
      <w:divBdr>
        <w:top w:val="none" w:sz="0" w:space="0" w:color="auto"/>
        <w:left w:val="none" w:sz="0" w:space="0" w:color="auto"/>
        <w:bottom w:val="none" w:sz="0" w:space="0" w:color="auto"/>
        <w:right w:val="none" w:sz="0" w:space="0" w:color="auto"/>
      </w:divBdr>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58823083">
      <w:bodyDiv w:val="1"/>
      <w:marLeft w:val="0"/>
      <w:marRight w:val="0"/>
      <w:marTop w:val="0"/>
      <w:marBottom w:val="0"/>
      <w:divBdr>
        <w:top w:val="none" w:sz="0" w:space="0" w:color="auto"/>
        <w:left w:val="none" w:sz="0" w:space="0" w:color="auto"/>
        <w:bottom w:val="none" w:sz="0" w:space="0" w:color="auto"/>
        <w:right w:val="none" w:sz="0" w:space="0" w:color="auto"/>
      </w:divBdr>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5222078">
      <w:bodyDiv w:val="1"/>
      <w:marLeft w:val="0"/>
      <w:marRight w:val="0"/>
      <w:marTop w:val="0"/>
      <w:marBottom w:val="0"/>
      <w:divBdr>
        <w:top w:val="none" w:sz="0" w:space="0" w:color="auto"/>
        <w:left w:val="none" w:sz="0" w:space="0" w:color="auto"/>
        <w:bottom w:val="none" w:sz="0" w:space="0" w:color="auto"/>
        <w:right w:val="none" w:sz="0" w:space="0" w:color="auto"/>
      </w:divBdr>
      <w:divsChild>
        <w:div w:id="302010260">
          <w:marLeft w:val="0"/>
          <w:marRight w:val="0"/>
          <w:marTop w:val="0"/>
          <w:marBottom w:val="0"/>
          <w:divBdr>
            <w:top w:val="none" w:sz="0" w:space="0" w:color="auto"/>
            <w:left w:val="none" w:sz="0" w:space="0" w:color="auto"/>
            <w:bottom w:val="none" w:sz="0" w:space="0" w:color="auto"/>
            <w:right w:val="none" w:sz="0" w:space="0" w:color="auto"/>
          </w:divBdr>
          <w:divsChild>
            <w:div w:id="2015063028">
              <w:marLeft w:val="0"/>
              <w:marRight w:val="0"/>
              <w:marTop w:val="0"/>
              <w:marBottom w:val="0"/>
              <w:divBdr>
                <w:top w:val="none" w:sz="0" w:space="0" w:color="auto"/>
                <w:left w:val="none" w:sz="0" w:space="0" w:color="auto"/>
                <w:bottom w:val="none" w:sz="0" w:space="0" w:color="auto"/>
                <w:right w:val="none" w:sz="0" w:space="0" w:color="auto"/>
              </w:divBdr>
              <w:divsChild>
                <w:div w:id="243270309">
                  <w:marLeft w:val="0"/>
                  <w:marRight w:val="0"/>
                  <w:marTop w:val="0"/>
                  <w:marBottom w:val="0"/>
                  <w:divBdr>
                    <w:top w:val="none" w:sz="0" w:space="0" w:color="auto"/>
                    <w:left w:val="none" w:sz="0" w:space="0" w:color="auto"/>
                    <w:bottom w:val="none" w:sz="0" w:space="0" w:color="auto"/>
                    <w:right w:val="none" w:sz="0" w:space="0" w:color="auto"/>
                  </w:divBdr>
                  <w:divsChild>
                    <w:div w:id="411509346">
                      <w:marLeft w:val="0"/>
                      <w:marRight w:val="0"/>
                      <w:marTop w:val="0"/>
                      <w:marBottom w:val="0"/>
                      <w:divBdr>
                        <w:top w:val="none" w:sz="0" w:space="0" w:color="auto"/>
                        <w:left w:val="none" w:sz="0" w:space="0" w:color="auto"/>
                        <w:bottom w:val="none" w:sz="0" w:space="0" w:color="auto"/>
                        <w:right w:val="none" w:sz="0" w:space="0" w:color="auto"/>
                      </w:divBdr>
                      <w:divsChild>
                        <w:div w:id="2097433669">
                          <w:marLeft w:val="0"/>
                          <w:marRight w:val="0"/>
                          <w:marTop w:val="0"/>
                          <w:marBottom w:val="0"/>
                          <w:divBdr>
                            <w:top w:val="none" w:sz="0" w:space="0" w:color="auto"/>
                            <w:left w:val="none" w:sz="0" w:space="0" w:color="auto"/>
                            <w:bottom w:val="none" w:sz="0" w:space="0" w:color="auto"/>
                            <w:right w:val="none" w:sz="0" w:space="0" w:color="auto"/>
                          </w:divBdr>
                          <w:divsChild>
                            <w:div w:id="1630084118">
                              <w:marLeft w:val="0"/>
                              <w:marRight w:val="0"/>
                              <w:marTop w:val="0"/>
                              <w:marBottom w:val="0"/>
                              <w:divBdr>
                                <w:top w:val="none" w:sz="0" w:space="0" w:color="auto"/>
                                <w:left w:val="none" w:sz="0" w:space="0" w:color="auto"/>
                                <w:bottom w:val="none" w:sz="0" w:space="0" w:color="auto"/>
                                <w:right w:val="none" w:sz="0" w:space="0" w:color="auto"/>
                              </w:divBdr>
                              <w:divsChild>
                                <w:div w:id="104739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2850447">
          <w:marLeft w:val="0"/>
          <w:marRight w:val="0"/>
          <w:marTop w:val="0"/>
          <w:marBottom w:val="0"/>
          <w:divBdr>
            <w:top w:val="none" w:sz="0" w:space="0" w:color="auto"/>
            <w:left w:val="none" w:sz="0" w:space="0" w:color="auto"/>
            <w:bottom w:val="none" w:sz="0" w:space="0" w:color="auto"/>
            <w:right w:val="none" w:sz="0" w:space="0" w:color="auto"/>
          </w:divBdr>
          <w:divsChild>
            <w:div w:id="289744126">
              <w:marLeft w:val="0"/>
              <w:marRight w:val="0"/>
              <w:marTop w:val="0"/>
              <w:marBottom w:val="0"/>
              <w:divBdr>
                <w:top w:val="none" w:sz="0" w:space="0" w:color="auto"/>
                <w:left w:val="none" w:sz="0" w:space="0" w:color="auto"/>
                <w:bottom w:val="none" w:sz="0" w:space="0" w:color="auto"/>
                <w:right w:val="none" w:sz="0" w:space="0" w:color="auto"/>
              </w:divBdr>
              <w:divsChild>
                <w:div w:id="1570116923">
                  <w:marLeft w:val="0"/>
                  <w:marRight w:val="0"/>
                  <w:marTop w:val="0"/>
                  <w:marBottom w:val="0"/>
                  <w:divBdr>
                    <w:top w:val="none" w:sz="0" w:space="0" w:color="auto"/>
                    <w:left w:val="none" w:sz="0" w:space="0" w:color="auto"/>
                    <w:bottom w:val="none" w:sz="0" w:space="0" w:color="auto"/>
                    <w:right w:val="none" w:sz="0" w:space="0" w:color="auto"/>
                  </w:divBdr>
                  <w:divsChild>
                    <w:div w:id="1867134632">
                      <w:marLeft w:val="0"/>
                      <w:marRight w:val="0"/>
                      <w:marTop w:val="0"/>
                      <w:marBottom w:val="0"/>
                      <w:divBdr>
                        <w:top w:val="none" w:sz="0" w:space="0" w:color="auto"/>
                        <w:left w:val="none" w:sz="0" w:space="0" w:color="auto"/>
                        <w:bottom w:val="none" w:sz="0" w:space="0" w:color="auto"/>
                        <w:right w:val="none" w:sz="0" w:space="0" w:color="auto"/>
                      </w:divBdr>
                      <w:divsChild>
                        <w:div w:id="952248172">
                          <w:marLeft w:val="0"/>
                          <w:marRight w:val="0"/>
                          <w:marTop w:val="0"/>
                          <w:marBottom w:val="0"/>
                          <w:divBdr>
                            <w:top w:val="none" w:sz="0" w:space="0" w:color="auto"/>
                            <w:left w:val="none" w:sz="0" w:space="0" w:color="auto"/>
                            <w:bottom w:val="none" w:sz="0" w:space="0" w:color="auto"/>
                            <w:right w:val="none" w:sz="0" w:space="0" w:color="auto"/>
                          </w:divBdr>
                          <w:divsChild>
                            <w:div w:id="1589846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5631194">
          <w:marLeft w:val="0"/>
          <w:marRight w:val="0"/>
          <w:marTop w:val="0"/>
          <w:marBottom w:val="0"/>
          <w:divBdr>
            <w:top w:val="none" w:sz="0" w:space="0" w:color="auto"/>
            <w:left w:val="none" w:sz="0" w:space="0" w:color="auto"/>
            <w:bottom w:val="none" w:sz="0" w:space="0" w:color="auto"/>
            <w:right w:val="none" w:sz="0" w:space="0" w:color="auto"/>
          </w:divBdr>
          <w:divsChild>
            <w:div w:id="1708943912">
              <w:marLeft w:val="0"/>
              <w:marRight w:val="0"/>
              <w:marTop w:val="0"/>
              <w:marBottom w:val="0"/>
              <w:divBdr>
                <w:top w:val="none" w:sz="0" w:space="0" w:color="auto"/>
                <w:left w:val="none" w:sz="0" w:space="0" w:color="auto"/>
                <w:bottom w:val="none" w:sz="0" w:space="0" w:color="auto"/>
                <w:right w:val="none" w:sz="0" w:space="0" w:color="auto"/>
              </w:divBdr>
              <w:divsChild>
                <w:div w:id="1511682942">
                  <w:marLeft w:val="0"/>
                  <w:marRight w:val="0"/>
                  <w:marTop w:val="0"/>
                  <w:marBottom w:val="0"/>
                  <w:divBdr>
                    <w:top w:val="none" w:sz="0" w:space="0" w:color="auto"/>
                    <w:left w:val="none" w:sz="0" w:space="0" w:color="auto"/>
                    <w:bottom w:val="none" w:sz="0" w:space="0" w:color="auto"/>
                    <w:right w:val="none" w:sz="0" w:space="0" w:color="auto"/>
                  </w:divBdr>
                  <w:divsChild>
                    <w:div w:id="1034232473">
                      <w:marLeft w:val="0"/>
                      <w:marRight w:val="0"/>
                      <w:marTop w:val="0"/>
                      <w:marBottom w:val="0"/>
                      <w:divBdr>
                        <w:top w:val="none" w:sz="0" w:space="0" w:color="auto"/>
                        <w:left w:val="none" w:sz="0" w:space="0" w:color="auto"/>
                        <w:bottom w:val="none" w:sz="0" w:space="0" w:color="auto"/>
                        <w:right w:val="none" w:sz="0" w:space="0" w:color="auto"/>
                      </w:divBdr>
                      <w:divsChild>
                        <w:div w:id="1564827579">
                          <w:marLeft w:val="0"/>
                          <w:marRight w:val="0"/>
                          <w:marTop w:val="0"/>
                          <w:marBottom w:val="0"/>
                          <w:divBdr>
                            <w:top w:val="none" w:sz="0" w:space="0" w:color="auto"/>
                            <w:left w:val="none" w:sz="0" w:space="0" w:color="auto"/>
                            <w:bottom w:val="none" w:sz="0" w:space="0" w:color="auto"/>
                            <w:right w:val="none" w:sz="0" w:space="0" w:color="auto"/>
                          </w:divBdr>
                          <w:divsChild>
                            <w:div w:id="1222014216">
                              <w:marLeft w:val="0"/>
                              <w:marRight w:val="0"/>
                              <w:marTop w:val="0"/>
                              <w:marBottom w:val="0"/>
                              <w:divBdr>
                                <w:top w:val="none" w:sz="0" w:space="0" w:color="auto"/>
                                <w:left w:val="none" w:sz="0" w:space="0" w:color="auto"/>
                                <w:bottom w:val="none" w:sz="0" w:space="0" w:color="auto"/>
                                <w:right w:val="none" w:sz="0" w:space="0" w:color="auto"/>
                              </w:divBdr>
                              <w:divsChild>
                                <w:div w:id="122290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7396282">
          <w:marLeft w:val="0"/>
          <w:marRight w:val="0"/>
          <w:marTop w:val="0"/>
          <w:marBottom w:val="0"/>
          <w:divBdr>
            <w:top w:val="none" w:sz="0" w:space="0" w:color="auto"/>
            <w:left w:val="none" w:sz="0" w:space="0" w:color="auto"/>
            <w:bottom w:val="none" w:sz="0" w:space="0" w:color="auto"/>
            <w:right w:val="none" w:sz="0" w:space="0" w:color="auto"/>
          </w:divBdr>
          <w:divsChild>
            <w:div w:id="1380321819">
              <w:marLeft w:val="0"/>
              <w:marRight w:val="0"/>
              <w:marTop w:val="0"/>
              <w:marBottom w:val="0"/>
              <w:divBdr>
                <w:top w:val="none" w:sz="0" w:space="0" w:color="auto"/>
                <w:left w:val="none" w:sz="0" w:space="0" w:color="auto"/>
                <w:bottom w:val="none" w:sz="0" w:space="0" w:color="auto"/>
                <w:right w:val="none" w:sz="0" w:space="0" w:color="auto"/>
              </w:divBdr>
              <w:divsChild>
                <w:div w:id="263998118">
                  <w:marLeft w:val="0"/>
                  <w:marRight w:val="0"/>
                  <w:marTop w:val="0"/>
                  <w:marBottom w:val="0"/>
                  <w:divBdr>
                    <w:top w:val="none" w:sz="0" w:space="0" w:color="auto"/>
                    <w:left w:val="none" w:sz="0" w:space="0" w:color="auto"/>
                    <w:bottom w:val="none" w:sz="0" w:space="0" w:color="auto"/>
                    <w:right w:val="none" w:sz="0" w:space="0" w:color="auto"/>
                  </w:divBdr>
                  <w:divsChild>
                    <w:div w:id="268003899">
                      <w:marLeft w:val="0"/>
                      <w:marRight w:val="0"/>
                      <w:marTop w:val="0"/>
                      <w:marBottom w:val="0"/>
                      <w:divBdr>
                        <w:top w:val="none" w:sz="0" w:space="0" w:color="auto"/>
                        <w:left w:val="none" w:sz="0" w:space="0" w:color="auto"/>
                        <w:bottom w:val="none" w:sz="0" w:space="0" w:color="auto"/>
                        <w:right w:val="none" w:sz="0" w:space="0" w:color="auto"/>
                      </w:divBdr>
                      <w:divsChild>
                        <w:div w:id="1357660992">
                          <w:marLeft w:val="0"/>
                          <w:marRight w:val="0"/>
                          <w:marTop w:val="0"/>
                          <w:marBottom w:val="0"/>
                          <w:divBdr>
                            <w:top w:val="none" w:sz="0" w:space="0" w:color="auto"/>
                            <w:left w:val="none" w:sz="0" w:space="0" w:color="auto"/>
                            <w:bottom w:val="none" w:sz="0" w:space="0" w:color="auto"/>
                            <w:right w:val="none" w:sz="0" w:space="0" w:color="auto"/>
                          </w:divBdr>
                          <w:divsChild>
                            <w:div w:id="133104228">
                              <w:marLeft w:val="0"/>
                              <w:marRight w:val="0"/>
                              <w:marTop w:val="0"/>
                              <w:marBottom w:val="0"/>
                              <w:divBdr>
                                <w:top w:val="none" w:sz="0" w:space="0" w:color="auto"/>
                                <w:left w:val="none" w:sz="0" w:space="0" w:color="auto"/>
                                <w:bottom w:val="none" w:sz="0" w:space="0" w:color="auto"/>
                                <w:right w:val="none" w:sz="0" w:space="0" w:color="auto"/>
                              </w:divBdr>
                              <w:divsChild>
                                <w:div w:id="2064787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8103445">
          <w:marLeft w:val="0"/>
          <w:marRight w:val="0"/>
          <w:marTop w:val="0"/>
          <w:marBottom w:val="0"/>
          <w:divBdr>
            <w:top w:val="none" w:sz="0" w:space="0" w:color="auto"/>
            <w:left w:val="none" w:sz="0" w:space="0" w:color="auto"/>
            <w:bottom w:val="none" w:sz="0" w:space="0" w:color="auto"/>
            <w:right w:val="none" w:sz="0" w:space="0" w:color="auto"/>
          </w:divBdr>
          <w:divsChild>
            <w:div w:id="1105732682">
              <w:marLeft w:val="0"/>
              <w:marRight w:val="0"/>
              <w:marTop w:val="0"/>
              <w:marBottom w:val="0"/>
              <w:divBdr>
                <w:top w:val="none" w:sz="0" w:space="0" w:color="auto"/>
                <w:left w:val="none" w:sz="0" w:space="0" w:color="auto"/>
                <w:bottom w:val="none" w:sz="0" w:space="0" w:color="auto"/>
                <w:right w:val="none" w:sz="0" w:space="0" w:color="auto"/>
              </w:divBdr>
              <w:divsChild>
                <w:div w:id="924074504">
                  <w:marLeft w:val="0"/>
                  <w:marRight w:val="0"/>
                  <w:marTop w:val="0"/>
                  <w:marBottom w:val="0"/>
                  <w:divBdr>
                    <w:top w:val="none" w:sz="0" w:space="0" w:color="auto"/>
                    <w:left w:val="none" w:sz="0" w:space="0" w:color="auto"/>
                    <w:bottom w:val="none" w:sz="0" w:space="0" w:color="auto"/>
                    <w:right w:val="none" w:sz="0" w:space="0" w:color="auto"/>
                  </w:divBdr>
                  <w:divsChild>
                    <w:div w:id="1637562680">
                      <w:marLeft w:val="0"/>
                      <w:marRight w:val="0"/>
                      <w:marTop w:val="0"/>
                      <w:marBottom w:val="0"/>
                      <w:divBdr>
                        <w:top w:val="none" w:sz="0" w:space="0" w:color="auto"/>
                        <w:left w:val="none" w:sz="0" w:space="0" w:color="auto"/>
                        <w:bottom w:val="none" w:sz="0" w:space="0" w:color="auto"/>
                        <w:right w:val="none" w:sz="0" w:space="0" w:color="auto"/>
                      </w:divBdr>
                      <w:divsChild>
                        <w:div w:id="2113820370">
                          <w:marLeft w:val="0"/>
                          <w:marRight w:val="0"/>
                          <w:marTop w:val="0"/>
                          <w:marBottom w:val="0"/>
                          <w:divBdr>
                            <w:top w:val="none" w:sz="0" w:space="0" w:color="auto"/>
                            <w:left w:val="none" w:sz="0" w:space="0" w:color="auto"/>
                            <w:bottom w:val="none" w:sz="0" w:space="0" w:color="auto"/>
                            <w:right w:val="none" w:sz="0" w:space="0" w:color="auto"/>
                          </w:divBdr>
                          <w:divsChild>
                            <w:div w:id="1988850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2534609">
          <w:marLeft w:val="0"/>
          <w:marRight w:val="0"/>
          <w:marTop w:val="0"/>
          <w:marBottom w:val="0"/>
          <w:divBdr>
            <w:top w:val="none" w:sz="0" w:space="0" w:color="auto"/>
            <w:left w:val="none" w:sz="0" w:space="0" w:color="auto"/>
            <w:bottom w:val="none" w:sz="0" w:space="0" w:color="auto"/>
            <w:right w:val="none" w:sz="0" w:space="0" w:color="auto"/>
          </w:divBdr>
          <w:divsChild>
            <w:div w:id="199317632">
              <w:marLeft w:val="0"/>
              <w:marRight w:val="0"/>
              <w:marTop w:val="0"/>
              <w:marBottom w:val="0"/>
              <w:divBdr>
                <w:top w:val="none" w:sz="0" w:space="0" w:color="auto"/>
                <w:left w:val="none" w:sz="0" w:space="0" w:color="auto"/>
                <w:bottom w:val="none" w:sz="0" w:space="0" w:color="auto"/>
                <w:right w:val="none" w:sz="0" w:space="0" w:color="auto"/>
              </w:divBdr>
              <w:divsChild>
                <w:div w:id="1545824674">
                  <w:marLeft w:val="0"/>
                  <w:marRight w:val="0"/>
                  <w:marTop w:val="0"/>
                  <w:marBottom w:val="0"/>
                  <w:divBdr>
                    <w:top w:val="none" w:sz="0" w:space="0" w:color="auto"/>
                    <w:left w:val="none" w:sz="0" w:space="0" w:color="auto"/>
                    <w:bottom w:val="none" w:sz="0" w:space="0" w:color="auto"/>
                    <w:right w:val="none" w:sz="0" w:space="0" w:color="auto"/>
                  </w:divBdr>
                  <w:divsChild>
                    <w:div w:id="835539833">
                      <w:marLeft w:val="0"/>
                      <w:marRight w:val="0"/>
                      <w:marTop w:val="0"/>
                      <w:marBottom w:val="0"/>
                      <w:divBdr>
                        <w:top w:val="none" w:sz="0" w:space="0" w:color="auto"/>
                        <w:left w:val="none" w:sz="0" w:space="0" w:color="auto"/>
                        <w:bottom w:val="none" w:sz="0" w:space="0" w:color="auto"/>
                        <w:right w:val="none" w:sz="0" w:space="0" w:color="auto"/>
                      </w:divBdr>
                      <w:divsChild>
                        <w:div w:id="179055757">
                          <w:marLeft w:val="0"/>
                          <w:marRight w:val="0"/>
                          <w:marTop w:val="0"/>
                          <w:marBottom w:val="0"/>
                          <w:divBdr>
                            <w:top w:val="none" w:sz="0" w:space="0" w:color="auto"/>
                            <w:left w:val="none" w:sz="0" w:space="0" w:color="auto"/>
                            <w:bottom w:val="none" w:sz="0" w:space="0" w:color="auto"/>
                            <w:right w:val="none" w:sz="0" w:space="0" w:color="auto"/>
                          </w:divBdr>
                          <w:divsChild>
                            <w:div w:id="2037274060">
                              <w:marLeft w:val="0"/>
                              <w:marRight w:val="0"/>
                              <w:marTop w:val="0"/>
                              <w:marBottom w:val="0"/>
                              <w:divBdr>
                                <w:top w:val="none" w:sz="0" w:space="0" w:color="auto"/>
                                <w:left w:val="none" w:sz="0" w:space="0" w:color="auto"/>
                                <w:bottom w:val="none" w:sz="0" w:space="0" w:color="auto"/>
                                <w:right w:val="none" w:sz="0" w:space="0" w:color="auto"/>
                              </w:divBdr>
                              <w:divsChild>
                                <w:div w:id="102205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1741636">
          <w:marLeft w:val="0"/>
          <w:marRight w:val="0"/>
          <w:marTop w:val="0"/>
          <w:marBottom w:val="0"/>
          <w:divBdr>
            <w:top w:val="none" w:sz="0" w:space="0" w:color="auto"/>
            <w:left w:val="none" w:sz="0" w:space="0" w:color="auto"/>
            <w:bottom w:val="none" w:sz="0" w:space="0" w:color="auto"/>
            <w:right w:val="none" w:sz="0" w:space="0" w:color="auto"/>
          </w:divBdr>
          <w:divsChild>
            <w:div w:id="600915638">
              <w:marLeft w:val="0"/>
              <w:marRight w:val="0"/>
              <w:marTop w:val="0"/>
              <w:marBottom w:val="0"/>
              <w:divBdr>
                <w:top w:val="none" w:sz="0" w:space="0" w:color="auto"/>
                <w:left w:val="none" w:sz="0" w:space="0" w:color="auto"/>
                <w:bottom w:val="none" w:sz="0" w:space="0" w:color="auto"/>
                <w:right w:val="none" w:sz="0" w:space="0" w:color="auto"/>
              </w:divBdr>
              <w:divsChild>
                <w:div w:id="1981496428">
                  <w:marLeft w:val="0"/>
                  <w:marRight w:val="0"/>
                  <w:marTop w:val="0"/>
                  <w:marBottom w:val="0"/>
                  <w:divBdr>
                    <w:top w:val="none" w:sz="0" w:space="0" w:color="auto"/>
                    <w:left w:val="none" w:sz="0" w:space="0" w:color="auto"/>
                    <w:bottom w:val="none" w:sz="0" w:space="0" w:color="auto"/>
                    <w:right w:val="none" w:sz="0" w:space="0" w:color="auto"/>
                  </w:divBdr>
                  <w:divsChild>
                    <w:div w:id="1787383766">
                      <w:marLeft w:val="0"/>
                      <w:marRight w:val="0"/>
                      <w:marTop w:val="0"/>
                      <w:marBottom w:val="0"/>
                      <w:divBdr>
                        <w:top w:val="none" w:sz="0" w:space="0" w:color="auto"/>
                        <w:left w:val="none" w:sz="0" w:space="0" w:color="auto"/>
                        <w:bottom w:val="none" w:sz="0" w:space="0" w:color="auto"/>
                        <w:right w:val="none" w:sz="0" w:space="0" w:color="auto"/>
                      </w:divBdr>
                      <w:divsChild>
                        <w:div w:id="1486816916">
                          <w:marLeft w:val="0"/>
                          <w:marRight w:val="0"/>
                          <w:marTop w:val="0"/>
                          <w:marBottom w:val="0"/>
                          <w:divBdr>
                            <w:top w:val="none" w:sz="0" w:space="0" w:color="auto"/>
                            <w:left w:val="none" w:sz="0" w:space="0" w:color="auto"/>
                            <w:bottom w:val="none" w:sz="0" w:space="0" w:color="auto"/>
                            <w:right w:val="none" w:sz="0" w:space="0" w:color="auto"/>
                          </w:divBdr>
                          <w:divsChild>
                            <w:div w:id="1554585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3514691">
          <w:marLeft w:val="0"/>
          <w:marRight w:val="0"/>
          <w:marTop w:val="0"/>
          <w:marBottom w:val="0"/>
          <w:divBdr>
            <w:top w:val="none" w:sz="0" w:space="0" w:color="auto"/>
            <w:left w:val="none" w:sz="0" w:space="0" w:color="auto"/>
            <w:bottom w:val="none" w:sz="0" w:space="0" w:color="auto"/>
            <w:right w:val="none" w:sz="0" w:space="0" w:color="auto"/>
          </w:divBdr>
          <w:divsChild>
            <w:div w:id="1218980887">
              <w:marLeft w:val="0"/>
              <w:marRight w:val="0"/>
              <w:marTop w:val="0"/>
              <w:marBottom w:val="0"/>
              <w:divBdr>
                <w:top w:val="none" w:sz="0" w:space="0" w:color="auto"/>
                <w:left w:val="none" w:sz="0" w:space="0" w:color="auto"/>
                <w:bottom w:val="none" w:sz="0" w:space="0" w:color="auto"/>
                <w:right w:val="none" w:sz="0" w:space="0" w:color="auto"/>
              </w:divBdr>
              <w:divsChild>
                <w:div w:id="403527404">
                  <w:marLeft w:val="0"/>
                  <w:marRight w:val="0"/>
                  <w:marTop w:val="0"/>
                  <w:marBottom w:val="0"/>
                  <w:divBdr>
                    <w:top w:val="none" w:sz="0" w:space="0" w:color="auto"/>
                    <w:left w:val="none" w:sz="0" w:space="0" w:color="auto"/>
                    <w:bottom w:val="none" w:sz="0" w:space="0" w:color="auto"/>
                    <w:right w:val="none" w:sz="0" w:space="0" w:color="auto"/>
                  </w:divBdr>
                  <w:divsChild>
                    <w:div w:id="127013913">
                      <w:marLeft w:val="0"/>
                      <w:marRight w:val="0"/>
                      <w:marTop w:val="0"/>
                      <w:marBottom w:val="0"/>
                      <w:divBdr>
                        <w:top w:val="none" w:sz="0" w:space="0" w:color="auto"/>
                        <w:left w:val="none" w:sz="0" w:space="0" w:color="auto"/>
                        <w:bottom w:val="none" w:sz="0" w:space="0" w:color="auto"/>
                        <w:right w:val="none" w:sz="0" w:space="0" w:color="auto"/>
                      </w:divBdr>
                      <w:divsChild>
                        <w:div w:id="119878723">
                          <w:marLeft w:val="0"/>
                          <w:marRight w:val="0"/>
                          <w:marTop w:val="0"/>
                          <w:marBottom w:val="0"/>
                          <w:divBdr>
                            <w:top w:val="none" w:sz="0" w:space="0" w:color="auto"/>
                            <w:left w:val="none" w:sz="0" w:space="0" w:color="auto"/>
                            <w:bottom w:val="none" w:sz="0" w:space="0" w:color="auto"/>
                            <w:right w:val="none" w:sz="0" w:space="0" w:color="auto"/>
                          </w:divBdr>
                          <w:divsChild>
                            <w:div w:id="4877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47743784">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306055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81432446">
      <w:bodyDiv w:val="1"/>
      <w:marLeft w:val="0"/>
      <w:marRight w:val="0"/>
      <w:marTop w:val="0"/>
      <w:marBottom w:val="0"/>
      <w:divBdr>
        <w:top w:val="none" w:sz="0" w:space="0" w:color="auto"/>
        <w:left w:val="none" w:sz="0" w:space="0" w:color="auto"/>
        <w:bottom w:val="none" w:sz="0" w:space="0" w:color="auto"/>
        <w:right w:val="none" w:sz="0" w:space="0" w:color="auto"/>
      </w:divBdr>
    </w:div>
    <w:div w:id="490486967">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25405855">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36239851">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2878436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47563387">
      <w:bodyDiv w:val="1"/>
      <w:marLeft w:val="0"/>
      <w:marRight w:val="0"/>
      <w:marTop w:val="0"/>
      <w:marBottom w:val="0"/>
      <w:divBdr>
        <w:top w:val="none" w:sz="0" w:space="0" w:color="auto"/>
        <w:left w:val="none" w:sz="0" w:space="0" w:color="auto"/>
        <w:bottom w:val="none" w:sz="0" w:space="0" w:color="auto"/>
        <w:right w:val="none" w:sz="0" w:space="0" w:color="auto"/>
      </w:divBdr>
    </w:div>
    <w:div w:id="648481778">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2929380">
      <w:bodyDiv w:val="1"/>
      <w:marLeft w:val="0"/>
      <w:marRight w:val="0"/>
      <w:marTop w:val="0"/>
      <w:marBottom w:val="0"/>
      <w:divBdr>
        <w:top w:val="none" w:sz="0" w:space="0" w:color="auto"/>
        <w:left w:val="none" w:sz="0" w:space="0" w:color="auto"/>
        <w:bottom w:val="none" w:sz="0" w:space="0" w:color="auto"/>
        <w:right w:val="none" w:sz="0" w:space="0" w:color="auto"/>
      </w:divBdr>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02440383">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37557190">
      <w:bodyDiv w:val="1"/>
      <w:marLeft w:val="0"/>
      <w:marRight w:val="0"/>
      <w:marTop w:val="0"/>
      <w:marBottom w:val="0"/>
      <w:divBdr>
        <w:top w:val="none" w:sz="0" w:space="0" w:color="auto"/>
        <w:left w:val="none" w:sz="0" w:space="0" w:color="auto"/>
        <w:bottom w:val="none" w:sz="0" w:space="0" w:color="auto"/>
        <w:right w:val="none" w:sz="0" w:space="0" w:color="auto"/>
      </w:divBdr>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7830571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798374296">
      <w:bodyDiv w:val="1"/>
      <w:marLeft w:val="0"/>
      <w:marRight w:val="0"/>
      <w:marTop w:val="0"/>
      <w:marBottom w:val="0"/>
      <w:divBdr>
        <w:top w:val="none" w:sz="0" w:space="0" w:color="auto"/>
        <w:left w:val="none" w:sz="0" w:space="0" w:color="auto"/>
        <w:bottom w:val="none" w:sz="0" w:space="0" w:color="auto"/>
        <w:right w:val="none" w:sz="0" w:space="0" w:color="auto"/>
      </w:divBdr>
    </w:div>
    <w:div w:id="803086467">
      <w:bodyDiv w:val="1"/>
      <w:marLeft w:val="0"/>
      <w:marRight w:val="0"/>
      <w:marTop w:val="0"/>
      <w:marBottom w:val="0"/>
      <w:divBdr>
        <w:top w:val="none" w:sz="0" w:space="0" w:color="auto"/>
        <w:left w:val="none" w:sz="0" w:space="0" w:color="auto"/>
        <w:bottom w:val="none" w:sz="0" w:space="0" w:color="auto"/>
        <w:right w:val="none" w:sz="0" w:space="0" w:color="auto"/>
      </w:divBdr>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06162231">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0698478">
      <w:bodyDiv w:val="1"/>
      <w:marLeft w:val="0"/>
      <w:marRight w:val="0"/>
      <w:marTop w:val="0"/>
      <w:marBottom w:val="0"/>
      <w:divBdr>
        <w:top w:val="none" w:sz="0" w:space="0" w:color="auto"/>
        <w:left w:val="none" w:sz="0" w:space="0" w:color="auto"/>
        <w:bottom w:val="none" w:sz="0" w:space="0" w:color="auto"/>
        <w:right w:val="none" w:sz="0" w:space="0" w:color="auto"/>
      </w:divBdr>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71769815">
      <w:bodyDiv w:val="1"/>
      <w:marLeft w:val="0"/>
      <w:marRight w:val="0"/>
      <w:marTop w:val="0"/>
      <w:marBottom w:val="0"/>
      <w:divBdr>
        <w:top w:val="none" w:sz="0" w:space="0" w:color="auto"/>
        <w:left w:val="none" w:sz="0" w:space="0" w:color="auto"/>
        <w:bottom w:val="none" w:sz="0" w:space="0" w:color="auto"/>
        <w:right w:val="none" w:sz="0" w:space="0" w:color="auto"/>
      </w:divBdr>
      <w:divsChild>
        <w:div w:id="740836985">
          <w:marLeft w:val="0"/>
          <w:marRight w:val="0"/>
          <w:marTop w:val="0"/>
          <w:marBottom w:val="0"/>
          <w:divBdr>
            <w:top w:val="none" w:sz="0" w:space="0" w:color="auto"/>
            <w:left w:val="none" w:sz="0" w:space="0" w:color="auto"/>
            <w:bottom w:val="none" w:sz="0" w:space="0" w:color="auto"/>
            <w:right w:val="none" w:sz="0" w:space="0" w:color="auto"/>
          </w:divBdr>
        </w:div>
      </w:divsChild>
    </w:div>
    <w:div w:id="890383479">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640163">
      <w:bodyDiv w:val="1"/>
      <w:marLeft w:val="0"/>
      <w:marRight w:val="0"/>
      <w:marTop w:val="0"/>
      <w:marBottom w:val="0"/>
      <w:divBdr>
        <w:top w:val="none" w:sz="0" w:space="0" w:color="auto"/>
        <w:left w:val="none" w:sz="0" w:space="0" w:color="auto"/>
        <w:bottom w:val="none" w:sz="0" w:space="0" w:color="auto"/>
        <w:right w:val="none" w:sz="0" w:space="0" w:color="auto"/>
      </w:divBdr>
      <w:divsChild>
        <w:div w:id="17242553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61034192">
      <w:bodyDiv w:val="1"/>
      <w:marLeft w:val="0"/>
      <w:marRight w:val="0"/>
      <w:marTop w:val="0"/>
      <w:marBottom w:val="0"/>
      <w:divBdr>
        <w:top w:val="none" w:sz="0" w:space="0" w:color="auto"/>
        <w:left w:val="none" w:sz="0" w:space="0" w:color="auto"/>
        <w:bottom w:val="none" w:sz="0" w:space="0" w:color="auto"/>
        <w:right w:val="none" w:sz="0" w:space="0" w:color="auto"/>
      </w:divBdr>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81929314">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3314044">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58629263">
      <w:bodyDiv w:val="1"/>
      <w:marLeft w:val="0"/>
      <w:marRight w:val="0"/>
      <w:marTop w:val="0"/>
      <w:marBottom w:val="0"/>
      <w:divBdr>
        <w:top w:val="none" w:sz="0" w:space="0" w:color="auto"/>
        <w:left w:val="none" w:sz="0" w:space="0" w:color="auto"/>
        <w:bottom w:val="none" w:sz="0" w:space="0" w:color="auto"/>
        <w:right w:val="none" w:sz="0" w:space="0" w:color="auto"/>
      </w:divBdr>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76048751">
      <w:bodyDiv w:val="1"/>
      <w:marLeft w:val="0"/>
      <w:marRight w:val="0"/>
      <w:marTop w:val="0"/>
      <w:marBottom w:val="0"/>
      <w:divBdr>
        <w:top w:val="none" w:sz="0" w:space="0" w:color="auto"/>
        <w:left w:val="none" w:sz="0" w:space="0" w:color="auto"/>
        <w:bottom w:val="none" w:sz="0" w:space="0" w:color="auto"/>
        <w:right w:val="none" w:sz="0" w:space="0" w:color="auto"/>
      </w:divBdr>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5850173">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05144905">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1528061">
      <w:bodyDiv w:val="1"/>
      <w:marLeft w:val="0"/>
      <w:marRight w:val="0"/>
      <w:marTop w:val="0"/>
      <w:marBottom w:val="0"/>
      <w:divBdr>
        <w:top w:val="none" w:sz="0" w:space="0" w:color="auto"/>
        <w:left w:val="none" w:sz="0" w:space="0" w:color="auto"/>
        <w:bottom w:val="none" w:sz="0" w:space="0" w:color="auto"/>
        <w:right w:val="none" w:sz="0" w:space="0" w:color="auto"/>
      </w:divBdr>
    </w:div>
    <w:div w:id="1265460312">
      <w:bodyDiv w:val="1"/>
      <w:marLeft w:val="0"/>
      <w:marRight w:val="0"/>
      <w:marTop w:val="0"/>
      <w:marBottom w:val="0"/>
      <w:divBdr>
        <w:top w:val="none" w:sz="0" w:space="0" w:color="auto"/>
        <w:left w:val="none" w:sz="0" w:space="0" w:color="auto"/>
        <w:bottom w:val="none" w:sz="0" w:space="0" w:color="auto"/>
        <w:right w:val="none" w:sz="0" w:space="0" w:color="auto"/>
      </w:divBdr>
    </w:div>
    <w:div w:id="1269964533">
      <w:bodyDiv w:val="1"/>
      <w:marLeft w:val="0"/>
      <w:marRight w:val="0"/>
      <w:marTop w:val="0"/>
      <w:marBottom w:val="0"/>
      <w:divBdr>
        <w:top w:val="none" w:sz="0" w:space="0" w:color="auto"/>
        <w:left w:val="none" w:sz="0" w:space="0" w:color="auto"/>
        <w:bottom w:val="none" w:sz="0" w:space="0" w:color="auto"/>
        <w:right w:val="none" w:sz="0" w:space="0" w:color="auto"/>
      </w:divBdr>
    </w:div>
    <w:div w:id="1283877300">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05281225">
      <w:bodyDiv w:val="1"/>
      <w:marLeft w:val="0"/>
      <w:marRight w:val="0"/>
      <w:marTop w:val="0"/>
      <w:marBottom w:val="0"/>
      <w:divBdr>
        <w:top w:val="none" w:sz="0" w:space="0" w:color="auto"/>
        <w:left w:val="none" w:sz="0" w:space="0" w:color="auto"/>
        <w:bottom w:val="none" w:sz="0" w:space="0" w:color="auto"/>
        <w:right w:val="none" w:sz="0" w:space="0" w:color="auto"/>
      </w:divBdr>
    </w:div>
    <w:div w:id="1318730075">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3823156">
      <w:bodyDiv w:val="1"/>
      <w:marLeft w:val="0"/>
      <w:marRight w:val="0"/>
      <w:marTop w:val="0"/>
      <w:marBottom w:val="0"/>
      <w:divBdr>
        <w:top w:val="none" w:sz="0" w:space="0" w:color="auto"/>
        <w:left w:val="none" w:sz="0" w:space="0" w:color="auto"/>
        <w:bottom w:val="none" w:sz="0" w:space="0" w:color="auto"/>
        <w:right w:val="none" w:sz="0" w:space="0" w:color="auto"/>
      </w:divBdr>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4424427">
      <w:bodyDiv w:val="1"/>
      <w:marLeft w:val="0"/>
      <w:marRight w:val="0"/>
      <w:marTop w:val="0"/>
      <w:marBottom w:val="0"/>
      <w:divBdr>
        <w:top w:val="none" w:sz="0" w:space="0" w:color="auto"/>
        <w:left w:val="none" w:sz="0" w:space="0" w:color="auto"/>
        <w:bottom w:val="none" w:sz="0" w:space="0" w:color="auto"/>
        <w:right w:val="none" w:sz="0" w:space="0" w:color="auto"/>
      </w:divBdr>
    </w:div>
    <w:div w:id="1374689325">
      <w:bodyDiv w:val="1"/>
      <w:marLeft w:val="0"/>
      <w:marRight w:val="0"/>
      <w:marTop w:val="0"/>
      <w:marBottom w:val="0"/>
      <w:divBdr>
        <w:top w:val="none" w:sz="0" w:space="0" w:color="auto"/>
        <w:left w:val="none" w:sz="0" w:space="0" w:color="auto"/>
        <w:bottom w:val="none" w:sz="0" w:space="0" w:color="auto"/>
        <w:right w:val="none" w:sz="0" w:space="0" w:color="auto"/>
      </w:divBdr>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493376873">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13955058">
      <w:bodyDiv w:val="1"/>
      <w:marLeft w:val="0"/>
      <w:marRight w:val="0"/>
      <w:marTop w:val="0"/>
      <w:marBottom w:val="0"/>
      <w:divBdr>
        <w:top w:val="none" w:sz="0" w:space="0" w:color="auto"/>
        <w:left w:val="none" w:sz="0" w:space="0" w:color="auto"/>
        <w:bottom w:val="none" w:sz="0" w:space="0" w:color="auto"/>
        <w:right w:val="none" w:sz="0" w:space="0" w:color="auto"/>
      </w:divBdr>
    </w:div>
    <w:div w:id="1522817528">
      <w:bodyDiv w:val="1"/>
      <w:marLeft w:val="0"/>
      <w:marRight w:val="0"/>
      <w:marTop w:val="0"/>
      <w:marBottom w:val="0"/>
      <w:divBdr>
        <w:top w:val="none" w:sz="0" w:space="0" w:color="auto"/>
        <w:left w:val="none" w:sz="0" w:space="0" w:color="auto"/>
        <w:bottom w:val="none" w:sz="0" w:space="0" w:color="auto"/>
        <w:right w:val="none" w:sz="0" w:space="0" w:color="auto"/>
      </w:divBdr>
      <w:divsChild>
        <w:div w:id="1726828619">
          <w:marLeft w:val="547"/>
          <w:marRight w:val="0"/>
          <w:marTop w:val="60"/>
          <w:marBottom w:val="120"/>
          <w:divBdr>
            <w:top w:val="none" w:sz="0" w:space="0" w:color="auto"/>
            <w:left w:val="none" w:sz="0" w:space="0" w:color="auto"/>
            <w:bottom w:val="none" w:sz="0" w:space="0" w:color="auto"/>
            <w:right w:val="none" w:sz="0" w:space="0" w:color="auto"/>
          </w:divBdr>
        </w:div>
      </w:divsChild>
    </w:div>
    <w:div w:id="1525896663">
      <w:bodyDiv w:val="1"/>
      <w:marLeft w:val="0"/>
      <w:marRight w:val="0"/>
      <w:marTop w:val="0"/>
      <w:marBottom w:val="0"/>
      <w:divBdr>
        <w:top w:val="none" w:sz="0" w:space="0" w:color="auto"/>
        <w:left w:val="none" w:sz="0" w:space="0" w:color="auto"/>
        <w:bottom w:val="none" w:sz="0" w:space="0" w:color="auto"/>
        <w:right w:val="none" w:sz="0" w:space="0" w:color="auto"/>
      </w:divBdr>
    </w:div>
    <w:div w:id="1538738927">
      <w:bodyDiv w:val="1"/>
      <w:marLeft w:val="0"/>
      <w:marRight w:val="0"/>
      <w:marTop w:val="0"/>
      <w:marBottom w:val="0"/>
      <w:divBdr>
        <w:top w:val="none" w:sz="0" w:space="0" w:color="auto"/>
        <w:left w:val="none" w:sz="0" w:space="0" w:color="auto"/>
        <w:bottom w:val="none" w:sz="0" w:space="0" w:color="auto"/>
        <w:right w:val="none" w:sz="0" w:space="0" w:color="auto"/>
      </w:divBdr>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59245325">
      <w:bodyDiv w:val="1"/>
      <w:marLeft w:val="0"/>
      <w:marRight w:val="0"/>
      <w:marTop w:val="0"/>
      <w:marBottom w:val="0"/>
      <w:divBdr>
        <w:top w:val="none" w:sz="0" w:space="0" w:color="auto"/>
        <w:left w:val="none" w:sz="0" w:space="0" w:color="auto"/>
        <w:bottom w:val="none" w:sz="0" w:space="0" w:color="auto"/>
        <w:right w:val="none" w:sz="0" w:space="0" w:color="auto"/>
      </w:divBdr>
    </w:div>
    <w:div w:id="1560357160">
      <w:bodyDiv w:val="1"/>
      <w:marLeft w:val="0"/>
      <w:marRight w:val="0"/>
      <w:marTop w:val="0"/>
      <w:marBottom w:val="0"/>
      <w:divBdr>
        <w:top w:val="none" w:sz="0" w:space="0" w:color="auto"/>
        <w:left w:val="none" w:sz="0" w:space="0" w:color="auto"/>
        <w:bottom w:val="none" w:sz="0" w:space="0" w:color="auto"/>
        <w:right w:val="none" w:sz="0" w:space="0" w:color="auto"/>
      </w:divBdr>
    </w:div>
    <w:div w:id="1588032274">
      <w:bodyDiv w:val="1"/>
      <w:marLeft w:val="0"/>
      <w:marRight w:val="0"/>
      <w:marTop w:val="0"/>
      <w:marBottom w:val="0"/>
      <w:divBdr>
        <w:top w:val="none" w:sz="0" w:space="0" w:color="auto"/>
        <w:left w:val="none" w:sz="0" w:space="0" w:color="auto"/>
        <w:bottom w:val="none" w:sz="0" w:space="0" w:color="auto"/>
        <w:right w:val="none" w:sz="0" w:space="0" w:color="auto"/>
      </w:divBdr>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2643253">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5306783">
      <w:bodyDiv w:val="1"/>
      <w:marLeft w:val="0"/>
      <w:marRight w:val="0"/>
      <w:marTop w:val="0"/>
      <w:marBottom w:val="0"/>
      <w:divBdr>
        <w:top w:val="none" w:sz="0" w:space="0" w:color="auto"/>
        <w:left w:val="none" w:sz="0" w:space="0" w:color="auto"/>
        <w:bottom w:val="none" w:sz="0" w:space="0" w:color="auto"/>
        <w:right w:val="none" w:sz="0" w:space="0" w:color="auto"/>
      </w:divBdr>
    </w:div>
    <w:div w:id="1646592125">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61808886">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689603123">
      <w:bodyDiv w:val="1"/>
      <w:marLeft w:val="0"/>
      <w:marRight w:val="0"/>
      <w:marTop w:val="0"/>
      <w:marBottom w:val="0"/>
      <w:divBdr>
        <w:top w:val="none" w:sz="0" w:space="0" w:color="auto"/>
        <w:left w:val="none" w:sz="0" w:space="0" w:color="auto"/>
        <w:bottom w:val="none" w:sz="0" w:space="0" w:color="auto"/>
        <w:right w:val="none" w:sz="0" w:space="0" w:color="auto"/>
      </w:divBdr>
    </w:div>
    <w:div w:id="1705787851">
      <w:bodyDiv w:val="1"/>
      <w:marLeft w:val="0"/>
      <w:marRight w:val="0"/>
      <w:marTop w:val="0"/>
      <w:marBottom w:val="0"/>
      <w:divBdr>
        <w:top w:val="none" w:sz="0" w:space="0" w:color="auto"/>
        <w:left w:val="none" w:sz="0" w:space="0" w:color="auto"/>
        <w:bottom w:val="none" w:sz="0" w:space="0" w:color="auto"/>
        <w:right w:val="none" w:sz="0" w:space="0" w:color="auto"/>
      </w:divBdr>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50230887">
      <w:bodyDiv w:val="1"/>
      <w:marLeft w:val="0"/>
      <w:marRight w:val="0"/>
      <w:marTop w:val="0"/>
      <w:marBottom w:val="0"/>
      <w:divBdr>
        <w:top w:val="none" w:sz="0" w:space="0" w:color="auto"/>
        <w:left w:val="none" w:sz="0" w:space="0" w:color="auto"/>
        <w:bottom w:val="none" w:sz="0" w:space="0" w:color="auto"/>
        <w:right w:val="none" w:sz="0" w:space="0" w:color="auto"/>
      </w:divBdr>
    </w:div>
    <w:div w:id="1752583099">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87255583">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898009385">
      <w:bodyDiv w:val="1"/>
      <w:marLeft w:val="0"/>
      <w:marRight w:val="0"/>
      <w:marTop w:val="0"/>
      <w:marBottom w:val="0"/>
      <w:divBdr>
        <w:top w:val="none" w:sz="0" w:space="0" w:color="auto"/>
        <w:left w:val="none" w:sz="0" w:space="0" w:color="auto"/>
        <w:bottom w:val="none" w:sz="0" w:space="0" w:color="auto"/>
        <w:right w:val="none" w:sz="0" w:space="0" w:color="auto"/>
      </w:divBdr>
    </w:div>
    <w:div w:id="1898856071">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53899781">
      <w:bodyDiv w:val="1"/>
      <w:marLeft w:val="0"/>
      <w:marRight w:val="0"/>
      <w:marTop w:val="0"/>
      <w:marBottom w:val="0"/>
      <w:divBdr>
        <w:top w:val="none" w:sz="0" w:space="0" w:color="auto"/>
        <w:left w:val="none" w:sz="0" w:space="0" w:color="auto"/>
        <w:bottom w:val="none" w:sz="0" w:space="0" w:color="auto"/>
        <w:right w:val="none" w:sz="0" w:space="0" w:color="auto"/>
      </w:divBdr>
    </w:div>
    <w:div w:id="1966959135">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161550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46371546">
      <w:bodyDiv w:val="1"/>
      <w:marLeft w:val="0"/>
      <w:marRight w:val="0"/>
      <w:marTop w:val="0"/>
      <w:marBottom w:val="0"/>
      <w:divBdr>
        <w:top w:val="none" w:sz="0" w:space="0" w:color="auto"/>
        <w:left w:val="none" w:sz="0" w:space="0" w:color="auto"/>
        <w:bottom w:val="none" w:sz="0" w:space="0" w:color="auto"/>
        <w:right w:val="none" w:sz="0" w:space="0" w:color="auto"/>
      </w:divBdr>
      <w:divsChild>
        <w:div w:id="180828312">
          <w:marLeft w:val="1570"/>
          <w:marRight w:val="0"/>
          <w:marTop w:val="160"/>
          <w:marBottom w:val="0"/>
          <w:divBdr>
            <w:top w:val="none" w:sz="0" w:space="0" w:color="auto"/>
            <w:left w:val="none" w:sz="0" w:space="0" w:color="auto"/>
            <w:bottom w:val="none" w:sz="0" w:space="0" w:color="auto"/>
            <w:right w:val="none" w:sz="0" w:space="0" w:color="auto"/>
          </w:divBdr>
        </w:div>
        <w:div w:id="680863910">
          <w:marLeft w:val="1570"/>
          <w:marRight w:val="0"/>
          <w:marTop w:val="160"/>
          <w:marBottom w:val="0"/>
          <w:divBdr>
            <w:top w:val="none" w:sz="0" w:space="0" w:color="auto"/>
            <w:left w:val="none" w:sz="0" w:space="0" w:color="auto"/>
            <w:bottom w:val="none" w:sz="0" w:space="0" w:color="auto"/>
            <w:right w:val="none" w:sz="0" w:space="0" w:color="auto"/>
          </w:divBdr>
        </w:div>
        <w:div w:id="1765223610">
          <w:marLeft w:val="1570"/>
          <w:marRight w:val="0"/>
          <w:marTop w:val="160"/>
          <w:marBottom w:val="0"/>
          <w:divBdr>
            <w:top w:val="none" w:sz="0" w:space="0" w:color="auto"/>
            <w:left w:val="none" w:sz="0" w:space="0" w:color="auto"/>
            <w:bottom w:val="none" w:sz="0" w:space="0" w:color="auto"/>
            <w:right w:val="none" w:sz="0" w:space="0" w:color="auto"/>
          </w:divBdr>
        </w:div>
      </w:divsChild>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65332084">
      <w:bodyDiv w:val="1"/>
      <w:marLeft w:val="0"/>
      <w:marRight w:val="0"/>
      <w:marTop w:val="0"/>
      <w:marBottom w:val="0"/>
      <w:divBdr>
        <w:top w:val="none" w:sz="0" w:space="0" w:color="auto"/>
        <w:left w:val="none" w:sz="0" w:space="0" w:color="auto"/>
        <w:bottom w:val="none" w:sz="0" w:space="0" w:color="auto"/>
        <w:right w:val="none" w:sz="0" w:space="0" w:color="auto"/>
      </w:divBdr>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09693036">
      <w:bodyDiv w:val="1"/>
      <w:marLeft w:val="0"/>
      <w:marRight w:val="0"/>
      <w:marTop w:val="0"/>
      <w:marBottom w:val="0"/>
      <w:divBdr>
        <w:top w:val="none" w:sz="0" w:space="0" w:color="auto"/>
        <w:left w:val="none" w:sz="0" w:space="0" w:color="auto"/>
        <w:bottom w:val="none" w:sz="0" w:space="0" w:color="auto"/>
        <w:right w:val="none" w:sz="0" w:space="0" w:color="auto"/>
      </w:divBdr>
      <w:divsChild>
        <w:div w:id="255251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07/relationships/hdphoto" Target="media/hdphoto1.wdp"/><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2.xml><?xml version="1.0" encoding="utf-8"?>
<ds:datastoreItem xmlns:ds="http://schemas.openxmlformats.org/officeDocument/2006/customXml" ds:itemID="{C0C25DC0-3BD5-4358-B405-2F6AFC2D1A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1399</TotalTime>
  <Pages>21</Pages>
  <Words>8854</Words>
  <Characters>50472</Characters>
  <Application>Microsoft Office Word</Application>
  <DocSecurity>0</DocSecurity>
  <Lines>420</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Ming Li L</cp:lastModifiedBy>
  <cp:revision>1201</cp:revision>
  <cp:lastPrinted>2010-10-05T17:58:00Z</cp:lastPrinted>
  <dcterms:created xsi:type="dcterms:W3CDTF">2024-05-29T03:24:00Z</dcterms:created>
  <dcterms:modified xsi:type="dcterms:W3CDTF">2025-10-03T10:57:00Z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y fmtid="{D5CDD505-2E9C-101B-9397-08002B2CF9AE}" pid="8" name="_dlc_DocIdItemGuid">
    <vt:lpwstr>0de21a78-d659-4fcd-a364-d5251749178a</vt:lpwstr>
  </property>
  <property fmtid="{D5CDD505-2E9C-101B-9397-08002B2CF9AE}" pid="9" name="EriCOLLCategory">
    <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jects">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ies>
</file>